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4EB76" w14:textId="77777777" w:rsidR="000A365F" w:rsidRDefault="000A365F" w:rsidP="001E084B">
      <w:pPr>
        <w:pStyle w:val="Title"/>
      </w:pPr>
    </w:p>
    <w:p w14:paraId="5787C6A4" w14:textId="77777777" w:rsidR="000A365F" w:rsidRDefault="000A365F" w:rsidP="001E084B">
      <w:pPr>
        <w:pStyle w:val="Title"/>
      </w:pPr>
    </w:p>
    <w:p w14:paraId="396949FD" w14:textId="77777777" w:rsidR="000A365F" w:rsidRDefault="000A365F" w:rsidP="001E084B">
      <w:pPr>
        <w:pStyle w:val="Title"/>
      </w:pPr>
    </w:p>
    <w:p w14:paraId="49D40E2A" w14:textId="77777777" w:rsidR="000A365F" w:rsidRDefault="000A365F" w:rsidP="001E084B">
      <w:pPr>
        <w:pStyle w:val="Title"/>
      </w:pPr>
    </w:p>
    <w:p w14:paraId="41B0F03C" w14:textId="77777777" w:rsidR="000A365F" w:rsidRDefault="000A365F" w:rsidP="001E084B">
      <w:pPr>
        <w:pStyle w:val="Title"/>
      </w:pPr>
    </w:p>
    <w:p w14:paraId="51137278" w14:textId="3BFD0B62" w:rsidR="00497115" w:rsidRPr="00645395" w:rsidRDefault="00497115" w:rsidP="001E084B">
      <w:pPr>
        <w:pStyle w:val="Title"/>
        <w:rPr>
          <w:color w:val="2F5496"/>
        </w:rPr>
      </w:pPr>
      <w:r w:rsidRPr="00645395">
        <w:rPr>
          <w:color w:val="2F5496"/>
        </w:rPr>
        <w:t>Toxics in Aquatic Life Implementation Strategy Research Agenda Update 2024/2025</w:t>
      </w:r>
    </w:p>
    <w:p w14:paraId="14200065" w14:textId="63E1ED05" w:rsidR="009F1843" w:rsidRPr="00D96824" w:rsidRDefault="009F1843" w:rsidP="004D193F">
      <w:pPr>
        <w:pStyle w:val="NoSpacing"/>
        <w:jc w:val="center"/>
        <w:rPr>
          <w:rFonts w:cstheme="minorHAnsi"/>
          <w:sz w:val="40"/>
          <w:szCs w:val="40"/>
        </w:rPr>
      </w:pPr>
    </w:p>
    <w:p w14:paraId="5E41361E" w14:textId="12AEEB95" w:rsidR="000A365F" w:rsidRPr="00D96824" w:rsidRDefault="000A365F" w:rsidP="004D193F">
      <w:pPr>
        <w:pStyle w:val="Subtitle"/>
        <w:spacing w:before="0" w:after="0"/>
        <w:rPr>
          <w:rFonts w:cstheme="minorHAnsi"/>
          <w:sz w:val="40"/>
          <w:szCs w:val="40"/>
        </w:rPr>
      </w:pPr>
    </w:p>
    <w:p w14:paraId="5B9071FE" w14:textId="4F720653" w:rsidR="000A365F" w:rsidRPr="00D96824" w:rsidRDefault="000A365F" w:rsidP="004D193F">
      <w:pPr>
        <w:spacing w:after="0"/>
        <w:rPr>
          <w:sz w:val="40"/>
          <w:szCs w:val="40"/>
        </w:rPr>
      </w:pPr>
    </w:p>
    <w:p w14:paraId="64696AF4" w14:textId="77777777" w:rsidR="000A365F" w:rsidRPr="00D96824" w:rsidRDefault="000A365F" w:rsidP="004D193F">
      <w:pPr>
        <w:spacing w:after="0"/>
        <w:rPr>
          <w:sz w:val="40"/>
          <w:szCs w:val="40"/>
        </w:rPr>
      </w:pPr>
    </w:p>
    <w:p w14:paraId="773DB84C" w14:textId="77777777" w:rsidR="000A365F" w:rsidRDefault="000A365F" w:rsidP="001E084B">
      <w:pPr>
        <w:pStyle w:val="Subtitle"/>
      </w:pPr>
    </w:p>
    <w:p w14:paraId="027E624C" w14:textId="06C60F18" w:rsidR="000A365F" w:rsidRPr="00645395" w:rsidRDefault="000A365F" w:rsidP="001E084B">
      <w:pPr>
        <w:pStyle w:val="Subtitle"/>
        <w:rPr>
          <w:color w:val="2F5496"/>
        </w:rPr>
      </w:pPr>
      <w:r w:rsidRPr="00645395">
        <w:rPr>
          <w:color w:val="2F5496"/>
        </w:rPr>
        <w:t>Prepared by:</w:t>
      </w:r>
    </w:p>
    <w:p w14:paraId="41C3434F" w14:textId="63104A7E" w:rsidR="000A365F" w:rsidRPr="00645395" w:rsidRDefault="000A365F" w:rsidP="001E084B">
      <w:pPr>
        <w:pStyle w:val="Subtitle"/>
        <w:rPr>
          <w:color w:val="2F5496"/>
        </w:rPr>
      </w:pPr>
      <w:r w:rsidRPr="00645395">
        <w:rPr>
          <w:color w:val="2F5496"/>
        </w:rPr>
        <w:t>Sandra Dorning</w:t>
      </w:r>
      <w:r w:rsidR="11A47E39" w:rsidRPr="00645395">
        <w:rPr>
          <w:color w:val="2F5496"/>
        </w:rPr>
        <w:t>, Marielle Kanojia,</w:t>
      </w:r>
      <w:r w:rsidR="007537D6" w:rsidRPr="00645395">
        <w:rPr>
          <w:color w:val="2F5496"/>
        </w:rPr>
        <w:t xml:space="preserve"> and</w:t>
      </w:r>
      <w:r w:rsidRPr="00645395">
        <w:rPr>
          <w:color w:val="2F5496"/>
        </w:rPr>
        <w:t xml:space="preserve"> </w:t>
      </w:r>
      <w:r w:rsidR="179B7762" w:rsidRPr="00645395">
        <w:rPr>
          <w:color w:val="2F5496"/>
        </w:rPr>
        <w:t xml:space="preserve">C. </w:t>
      </w:r>
      <w:r w:rsidRPr="00645395">
        <w:rPr>
          <w:color w:val="2F5496"/>
        </w:rPr>
        <w:t>And</w:t>
      </w:r>
      <w:r w:rsidR="73EC8F3B" w:rsidRPr="00645395">
        <w:rPr>
          <w:color w:val="2F5496"/>
        </w:rPr>
        <w:t>rew</w:t>
      </w:r>
      <w:r w:rsidRPr="00645395">
        <w:rPr>
          <w:color w:val="2F5496"/>
        </w:rPr>
        <w:t xml:space="preserve"> James</w:t>
      </w:r>
    </w:p>
    <w:p w14:paraId="7CC9B43F" w14:textId="6114D769" w:rsidR="000A365F" w:rsidRPr="00114EA3" w:rsidRDefault="000A365F" w:rsidP="001E084B">
      <w:pPr>
        <w:rPr>
          <w:sz w:val="40"/>
          <w:szCs w:val="40"/>
        </w:rPr>
      </w:pPr>
    </w:p>
    <w:p w14:paraId="64F4BC11" w14:textId="1BDFB251" w:rsidR="000A365F" w:rsidRPr="00114EA3" w:rsidRDefault="000A365F" w:rsidP="001E084B">
      <w:pPr>
        <w:rPr>
          <w:sz w:val="40"/>
          <w:szCs w:val="40"/>
        </w:rPr>
      </w:pPr>
    </w:p>
    <w:p w14:paraId="622BAB65" w14:textId="405B1DEE" w:rsidR="000A365F" w:rsidRPr="00114EA3" w:rsidRDefault="000A365F" w:rsidP="001E084B">
      <w:pPr>
        <w:rPr>
          <w:sz w:val="40"/>
          <w:szCs w:val="40"/>
        </w:rPr>
      </w:pPr>
    </w:p>
    <w:p w14:paraId="0297FDF2" w14:textId="1BF5CF29" w:rsidR="000A365F" w:rsidRPr="00114EA3" w:rsidRDefault="000A365F" w:rsidP="001E084B">
      <w:pPr>
        <w:rPr>
          <w:sz w:val="40"/>
          <w:szCs w:val="40"/>
        </w:rPr>
      </w:pPr>
    </w:p>
    <w:p w14:paraId="40190BBF" w14:textId="1BE4838B" w:rsidR="000A365F" w:rsidRPr="000A365F" w:rsidRDefault="000A365F" w:rsidP="00835467">
      <w:pPr>
        <w:jc w:val="center"/>
      </w:pPr>
      <w:r w:rsidRPr="00A86C15">
        <w:rPr>
          <w:noProof/>
        </w:rPr>
        <w:drawing>
          <wp:inline distT="0" distB="0" distL="0" distR="0" wp14:anchorId="28972737" wp14:editId="23B290A2">
            <wp:extent cx="3657600" cy="648677"/>
            <wp:effectExtent l="0" t="0" r="0" b="12065"/>
            <wp:docPr id="2" name="Picture 2" descr="Logo for the University of Washington Puget Sound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University of Washington Puget Sound Institu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648677"/>
                    </a:xfrm>
                    <a:prstGeom prst="rect">
                      <a:avLst/>
                    </a:prstGeom>
                  </pic:spPr>
                </pic:pic>
              </a:graphicData>
            </a:graphic>
          </wp:inline>
        </w:drawing>
      </w:r>
    </w:p>
    <w:p w14:paraId="0C8BD99B" w14:textId="77777777" w:rsidR="00AC1454" w:rsidRPr="009C2C0D" w:rsidRDefault="00AC1454" w:rsidP="000A365F">
      <w:pPr>
        <w:pStyle w:val="NoSpacing"/>
        <w:rPr>
          <w:rFonts w:cstheme="minorHAnsi"/>
          <w:sz w:val="40"/>
          <w:szCs w:val="40"/>
        </w:rPr>
      </w:pPr>
    </w:p>
    <w:p w14:paraId="58B28350" w14:textId="7C292BCD" w:rsidR="000A365F" w:rsidRPr="00D20150" w:rsidRDefault="00D20150" w:rsidP="001E084B">
      <w:pPr>
        <w:pStyle w:val="Subtitle"/>
        <w:rPr>
          <w:color w:val="2F5496"/>
        </w:rPr>
      </w:pPr>
      <w:r w:rsidRPr="00D20150">
        <w:rPr>
          <w:color w:val="2F5496"/>
        </w:rPr>
        <w:t>May 2025</w:t>
      </w:r>
    </w:p>
    <w:p w14:paraId="718BD923" w14:textId="77777777" w:rsidR="000A365F" w:rsidRDefault="000A365F" w:rsidP="001E084B">
      <w:pPr>
        <w:sectPr w:rsidR="000A365F">
          <w:footerReference w:type="default" r:id="rId12"/>
          <w:pgSz w:w="12240" w:h="15840"/>
          <w:pgMar w:top="1440" w:right="1440" w:bottom="1440" w:left="1440" w:header="720" w:footer="720" w:gutter="0"/>
          <w:cols w:space="720"/>
          <w:docGrid w:linePitch="360"/>
        </w:sectPr>
      </w:pPr>
    </w:p>
    <w:p w14:paraId="6B0569B3" w14:textId="77777777" w:rsidR="000A365F" w:rsidRPr="000A365F" w:rsidRDefault="000A365F" w:rsidP="00633183">
      <w:pPr>
        <w:pStyle w:val="Heading1"/>
      </w:pPr>
      <w:bookmarkStart w:id="0" w:name="_Toc117505392"/>
      <w:bookmarkStart w:id="1" w:name="_Toc192149922"/>
      <w:bookmarkStart w:id="2" w:name="_Toc197701163"/>
      <w:r w:rsidRPr="000A365F">
        <w:lastRenderedPageBreak/>
        <w:t>Acknowledgements</w:t>
      </w:r>
      <w:bookmarkEnd w:id="0"/>
      <w:bookmarkEnd w:id="1"/>
      <w:bookmarkEnd w:id="2"/>
    </w:p>
    <w:p w14:paraId="67E27920" w14:textId="258B8E24" w:rsidR="00507D5E" w:rsidRPr="009502DF" w:rsidRDefault="00892A13" w:rsidP="00C46B97">
      <w:pPr>
        <w:pStyle w:val="NoSpacing"/>
        <w:spacing w:after="180" w:line="360" w:lineRule="auto"/>
        <w:rPr>
          <w:sz w:val="24"/>
          <w:szCs w:val="24"/>
        </w:rPr>
      </w:pPr>
      <w:r w:rsidRPr="5BF636A1">
        <w:rPr>
          <w:sz w:val="24"/>
          <w:szCs w:val="24"/>
        </w:rPr>
        <w:t>Puget Sound Institute</w:t>
      </w:r>
      <w:r w:rsidR="00736E59" w:rsidRPr="5BF636A1">
        <w:rPr>
          <w:sz w:val="24"/>
          <w:szCs w:val="24"/>
        </w:rPr>
        <w:t xml:space="preserve"> (PSI)</w:t>
      </w:r>
      <w:r w:rsidRPr="5BF636A1">
        <w:rPr>
          <w:sz w:val="24"/>
          <w:szCs w:val="24"/>
        </w:rPr>
        <w:t xml:space="preserve"> would like to thank </w:t>
      </w:r>
      <w:r w:rsidR="005D3193" w:rsidRPr="5BF636A1">
        <w:rPr>
          <w:sz w:val="24"/>
          <w:szCs w:val="24"/>
        </w:rPr>
        <w:t xml:space="preserve">Dustin Bilhimer </w:t>
      </w:r>
      <w:r w:rsidR="00D4202E" w:rsidRPr="5BF636A1">
        <w:rPr>
          <w:sz w:val="24"/>
          <w:szCs w:val="24"/>
        </w:rPr>
        <w:t xml:space="preserve">(Washington Department of Ecology, Stormwater Strategic Initiative) </w:t>
      </w:r>
      <w:r w:rsidR="00326498" w:rsidRPr="5BF636A1">
        <w:rPr>
          <w:sz w:val="24"/>
          <w:szCs w:val="24"/>
        </w:rPr>
        <w:t>for his ongoing support of the toxics research agenda development</w:t>
      </w:r>
      <w:r w:rsidR="00736E59" w:rsidRPr="5BF636A1">
        <w:rPr>
          <w:sz w:val="24"/>
          <w:szCs w:val="24"/>
        </w:rPr>
        <w:t xml:space="preserve">. PSI would also like to thank </w:t>
      </w:r>
      <w:r w:rsidR="00D4202E" w:rsidRPr="5BF636A1">
        <w:rPr>
          <w:sz w:val="24"/>
          <w:szCs w:val="24"/>
        </w:rPr>
        <w:t xml:space="preserve">Will Hobbs (Washington Department of Ecology) for </w:t>
      </w:r>
      <w:r w:rsidR="006A7AAC" w:rsidRPr="5BF636A1">
        <w:rPr>
          <w:sz w:val="24"/>
          <w:szCs w:val="24"/>
        </w:rPr>
        <w:t>his help engaging the Puget Sound Ecosystem Monitoring Program</w:t>
      </w:r>
      <w:r w:rsidR="0007100D" w:rsidRPr="5BF636A1">
        <w:rPr>
          <w:sz w:val="24"/>
          <w:szCs w:val="24"/>
        </w:rPr>
        <w:t xml:space="preserve"> (PSEMP)</w:t>
      </w:r>
      <w:r w:rsidR="006A7AAC" w:rsidRPr="5BF636A1">
        <w:rPr>
          <w:sz w:val="24"/>
          <w:szCs w:val="24"/>
        </w:rPr>
        <w:t xml:space="preserve"> Toxics Work Group and for his</w:t>
      </w:r>
      <w:r w:rsidR="00D4202E" w:rsidRPr="5BF636A1">
        <w:rPr>
          <w:sz w:val="24"/>
          <w:szCs w:val="24"/>
        </w:rPr>
        <w:t xml:space="preserve"> </w:t>
      </w:r>
      <w:r w:rsidR="00944072" w:rsidRPr="5BF636A1">
        <w:rPr>
          <w:sz w:val="24"/>
          <w:szCs w:val="24"/>
        </w:rPr>
        <w:t xml:space="preserve">assistance </w:t>
      </w:r>
      <w:r w:rsidR="6CE3BF69" w:rsidRPr="5BF636A1">
        <w:rPr>
          <w:sz w:val="24"/>
          <w:szCs w:val="24"/>
        </w:rPr>
        <w:t>with</w:t>
      </w:r>
      <w:r w:rsidR="00490A7C" w:rsidRPr="5BF636A1">
        <w:rPr>
          <w:sz w:val="24"/>
          <w:szCs w:val="24"/>
        </w:rPr>
        <w:t xml:space="preserve"> the research prioritization workshop in September 2024. </w:t>
      </w:r>
      <w:r w:rsidR="006A7AAC" w:rsidRPr="5BF636A1">
        <w:rPr>
          <w:sz w:val="24"/>
          <w:szCs w:val="24"/>
        </w:rPr>
        <w:t xml:space="preserve">Thank you to </w:t>
      </w:r>
      <w:r w:rsidR="00E32A5D" w:rsidRPr="5BF636A1">
        <w:rPr>
          <w:sz w:val="24"/>
          <w:szCs w:val="24"/>
        </w:rPr>
        <w:t>Jen</w:t>
      </w:r>
      <w:r w:rsidR="002D1897" w:rsidRPr="5BF636A1">
        <w:rPr>
          <w:sz w:val="24"/>
          <w:szCs w:val="24"/>
        </w:rPr>
        <w:t>nifer</w:t>
      </w:r>
      <w:r w:rsidR="00E32A5D" w:rsidRPr="5BF636A1">
        <w:rPr>
          <w:sz w:val="24"/>
          <w:szCs w:val="24"/>
        </w:rPr>
        <w:t xml:space="preserve"> Lanksbury</w:t>
      </w:r>
      <w:r w:rsidR="006A7AAC" w:rsidRPr="5BF636A1">
        <w:rPr>
          <w:sz w:val="24"/>
          <w:szCs w:val="24"/>
        </w:rPr>
        <w:t xml:space="preserve"> (King County) for </w:t>
      </w:r>
      <w:r w:rsidR="000A77C7" w:rsidRPr="5BF636A1">
        <w:rPr>
          <w:sz w:val="24"/>
          <w:szCs w:val="24"/>
        </w:rPr>
        <w:t xml:space="preserve">providing access and support to host the September workshop at King County. </w:t>
      </w:r>
      <w:r w:rsidR="002D1897" w:rsidRPr="5BF636A1">
        <w:rPr>
          <w:sz w:val="24"/>
          <w:szCs w:val="24"/>
        </w:rPr>
        <w:t>Thank you to Candice Magbag Plendl and Talia Ne</w:t>
      </w:r>
      <w:r w:rsidR="00747B3B" w:rsidRPr="5BF636A1">
        <w:rPr>
          <w:sz w:val="24"/>
          <w:szCs w:val="24"/>
        </w:rPr>
        <w:t>i</w:t>
      </w:r>
      <w:r w:rsidR="002D1897" w:rsidRPr="5BF636A1">
        <w:rPr>
          <w:sz w:val="24"/>
          <w:szCs w:val="24"/>
        </w:rPr>
        <w:t xml:space="preserve">man </w:t>
      </w:r>
      <w:r w:rsidR="008D3753">
        <w:rPr>
          <w:sz w:val="24"/>
          <w:szCs w:val="24"/>
        </w:rPr>
        <w:t xml:space="preserve">(True Wind Collaborative) </w:t>
      </w:r>
      <w:r w:rsidR="00747B3B" w:rsidRPr="5BF636A1">
        <w:rPr>
          <w:sz w:val="24"/>
          <w:szCs w:val="24"/>
        </w:rPr>
        <w:t>for their assistance and participation</w:t>
      </w:r>
      <w:r w:rsidR="00C854B8" w:rsidRPr="5BF636A1">
        <w:rPr>
          <w:sz w:val="24"/>
          <w:szCs w:val="24"/>
        </w:rPr>
        <w:t xml:space="preserve"> with the September workshop. </w:t>
      </w:r>
    </w:p>
    <w:p w14:paraId="53CB24BA" w14:textId="287C556C" w:rsidR="0007100D" w:rsidRPr="009502DF" w:rsidRDefault="00CF6BCE" w:rsidP="00C46B97">
      <w:pPr>
        <w:pStyle w:val="NoSpacing"/>
        <w:spacing w:after="180" w:line="360" w:lineRule="auto"/>
        <w:rPr>
          <w:sz w:val="24"/>
          <w:szCs w:val="24"/>
        </w:rPr>
      </w:pPr>
      <w:r w:rsidRPr="5BF636A1">
        <w:rPr>
          <w:sz w:val="24"/>
          <w:szCs w:val="24"/>
        </w:rPr>
        <w:t>PSI thanks its screening exper</w:t>
      </w:r>
      <w:r w:rsidR="00DE41E7" w:rsidRPr="5BF636A1">
        <w:rPr>
          <w:sz w:val="24"/>
          <w:szCs w:val="24"/>
        </w:rPr>
        <w:t>t group</w:t>
      </w:r>
      <w:r w:rsidRPr="5BF636A1">
        <w:rPr>
          <w:sz w:val="24"/>
          <w:szCs w:val="24"/>
        </w:rPr>
        <w:t xml:space="preserve"> (</w:t>
      </w:r>
      <w:r w:rsidR="00BA0194" w:rsidRPr="5BF636A1">
        <w:rPr>
          <w:sz w:val="24"/>
          <w:szCs w:val="24"/>
        </w:rPr>
        <w:t xml:space="preserve">Dustin Bilhimer, Jenée Colton, </w:t>
      </w:r>
      <w:r w:rsidR="002A0E0D" w:rsidRPr="5BF636A1">
        <w:rPr>
          <w:sz w:val="24"/>
          <w:szCs w:val="24"/>
        </w:rPr>
        <w:t xml:space="preserve">Louisa Harding, </w:t>
      </w:r>
      <w:r w:rsidR="00BA0194" w:rsidRPr="5BF636A1">
        <w:rPr>
          <w:sz w:val="24"/>
          <w:szCs w:val="24"/>
        </w:rPr>
        <w:t xml:space="preserve">Will Hobbs, </w:t>
      </w:r>
      <w:r w:rsidR="002A0E0D" w:rsidRPr="5BF636A1">
        <w:rPr>
          <w:sz w:val="24"/>
          <w:szCs w:val="24"/>
        </w:rPr>
        <w:t xml:space="preserve">Ani Jayakaran, and </w:t>
      </w:r>
      <w:r w:rsidR="00BA0194" w:rsidRPr="5BF636A1">
        <w:rPr>
          <w:sz w:val="24"/>
          <w:szCs w:val="24"/>
        </w:rPr>
        <w:t>Sandie O’Ne</w:t>
      </w:r>
      <w:r w:rsidR="002A0E0D" w:rsidRPr="5BF636A1">
        <w:rPr>
          <w:sz w:val="24"/>
          <w:szCs w:val="24"/>
        </w:rPr>
        <w:t xml:space="preserve">ill) </w:t>
      </w:r>
      <w:r w:rsidR="00DE41E7" w:rsidRPr="5BF636A1">
        <w:rPr>
          <w:sz w:val="24"/>
          <w:szCs w:val="24"/>
        </w:rPr>
        <w:t xml:space="preserve">and microplastics expert group (Elise Granek, Julie Masura, Ezra Miller, and Andrew Spanjer) </w:t>
      </w:r>
      <w:r w:rsidR="002A0E0D" w:rsidRPr="5BF636A1">
        <w:rPr>
          <w:sz w:val="24"/>
          <w:szCs w:val="24"/>
        </w:rPr>
        <w:t>for their input and guidance</w:t>
      </w:r>
      <w:r w:rsidR="0007100D" w:rsidRPr="5BF636A1">
        <w:rPr>
          <w:sz w:val="24"/>
          <w:szCs w:val="24"/>
        </w:rPr>
        <w:t xml:space="preserve">. </w:t>
      </w:r>
      <w:r w:rsidR="00161F3C" w:rsidRPr="5BF636A1">
        <w:rPr>
          <w:sz w:val="24"/>
          <w:szCs w:val="24"/>
        </w:rPr>
        <w:t>PSI also thanks the</w:t>
      </w:r>
      <w:r w:rsidRPr="5BF636A1">
        <w:rPr>
          <w:sz w:val="24"/>
          <w:szCs w:val="24"/>
        </w:rPr>
        <w:t xml:space="preserve"> participants in the September 2024 </w:t>
      </w:r>
      <w:r w:rsidR="0007100D" w:rsidRPr="5BF636A1">
        <w:rPr>
          <w:sz w:val="24"/>
          <w:szCs w:val="24"/>
        </w:rPr>
        <w:t xml:space="preserve">research prioritization workshop, including </w:t>
      </w:r>
      <w:r w:rsidR="00772B7F" w:rsidRPr="5BF636A1">
        <w:rPr>
          <w:sz w:val="24"/>
          <w:szCs w:val="24"/>
        </w:rPr>
        <w:t>members of</w:t>
      </w:r>
      <w:r w:rsidR="0007100D" w:rsidRPr="5BF636A1">
        <w:rPr>
          <w:sz w:val="24"/>
          <w:szCs w:val="24"/>
        </w:rPr>
        <w:t xml:space="preserve"> the PSEMP Toxics Work Group and the Stormwater Strategic Initiative Toxics Pod</w:t>
      </w:r>
      <w:r w:rsidR="62F3C822" w:rsidRPr="5BF636A1">
        <w:rPr>
          <w:sz w:val="24"/>
          <w:szCs w:val="24"/>
        </w:rPr>
        <w:t xml:space="preserve">. </w:t>
      </w:r>
      <w:r w:rsidR="0007100D" w:rsidRPr="5BF636A1">
        <w:rPr>
          <w:sz w:val="24"/>
          <w:szCs w:val="24"/>
        </w:rPr>
        <w:t xml:space="preserve"> </w:t>
      </w:r>
    </w:p>
    <w:p w14:paraId="5045A1A9" w14:textId="44E5D5FE" w:rsidR="000A365F" w:rsidRPr="009502DF" w:rsidRDefault="00934D3D" w:rsidP="00C46B97">
      <w:pPr>
        <w:pStyle w:val="NoSpacing"/>
        <w:spacing w:after="180" w:line="360" w:lineRule="auto"/>
        <w:rPr>
          <w:sz w:val="24"/>
          <w:szCs w:val="24"/>
        </w:rPr>
      </w:pPr>
      <w:r w:rsidRPr="7D8C6220">
        <w:rPr>
          <w:sz w:val="24"/>
          <w:szCs w:val="24"/>
        </w:rPr>
        <w:t>This project has been funded in part by the United States Environmental Protection Agency under cooperative agreement CE-01J97401 to the Puget Sound Partnership</w:t>
      </w:r>
      <w:r w:rsidR="364312DD" w:rsidRPr="7D8C6220">
        <w:rPr>
          <w:sz w:val="24"/>
          <w:szCs w:val="24"/>
        </w:rPr>
        <w:t xml:space="preserve"> and University of Washington </w:t>
      </w:r>
      <w:r w:rsidR="1C9A9624" w:rsidRPr="7D8C6220">
        <w:rPr>
          <w:sz w:val="24"/>
          <w:szCs w:val="24"/>
        </w:rPr>
        <w:t>Puget Sound Institute</w:t>
      </w:r>
      <w:r w:rsidR="364312DD" w:rsidRPr="7D8C6220">
        <w:rPr>
          <w:sz w:val="24"/>
          <w:szCs w:val="24"/>
        </w:rPr>
        <w:t>, and contract 2022-78 from the Puget Sound Partnership</w:t>
      </w:r>
      <w:r w:rsidRPr="7D8C6220">
        <w:rPr>
          <w:sz w:val="24"/>
          <w:szCs w:val="24"/>
        </w:rPr>
        <w:t xml:space="preserve">. The contents of this document do not necessarily reflect the views and policies of the Environmental Protection Agency, nor does mention of trade names or commercial products constitute endorsement or recommendation for use. </w:t>
      </w:r>
    </w:p>
    <w:p w14:paraId="2F3BFC34" w14:textId="77777777" w:rsidR="000A365F" w:rsidRDefault="000A365F" w:rsidP="000A365F">
      <w:pPr>
        <w:pStyle w:val="NoSpacing"/>
      </w:pPr>
    </w:p>
    <w:p w14:paraId="19E38612" w14:textId="77777777" w:rsidR="000A365F" w:rsidRDefault="000A365F" w:rsidP="000A365F">
      <w:pPr>
        <w:pStyle w:val="NoSpacing"/>
      </w:pPr>
    </w:p>
    <w:p w14:paraId="01C8BEB4" w14:textId="77777777" w:rsidR="000A365F" w:rsidRDefault="000A365F" w:rsidP="001E084B">
      <w:r>
        <w:br w:type="page"/>
      </w:r>
    </w:p>
    <w:p w14:paraId="0582053E" w14:textId="77777777" w:rsidR="000A365F" w:rsidRPr="000A365F" w:rsidRDefault="000A365F" w:rsidP="00E069D5">
      <w:pPr>
        <w:pStyle w:val="Heading1"/>
        <w:spacing w:line="360" w:lineRule="auto"/>
      </w:pPr>
      <w:bookmarkStart w:id="3" w:name="_Toc458594306"/>
      <w:bookmarkStart w:id="4" w:name="_Toc462912842"/>
      <w:bookmarkStart w:id="5" w:name="_Toc16054246"/>
      <w:bookmarkStart w:id="6" w:name="_Toc111820125"/>
      <w:bookmarkStart w:id="7" w:name="_Toc112064006"/>
      <w:bookmarkStart w:id="8" w:name="_Toc113011624"/>
      <w:bookmarkStart w:id="9" w:name="_Toc117505395"/>
      <w:bookmarkStart w:id="10" w:name="_Toc192149925"/>
      <w:bookmarkStart w:id="11" w:name="_Toc197701164"/>
      <w:r w:rsidRPr="000A365F">
        <w:lastRenderedPageBreak/>
        <w:t>Contents</w:t>
      </w:r>
      <w:bookmarkEnd w:id="3"/>
      <w:bookmarkEnd w:id="4"/>
      <w:bookmarkEnd w:id="5"/>
      <w:bookmarkEnd w:id="6"/>
      <w:bookmarkEnd w:id="7"/>
      <w:bookmarkEnd w:id="8"/>
      <w:bookmarkEnd w:id="9"/>
      <w:bookmarkEnd w:id="10"/>
      <w:bookmarkEnd w:id="11"/>
    </w:p>
    <w:sdt>
      <w:sdtPr>
        <w:rPr>
          <w:rFonts w:asciiTheme="minorHAnsi" w:eastAsiaTheme="minorEastAsia" w:hAnsiTheme="minorHAnsi" w:cstheme="minorBidi"/>
          <w:b w:val="0"/>
          <w:bCs w:val="0"/>
          <w:caps w:val="0"/>
          <w:color w:val="auto"/>
          <w:sz w:val="24"/>
          <w:szCs w:val="24"/>
        </w:rPr>
        <w:id w:val="-910624139"/>
        <w:docPartObj>
          <w:docPartGallery w:val="Table of Contents"/>
          <w:docPartUnique/>
        </w:docPartObj>
      </w:sdtPr>
      <w:sdtEndPr>
        <w:rPr>
          <w:noProof/>
        </w:rPr>
      </w:sdtEndPr>
      <w:sdtContent>
        <w:p w14:paraId="30D63A62" w14:textId="7DC1D0A9" w:rsidR="000A365F" w:rsidRPr="00807058" w:rsidRDefault="000A365F" w:rsidP="00E069D5">
          <w:pPr>
            <w:pStyle w:val="TOCHeading"/>
            <w:shd w:val="clear" w:color="auto" w:fill="auto"/>
            <w:spacing w:line="360" w:lineRule="auto"/>
            <w:rPr>
              <w:rStyle w:val="Heading1Char"/>
              <w:b w:val="0"/>
              <w:bCs w:val="0"/>
            </w:rPr>
          </w:pPr>
        </w:p>
        <w:p w14:paraId="76F6CF01" w14:textId="3862A510" w:rsidR="00E069D5" w:rsidRDefault="000A365F" w:rsidP="00E069D5">
          <w:pPr>
            <w:pStyle w:val="TOC1"/>
            <w:tabs>
              <w:tab w:val="right" w:leader="dot" w:pos="9350"/>
            </w:tabs>
            <w:spacing w:line="360" w:lineRule="auto"/>
            <w:rPr>
              <w:rFonts w:eastAsiaTheme="minorEastAsia" w:cstheme="minorBidi"/>
              <w:noProof/>
              <w:sz w:val="22"/>
              <w:szCs w:val="22"/>
            </w:rPr>
          </w:pPr>
          <w:r>
            <w:fldChar w:fldCharType="begin"/>
          </w:r>
          <w:r>
            <w:instrText xml:space="preserve"> TOC \o "1-3" \h \z \u </w:instrText>
          </w:r>
          <w:r>
            <w:fldChar w:fldCharType="separate"/>
          </w:r>
          <w:hyperlink w:anchor="_Toc197701163" w:history="1">
            <w:r w:rsidR="00E069D5" w:rsidRPr="00450918">
              <w:rPr>
                <w:rStyle w:val="Hyperlink"/>
                <w:noProof/>
              </w:rPr>
              <w:t>Acknowledgements</w:t>
            </w:r>
            <w:r w:rsidR="00E069D5">
              <w:rPr>
                <w:noProof/>
                <w:webHidden/>
              </w:rPr>
              <w:tab/>
            </w:r>
            <w:r w:rsidR="00E069D5">
              <w:rPr>
                <w:noProof/>
                <w:webHidden/>
              </w:rPr>
              <w:fldChar w:fldCharType="begin"/>
            </w:r>
            <w:r w:rsidR="00E069D5">
              <w:rPr>
                <w:noProof/>
                <w:webHidden/>
              </w:rPr>
              <w:instrText xml:space="preserve"> PAGEREF _Toc197701163 \h </w:instrText>
            </w:r>
            <w:r w:rsidR="00E069D5">
              <w:rPr>
                <w:noProof/>
                <w:webHidden/>
              </w:rPr>
            </w:r>
            <w:r w:rsidR="00E069D5">
              <w:rPr>
                <w:noProof/>
                <w:webHidden/>
              </w:rPr>
              <w:fldChar w:fldCharType="separate"/>
            </w:r>
            <w:r w:rsidR="0050321D">
              <w:rPr>
                <w:noProof/>
                <w:webHidden/>
              </w:rPr>
              <w:t>i</w:t>
            </w:r>
            <w:r w:rsidR="00E069D5">
              <w:rPr>
                <w:noProof/>
                <w:webHidden/>
              </w:rPr>
              <w:fldChar w:fldCharType="end"/>
            </w:r>
          </w:hyperlink>
        </w:p>
        <w:p w14:paraId="757040FC" w14:textId="668AD122"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64" w:history="1">
            <w:r w:rsidR="00E069D5" w:rsidRPr="00450918">
              <w:rPr>
                <w:rStyle w:val="Hyperlink"/>
                <w:noProof/>
              </w:rPr>
              <w:t>Contents</w:t>
            </w:r>
            <w:r w:rsidR="00E069D5">
              <w:rPr>
                <w:noProof/>
                <w:webHidden/>
              </w:rPr>
              <w:tab/>
            </w:r>
            <w:r w:rsidR="00E069D5">
              <w:rPr>
                <w:noProof/>
                <w:webHidden/>
              </w:rPr>
              <w:fldChar w:fldCharType="begin"/>
            </w:r>
            <w:r w:rsidR="00E069D5">
              <w:rPr>
                <w:noProof/>
                <w:webHidden/>
              </w:rPr>
              <w:instrText xml:space="preserve"> PAGEREF _Toc197701164 \h </w:instrText>
            </w:r>
            <w:r w:rsidR="00E069D5">
              <w:rPr>
                <w:noProof/>
                <w:webHidden/>
              </w:rPr>
            </w:r>
            <w:r w:rsidR="00E069D5">
              <w:rPr>
                <w:noProof/>
                <w:webHidden/>
              </w:rPr>
              <w:fldChar w:fldCharType="separate"/>
            </w:r>
            <w:r w:rsidR="0050321D">
              <w:rPr>
                <w:noProof/>
                <w:webHidden/>
              </w:rPr>
              <w:t>ii</w:t>
            </w:r>
            <w:r w:rsidR="00E069D5">
              <w:rPr>
                <w:noProof/>
                <w:webHidden/>
              </w:rPr>
              <w:fldChar w:fldCharType="end"/>
            </w:r>
          </w:hyperlink>
        </w:p>
        <w:p w14:paraId="6E7A0BD7" w14:textId="0A7F5914"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65" w:history="1">
            <w:r w:rsidR="00E069D5" w:rsidRPr="00450918">
              <w:rPr>
                <w:rStyle w:val="Hyperlink"/>
                <w:noProof/>
              </w:rPr>
              <w:t>Tables and Figures</w:t>
            </w:r>
            <w:r w:rsidR="00E069D5">
              <w:rPr>
                <w:noProof/>
                <w:webHidden/>
              </w:rPr>
              <w:tab/>
            </w:r>
            <w:r w:rsidR="00E069D5">
              <w:rPr>
                <w:noProof/>
                <w:webHidden/>
              </w:rPr>
              <w:fldChar w:fldCharType="begin"/>
            </w:r>
            <w:r w:rsidR="00E069D5">
              <w:rPr>
                <w:noProof/>
                <w:webHidden/>
              </w:rPr>
              <w:instrText xml:space="preserve"> PAGEREF _Toc197701165 \h </w:instrText>
            </w:r>
            <w:r w:rsidR="00E069D5">
              <w:rPr>
                <w:noProof/>
                <w:webHidden/>
              </w:rPr>
            </w:r>
            <w:r w:rsidR="00E069D5">
              <w:rPr>
                <w:noProof/>
                <w:webHidden/>
              </w:rPr>
              <w:fldChar w:fldCharType="separate"/>
            </w:r>
            <w:r w:rsidR="0050321D">
              <w:rPr>
                <w:noProof/>
                <w:webHidden/>
              </w:rPr>
              <w:t>iii</w:t>
            </w:r>
            <w:r w:rsidR="00E069D5">
              <w:rPr>
                <w:noProof/>
                <w:webHidden/>
              </w:rPr>
              <w:fldChar w:fldCharType="end"/>
            </w:r>
          </w:hyperlink>
        </w:p>
        <w:p w14:paraId="5B252087" w14:textId="6D42DDF8"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66" w:history="1">
            <w:r w:rsidR="00E069D5" w:rsidRPr="00450918">
              <w:rPr>
                <w:rStyle w:val="Hyperlink"/>
                <w:noProof/>
              </w:rPr>
              <w:t>Appendix Tables</w:t>
            </w:r>
            <w:r w:rsidR="00E069D5">
              <w:rPr>
                <w:noProof/>
                <w:webHidden/>
              </w:rPr>
              <w:tab/>
            </w:r>
            <w:r w:rsidR="00E069D5">
              <w:rPr>
                <w:noProof/>
                <w:webHidden/>
              </w:rPr>
              <w:fldChar w:fldCharType="begin"/>
            </w:r>
            <w:r w:rsidR="00E069D5">
              <w:rPr>
                <w:noProof/>
                <w:webHidden/>
              </w:rPr>
              <w:instrText xml:space="preserve"> PAGEREF _Toc197701166 \h </w:instrText>
            </w:r>
            <w:r w:rsidR="00E069D5">
              <w:rPr>
                <w:noProof/>
                <w:webHidden/>
              </w:rPr>
            </w:r>
            <w:r w:rsidR="00E069D5">
              <w:rPr>
                <w:noProof/>
                <w:webHidden/>
              </w:rPr>
              <w:fldChar w:fldCharType="separate"/>
            </w:r>
            <w:r w:rsidR="0050321D">
              <w:rPr>
                <w:noProof/>
                <w:webHidden/>
              </w:rPr>
              <w:t>iii</w:t>
            </w:r>
            <w:r w:rsidR="00E069D5">
              <w:rPr>
                <w:noProof/>
                <w:webHidden/>
              </w:rPr>
              <w:fldChar w:fldCharType="end"/>
            </w:r>
          </w:hyperlink>
        </w:p>
        <w:p w14:paraId="3A5DCAC3" w14:textId="776CC568"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67" w:history="1">
            <w:r w:rsidR="00E069D5" w:rsidRPr="00450918">
              <w:rPr>
                <w:rStyle w:val="Hyperlink"/>
                <w:noProof/>
              </w:rPr>
              <w:t>1. Introduction</w:t>
            </w:r>
            <w:r w:rsidR="00E069D5">
              <w:rPr>
                <w:noProof/>
                <w:webHidden/>
              </w:rPr>
              <w:tab/>
            </w:r>
            <w:r w:rsidR="00E069D5">
              <w:rPr>
                <w:noProof/>
                <w:webHidden/>
              </w:rPr>
              <w:fldChar w:fldCharType="begin"/>
            </w:r>
            <w:r w:rsidR="00E069D5">
              <w:rPr>
                <w:noProof/>
                <w:webHidden/>
              </w:rPr>
              <w:instrText xml:space="preserve"> PAGEREF _Toc197701167 \h </w:instrText>
            </w:r>
            <w:r w:rsidR="00E069D5">
              <w:rPr>
                <w:noProof/>
                <w:webHidden/>
              </w:rPr>
            </w:r>
            <w:r w:rsidR="00E069D5">
              <w:rPr>
                <w:noProof/>
                <w:webHidden/>
              </w:rPr>
              <w:fldChar w:fldCharType="separate"/>
            </w:r>
            <w:r w:rsidR="0050321D">
              <w:rPr>
                <w:noProof/>
                <w:webHidden/>
              </w:rPr>
              <w:t>1</w:t>
            </w:r>
            <w:r w:rsidR="00E069D5">
              <w:rPr>
                <w:noProof/>
                <w:webHidden/>
              </w:rPr>
              <w:fldChar w:fldCharType="end"/>
            </w:r>
          </w:hyperlink>
        </w:p>
        <w:p w14:paraId="3B386E03" w14:textId="3DC157C8"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68" w:history="1">
            <w:r w:rsidR="00E069D5" w:rsidRPr="00450918">
              <w:rPr>
                <w:rStyle w:val="Hyperlink"/>
                <w:noProof/>
              </w:rPr>
              <w:t>2. Methodology</w:t>
            </w:r>
            <w:r w:rsidR="00E069D5">
              <w:rPr>
                <w:noProof/>
                <w:webHidden/>
              </w:rPr>
              <w:tab/>
            </w:r>
            <w:r w:rsidR="00E069D5">
              <w:rPr>
                <w:noProof/>
                <w:webHidden/>
              </w:rPr>
              <w:fldChar w:fldCharType="begin"/>
            </w:r>
            <w:r w:rsidR="00E069D5">
              <w:rPr>
                <w:noProof/>
                <w:webHidden/>
              </w:rPr>
              <w:instrText xml:space="preserve"> PAGEREF _Toc197701168 \h </w:instrText>
            </w:r>
            <w:r w:rsidR="00E069D5">
              <w:rPr>
                <w:noProof/>
                <w:webHidden/>
              </w:rPr>
            </w:r>
            <w:r w:rsidR="00E069D5">
              <w:rPr>
                <w:noProof/>
                <w:webHidden/>
              </w:rPr>
              <w:fldChar w:fldCharType="separate"/>
            </w:r>
            <w:r w:rsidR="0050321D">
              <w:rPr>
                <w:noProof/>
                <w:webHidden/>
              </w:rPr>
              <w:t>1</w:t>
            </w:r>
            <w:r w:rsidR="00E069D5">
              <w:rPr>
                <w:noProof/>
                <w:webHidden/>
              </w:rPr>
              <w:fldChar w:fldCharType="end"/>
            </w:r>
          </w:hyperlink>
        </w:p>
        <w:p w14:paraId="7EE13464" w14:textId="78470E47" w:rsidR="00E069D5" w:rsidRDefault="00644B57" w:rsidP="00E069D5">
          <w:pPr>
            <w:pStyle w:val="TOC2"/>
            <w:rPr>
              <w:rFonts w:eastAsiaTheme="minorEastAsia" w:cstheme="minorBidi"/>
              <w:noProof/>
              <w:sz w:val="22"/>
              <w:szCs w:val="22"/>
            </w:rPr>
          </w:pPr>
          <w:hyperlink w:anchor="_Toc197701169" w:history="1">
            <w:r w:rsidR="00E069D5" w:rsidRPr="00450918">
              <w:rPr>
                <w:rStyle w:val="Hyperlink"/>
                <w:noProof/>
              </w:rPr>
              <w:t>2.1</w:t>
            </w:r>
            <w:r w:rsidR="00E069D5">
              <w:rPr>
                <w:rFonts w:eastAsiaTheme="minorEastAsia" w:cstheme="minorBidi"/>
                <w:noProof/>
                <w:sz w:val="22"/>
                <w:szCs w:val="22"/>
              </w:rPr>
              <w:tab/>
            </w:r>
            <w:r w:rsidR="00E069D5" w:rsidRPr="00450918">
              <w:rPr>
                <w:rStyle w:val="Hyperlink"/>
                <w:noProof/>
              </w:rPr>
              <w:t>Cataloging</w:t>
            </w:r>
            <w:r w:rsidR="00E069D5">
              <w:rPr>
                <w:noProof/>
                <w:webHidden/>
              </w:rPr>
              <w:tab/>
            </w:r>
            <w:r w:rsidR="00E069D5">
              <w:rPr>
                <w:noProof/>
                <w:webHidden/>
              </w:rPr>
              <w:fldChar w:fldCharType="begin"/>
            </w:r>
            <w:r w:rsidR="00E069D5">
              <w:rPr>
                <w:noProof/>
                <w:webHidden/>
              </w:rPr>
              <w:instrText xml:space="preserve"> PAGEREF _Toc197701169 \h </w:instrText>
            </w:r>
            <w:r w:rsidR="00E069D5">
              <w:rPr>
                <w:noProof/>
                <w:webHidden/>
              </w:rPr>
            </w:r>
            <w:r w:rsidR="00E069D5">
              <w:rPr>
                <w:noProof/>
                <w:webHidden/>
              </w:rPr>
              <w:fldChar w:fldCharType="separate"/>
            </w:r>
            <w:r w:rsidR="0050321D">
              <w:rPr>
                <w:noProof/>
                <w:webHidden/>
              </w:rPr>
              <w:t>2</w:t>
            </w:r>
            <w:r w:rsidR="00E069D5">
              <w:rPr>
                <w:noProof/>
                <w:webHidden/>
              </w:rPr>
              <w:fldChar w:fldCharType="end"/>
            </w:r>
          </w:hyperlink>
        </w:p>
        <w:p w14:paraId="20A3CF39" w14:textId="4D6B8E2D"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0" w:history="1">
            <w:r w:rsidR="00E069D5" w:rsidRPr="00450918">
              <w:rPr>
                <w:rStyle w:val="Hyperlink"/>
                <w:noProof/>
              </w:rPr>
              <w:t>2.1.1 Vital Sign</w:t>
            </w:r>
            <w:r w:rsidR="00E069D5">
              <w:rPr>
                <w:noProof/>
                <w:webHidden/>
              </w:rPr>
              <w:tab/>
            </w:r>
            <w:r w:rsidR="00E069D5">
              <w:rPr>
                <w:noProof/>
                <w:webHidden/>
              </w:rPr>
              <w:fldChar w:fldCharType="begin"/>
            </w:r>
            <w:r w:rsidR="00E069D5">
              <w:rPr>
                <w:noProof/>
                <w:webHidden/>
              </w:rPr>
              <w:instrText xml:space="preserve"> PAGEREF _Toc197701170 \h </w:instrText>
            </w:r>
            <w:r w:rsidR="00E069D5">
              <w:rPr>
                <w:noProof/>
                <w:webHidden/>
              </w:rPr>
            </w:r>
            <w:r w:rsidR="00E069D5">
              <w:rPr>
                <w:noProof/>
                <w:webHidden/>
              </w:rPr>
              <w:fldChar w:fldCharType="separate"/>
            </w:r>
            <w:r w:rsidR="0050321D">
              <w:rPr>
                <w:noProof/>
                <w:webHidden/>
              </w:rPr>
              <w:t>6</w:t>
            </w:r>
            <w:r w:rsidR="00E069D5">
              <w:rPr>
                <w:noProof/>
                <w:webHidden/>
              </w:rPr>
              <w:fldChar w:fldCharType="end"/>
            </w:r>
          </w:hyperlink>
        </w:p>
        <w:p w14:paraId="475190F4" w14:textId="7F74BD4D"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1" w:history="1">
            <w:r w:rsidR="00E069D5" w:rsidRPr="00450918">
              <w:rPr>
                <w:rStyle w:val="Hyperlink"/>
                <w:noProof/>
              </w:rPr>
              <w:t>2.1.2 6PPD-Q</w:t>
            </w:r>
            <w:r w:rsidR="00E069D5">
              <w:rPr>
                <w:noProof/>
                <w:webHidden/>
              </w:rPr>
              <w:tab/>
            </w:r>
            <w:r w:rsidR="00E069D5">
              <w:rPr>
                <w:noProof/>
                <w:webHidden/>
              </w:rPr>
              <w:fldChar w:fldCharType="begin"/>
            </w:r>
            <w:r w:rsidR="00E069D5">
              <w:rPr>
                <w:noProof/>
                <w:webHidden/>
              </w:rPr>
              <w:instrText xml:space="preserve"> PAGEREF _Toc197701171 \h </w:instrText>
            </w:r>
            <w:r w:rsidR="00E069D5">
              <w:rPr>
                <w:noProof/>
                <w:webHidden/>
              </w:rPr>
            </w:r>
            <w:r w:rsidR="00E069D5">
              <w:rPr>
                <w:noProof/>
                <w:webHidden/>
              </w:rPr>
              <w:fldChar w:fldCharType="separate"/>
            </w:r>
            <w:r w:rsidR="0050321D">
              <w:rPr>
                <w:noProof/>
                <w:webHidden/>
              </w:rPr>
              <w:t>7</w:t>
            </w:r>
            <w:r w:rsidR="00E069D5">
              <w:rPr>
                <w:noProof/>
                <w:webHidden/>
              </w:rPr>
              <w:fldChar w:fldCharType="end"/>
            </w:r>
          </w:hyperlink>
        </w:p>
        <w:p w14:paraId="1F32B2EA" w14:textId="5C0CFE22"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2" w:history="1">
            <w:r w:rsidR="00E069D5" w:rsidRPr="00450918">
              <w:rPr>
                <w:rStyle w:val="Hyperlink"/>
                <w:noProof/>
              </w:rPr>
              <w:t>2.1.3 Microplastics</w:t>
            </w:r>
            <w:r w:rsidR="00E069D5">
              <w:rPr>
                <w:noProof/>
                <w:webHidden/>
              </w:rPr>
              <w:tab/>
            </w:r>
            <w:r w:rsidR="00E069D5">
              <w:rPr>
                <w:noProof/>
                <w:webHidden/>
              </w:rPr>
              <w:fldChar w:fldCharType="begin"/>
            </w:r>
            <w:r w:rsidR="00E069D5">
              <w:rPr>
                <w:noProof/>
                <w:webHidden/>
              </w:rPr>
              <w:instrText xml:space="preserve"> PAGEREF _Toc197701172 \h </w:instrText>
            </w:r>
            <w:r w:rsidR="00E069D5">
              <w:rPr>
                <w:noProof/>
                <w:webHidden/>
              </w:rPr>
            </w:r>
            <w:r w:rsidR="00E069D5">
              <w:rPr>
                <w:noProof/>
                <w:webHidden/>
              </w:rPr>
              <w:fldChar w:fldCharType="separate"/>
            </w:r>
            <w:r w:rsidR="0050321D">
              <w:rPr>
                <w:noProof/>
                <w:webHidden/>
              </w:rPr>
              <w:t>7</w:t>
            </w:r>
            <w:r w:rsidR="00E069D5">
              <w:rPr>
                <w:noProof/>
                <w:webHidden/>
              </w:rPr>
              <w:fldChar w:fldCharType="end"/>
            </w:r>
          </w:hyperlink>
        </w:p>
        <w:p w14:paraId="77067F6A" w14:textId="79A62853" w:rsidR="00E069D5" w:rsidRDefault="00644B57" w:rsidP="00E069D5">
          <w:pPr>
            <w:pStyle w:val="TOC2"/>
            <w:rPr>
              <w:rFonts w:eastAsiaTheme="minorEastAsia" w:cstheme="minorBidi"/>
              <w:noProof/>
              <w:sz w:val="22"/>
              <w:szCs w:val="22"/>
            </w:rPr>
          </w:pPr>
          <w:hyperlink w:anchor="_Toc197701173" w:history="1">
            <w:r w:rsidR="00E069D5" w:rsidRPr="00450918">
              <w:rPr>
                <w:rStyle w:val="Hyperlink"/>
                <w:noProof/>
              </w:rPr>
              <w:t>2.2</w:t>
            </w:r>
            <w:r w:rsidR="00E069D5">
              <w:rPr>
                <w:rFonts w:eastAsiaTheme="minorEastAsia" w:cstheme="minorBidi"/>
                <w:noProof/>
                <w:sz w:val="22"/>
                <w:szCs w:val="22"/>
              </w:rPr>
              <w:tab/>
            </w:r>
            <w:r w:rsidR="00E069D5" w:rsidRPr="00450918">
              <w:rPr>
                <w:rStyle w:val="Hyperlink"/>
                <w:noProof/>
              </w:rPr>
              <w:t>Screening</w:t>
            </w:r>
            <w:r w:rsidR="00E069D5">
              <w:rPr>
                <w:noProof/>
                <w:webHidden/>
              </w:rPr>
              <w:tab/>
            </w:r>
            <w:r w:rsidR="00E069D5">
              <w:rPr>
                <w:noProof/>
                <w:webHidden/>
              </w:rPr>
              <w:fldChar w:fldCharType="begin"/>
            </w:r>
            <w:r w:rsidR="00E069D5">
              <w:rPr>
                <w:noProof/>
                <w:webHidden/>
              </w:rPr>
              <w:instrText xml:space="preserve"> PAGEREF _Toc197701173 \h </w:instrText>
            </w:r>
            <w:r w:rsidR="00E069D5">
              <w:rPr>
                <w:noProof/>
                <w:webHidden/>
              </w:rPr>
            </w:r>
            <w:r w:rsidR="00E069D5">
              <w:rPr>
                <w:noProof/>
                <w:webHidden/>
              </w:rPr>
              <w:fldChar w:fldCharType="separate"/>
            </w:r>
            <w:r w:rsidR="0050321D">
              <w:rPr>
                <w:noProof/>
                <w:webHidden/>
              </w:rPr>
              <w:t>8</w:t>
            </w:r>
            <w:r w:rsidR="00E069D5">
              <w:rPr>
                <w:noProof/>
                <w:webHidden/>
              </w:rPr>
              <w:fldChar w:fldCharType="end"/>
            </w:r>
          </w:hyperlink>
        </w:p>
        <w:p w14:paraId="4F52FF7E" w14:textId="3F23E1C2"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4" w:history="1">
            <w:r w:rsidR="00E069D5" w:rsidRPr="00450918">
              <w:rPr>
                <w:rStyle w:val="Hyperlink"/>
                <w:noProof/>
              </w:rPr>
              <w:t>2.2.1 Vital Sign</w:t>
            </w:r>
            <w:r w:rsidR="00E069D5">
              <w:rPr>
                <w:noProof/>
                <w:webHidden/>
              </w:rPr>
              <w:tab/>
            </w:r>
            <w:r w:rsidR="00E069D5">
              <w:rPr>
                <w:noProof/>
                <w:webHidden/>
              </w:rPr>
              <w:fldChar w:fldCharType="begin"/>
            </w:r>
            <w:r w:rsidR="00E069D5">
              <w:rPr>
                <w:noProof/>
                <w:webHidden/>
              </w:rPr>
              <w:instrText xml:space="preserve"> PAGEREF _Toc197701174 \h </w:instrText>
            </w:r>
            <w:r w:rsidR="00E069D5">
              <w:rPr>
                <w:noProof/>
                <w:webHidden/>
              </w:rPr>
            </w:r>
            <w:r w:rsidR="00E069D5">
              <w:rPr>
                <w:noProof/>
                <w:webHidden/>
              </w:rPr>
              <w:fldChar w:fldCharType="separate"/>
            </w:r>
            <w:r w:rsidR="0050321D">
              <w:rPr>
                <w:noProof/>
                <w:webHidden/>
              </w:rPr>
              <w:t>8</w:t>
            </w:r>
            <w:r w:rsidR="00E069D5">
              <w:rPr>
                <w:noProof/>
                <w:webHidden/>
              </w:rPr>
              <w:fldChar w:fldCharType="end"/>
            </w:r>
          </w:hyperlink>
        </w:p>
        <w:p w14:paraId="3E205386" w14:textId="1F31B64B"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5" w:history="1">
            <w:r w:rsidR="00E069D5" w:rsidRPr="00450918">
              <w:rPr>
                <w:rStyle w:val="Hyperlink"/>
                <w:noProof/>
              </w:rPr>
              <w:t>2.2.2 6PPD-Q</w:t>
            </w:r>
            <w:r w:rsidR="00E069D5">
              <w:rPr>
                <w:noProof/>
                <w:webHidden/>
              </w:rPr>
              <w:tab/>
            </w:r>
            <w:r w:rsidR="00E069D5">
              <w:rPr>
                <w:noProof/>
                <w:webHidden/>
              </w:rPr>
              <w:fldChar w:fldCharType="begin"/>
            </w:r>
            <w:r w:rsidR="00E069D5">
              <w:rPr>
                <w:noProof/>
                <w:webHidden/>
              </w:rPr>
              <w:instrText xml:space="preserve"> PAGEREF _Toc197701175 \h </w:instrText>
            </w:r>
            <w:r w:rsidR="00E069D5">
              <w:rPr>
                <w:noProof/>
                <w:webHidden/>
              </w:rPr>
            </w:r>
            <w:r w:rsidR="00E069D5">
              <w:rPr>
                <w:noProof/>
                <w:webHidden/>
              </w:rPr>
              <w:fldChar w:fldCharType="separate"/>
            </w:r>
            <w:r w:rsidR="0050321D">
              <w:rPr>
                <w:noProof/>
                <w:webHidden/>
              </w:rPr>
              <w:t>9</w:t>
            </w:r>
            <w:r w:rsidR="00E069D5">
              <w:rPr>
                <w:noProof/>
                <w:webHidden/>
              </w:rPr>
              <w:fldChar w:fldCharType="end"/>
            </w:r>
          </w:hyperlink>
        </w:p>
        <w:p w14:paraId="793111D8" w14:textId="7E3685FA"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6" w:history="1">
            <w:r w:rsidR="00E069D5" w:rsidRPr="00450918">
              <w:rPr>
                <w:rStyle w:val="Hyperlink"/>
                <w:noProof/>
              </w:rPr>
              <w:t>2.2.3 Microplastics</w:t>
            </w:r>
            <w:r w:rsidR="00E069D5">
              <w:rPr>
                <w:noProof/>
                <w:webHidden/>
              </w:rPr>
              <w:tab/>
            </w:r>
            <w:r w:rsidR="00E069D5">
              <w:rPr>
                <w:noProof/>
                <w:webHidden/>
              </w:rPr>
              <w:fldChar w:fldCharType="begin"/>
            </w:r>
            <w:r w:rsidR="00E069D5">
              <w:rPr>
                <w:noProof/>
                <w:webHidden/>
              </w:rPr>
              <w:instrText xml:space="preserve"> PAGEREF _Toc197701176 \h </w:instrText>
            </w:r>
            <w:r w:rsidR="00E069D5">
              <w:rPr>
                <w:noProof/>
                <w:webHidden/>
              </w:rPr>
            </w:r>
            <w:r w:rsidR="00E069D5">
              <w:rPr>
                <w:noProof/>
                <w:webHidden/>
              </w:rPr>
              <w:fldChar w:fldCharType="separate"/>
            </w:r>
            <w:r w:rsidR="0050321D">
              <w:rPr>
                <w:noProof/>
                <w:webHidden/>
              </w:rPr>
              <w:t>10</w:t>
            </w:r>
            <w:r w:rsidR="00E069D5">
              <w:rPr>
                <w:noProof/>
                <w:webHidden/>
              </w:rPr>
              <w:fldChar w:fldCharType="end"/>
            </w:r>
          </w:hyperlink>
        </w:p>
        <w:p w14:paraId="6A868753" w14:textId="0C013778" w:rsidR="00E069D5" w:rsidRDefault="00644B57" w:rsidP="00E069D5">
          <w:pPr>
            <w:pStyle w:val="TOC2"/>
            <w:rPr>
              <w:rFonts w:eastAsiaTheme="minorEastAsia" w:cstheme="minorBidi"/>
              <w:noProof/>
              <w:sz w:val="22"/>
              <w:szCs w:val="22"/>
            </w:rPr>
          </w:pPr>
          <w:hyperlink w:anchor="_Toc197701177" w:history="1">
            <w:r w:rsidR="00E069D5" w:rsidRPr="00450918">
              <w:rPr>
                <w:rStyle w:val="Hyperlink"/>
                <w:noProof/>
              </w:rPr>
              <w:t>2.3</w:t>
            </w:r>
            <w:r w:rsidR="00E069D5">
              <w:rPr>
                <w:rFonts w:eastAsiaTheme="minorEastAsia" w:cstheme="minorBidi"/>
                <w:noProof/>
                <w:sz w:val="22"/>
                <w:szCs w:val="22"/>
              </w:rPr>
              <w:tab/>
            </w:r>
            <w:r w:rsidR="00E069D5" w:rsidRPr="00450918">
              <w:rPr>
                <w:rStyle w:val="Hyperlink"/>
                <w:noProof/>
              </w:rPr>
              <w:t>Prioritization</w:t>
            </w:r>
            <w:r w:rsidR="00E069D5">
              <w:rPr>
                <w:noProof/>
                <w:webHidden/>
              </w:rPr>
              <w:tab/>
            </w:r>
            <w:r w:rsidR="00E069D5">
              <w:rPr>
                <w:noProof/>
                <w:webHidden/>
              </w:rPr>
              <w:fldChar w:fldCharType="begin"/>
            </w:r>
            <w:r w:rsidR="00E069D5">
              <w:rPr>
                <w:noProof/>
                <w:webHidden/>
              </w:rPr>
              <w:instrText xml:space="preserve"> PAGEREF _Toc197701177 \h </w:instrText>
            </w:r>
            <w:r w:rsidR="00E069D5">
              <w:rPr>
                <w:noProof/>
                <w:webHidden/>
              </w:rPr>
            </w:r>
            <w:r w:rsidR="00E069D5">
              <w:rPr>
                <w:noProof/>
                <w:webHidden/>
              </w:rPr>
              <w:fldChar w:fldCharType="separate"/>
            </w:r>
            <w:r w:rsidR="0050321D">
              <w:rPr>
                <w:noProof/>
                <w:webHidden/>
              </w:rPr>
              <w:t>10</w:t>
            </w:r>
            <w:r w:rsidR="00E069D5">
              <w:rPr>
                <w:noProof/>
                <w:webHidden/>
              </w:rPr>
              <w:fldChar w:fldCharType="end"/>
            </w:r>
          </w:hyperlink>
        </w:p>
        <w:p w14:paraId="46025EBB" w14:textId="5D2338B4"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8" w:history="1">
            <w:r w:rsidR="00E069D5" w:rsidRPr="00450918">
              <w:rPr>
                <w:rStyle w:val="Hyperlink"/>
                <w:noProof/>
              </w:rPr>
              <w:t>2.3.1 Vital Sign and 6PPD-Q</w:t>
            </w:r>
            <w:r w:rsidR="00E069D5">
              <w:rPr>
                <w:noProof/>
                <w:webHidden/>
              </w:rPr>
              <w:tab/>
            </w:r>
            <w:r w:rsidR="00E069D5">
              <w:rPr>
                <w:noProof/>
                <w:webHidden/>
              </w:rPr>
              <w:fldChar w:fldCharType="begin"/>
            </w:r>
            <w:r w:rsidR="00E069D5">
              <w:rPr>
                <w:noProof/>
                <w:webHidden/>
              </w:rPr>
              <w:instrText xml:space="preserve"> PAGEREF _Toc197701178 \h </w:instrText>
            </w:r>
            <w:r w:rsidR="00E069D5">
              <w:rPr>
                <w:noProof/>
                <w:webHidden/>
              </w:rPr>
            </w:r>
            <w:r w:rsidR="00E069D5">
              <w:rPr>
                <w:noProof/>
                <w:webHidden/>
              </w:rPr>
              <w:fldChar w:fldCharType="separate"/>
            </w:r>
            <w:r w:rsidR="0050321D">
              <w:rPr>
                <w:noProof/>
                <w:webHidden/>
              </w:rPr>
              <w:t>10</w:t>
            </w:r>
            <w:r w:rsidR="00E069D5">
              <w:rPr>
                <w:noProof/>
                <w:webHidden/>
              </w:rPr>
              <w:fldChar w:fldCharType="end"/>
            </w:r>
          </w:hyperlink>
        </w:p>
        <w:p w14:paraId="63F91522" w14:textId="4CE0D0F5"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79" w:history="1">
            <w:r w:rsidR="00E069D5" w:rsidRPr="00450918">
              <w:rPr>
                <w:rStyle w:val="Hyperlink"/>
                <w:noProof/>
              </w:rPr>
              <w:t>2.3.2 Microplastics</w:t>
            </w:r>
            <w:r w:rsidR="00E069D5">
              <w:rPr>
                <w:noProof/>
                <w:webHidden/>
              </w:rPr>
              <w:tab/>
            </w:r>
            <w:r w:rsidR="00E069D5">
              <w:rPr>
                <w:noProof/>
                <w:webHidden/>
              </w:rPr>
              <w:fldChar w:fldCharType="begin"/>
            </w:r>
            <w:r w:rsidR="00E069D5">
              <w:rPr>
                <w:noProof/>
                <w:webHidden/>
              </w:rPr>
              <w:instrText xml:space="preserve"> PAGEREF _Toc197701179 \h </w:instrText>
            </w:r>
            <w:r w:rsidR="00E069D5">
              <w:rPr>
                <w:noProof/>
                <w:webHidden/>
              </w:rPr>
            </w:r>
            <w:r w:rsidR="00E069D5">
              <w:rPr>
                <w:noProof/>
                <w:webHidden/>
              </w:rPr>
              <w:fldChar w:fldCharType="separate"/>
            </w:r>
            <w:r w:rsidR="0050321D">
              <w:rPr>
                <w:noProof/>
                <w:webHidden/>
              </w:rPr>
              <w:t>12</w:t>
            </w:r>
            <w:r w:rsidR="00E069D5">
              <w:rPr>
                <w:noProof/>
                <w:webHidden/>
              </w:rPr>
              <w:fldChar w:fldCharType="end"/>
            </w:r>
          </w:hyperlink>
        </w:p>
        <w:p w14:paraId="65AC9416" w14:textId="5C40400C"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80" w:history="1">
            <w:r w:rsidR="00E069D5" w:rsidRPr="00450918">
              <w:rPr>
                <w:rStyle w:val="Hyperlink"/>
                <w:noProof/>
              </w:rPr>
              <w:t>2.3.3 Human health</w:t>
            </w:r>
            <w:r w:rsidR="00E069D5">
              <w:rPr>
                <w:noProof/>
                <w:webHidden/>
              </w:rPr>
              <w:tab/>
            </w:r>
            <w:r w:rsidR="00E069D5">
              <w:rPr>
                <w:noProof/>
                <w:webHidden/>
              </w:rPr>
              <w:fldChar w:fldCharType="begin"/>
            </w:r>
            <w:r w:rsidR="00E069D5">
              <w:rPr>
                <w:noProof/>
                <w:webHidden/>
              </w:rPr>
              <w:instrText xml:space="preserve"> PAGEREF _Toc197701180 \h </w:instrText>
            </w:r>
            <w:r w:rsidR="00E069D5">
              <w:rPr>
                <w:noProof/>
                <w:webHidden/>
              </w:rPr>
            </w:r>
            <w:r w:rsidR="00E069D5">
              <w:rPr>
                <w:noProof/>
                <w:webHidden/>
              </w:rPr>
              <w:fldChar w:fldCharType="separate"/>
            </w:r>
            <w:r w:rsidR="0050321D">
              <w:rPr>
                <w:noProof/>
                <w:webHidden/>
              </w:rPr>
              <w:t>14</w:t>
            </w:r>
            <w:r w:rsidR="00E069D5">
              <w:rPr>
                <w:noProof/>
                <w:webHidden/>
              </w:rPr>
              <w:fldChar w:fldCharType="end"/>
            </w:r>
          </w:hyperlink>
        </w:p>
        <w:p w14:paraId="28BA0EEC" w14:textId="3AE516E1" w:rsidR="00E069D5" w:rsidRDefault="00644B57" w:rsidP="00E069D5">
          <w:pPr>
            <w:pStyle w:val="TOC3"/>
            <w:tabs>
              <w:tab w:val="right" w:leader="dot" w:pos="9350"/>
            </w:tabs>
            <w:spacing w:line="360" w:lineRule="auto"/>
            <w:rPr>
              <w:rFonts w:eastAsiaTheme="minorEastAsia" w:cstheme="minorBidi"/>
              <w:noProof/>
              <w:sz w:val="22"/>
              <w:szCs w:val="22"/>
            </w:rPr>
          </w:pPr>
          <w:hyperlink w:anchor="_Toc197701181" w:history="1">
            <w:r w:rsidR="00E069D5" w:rsidRPr="00450918">
              <w:rPr>
                <w:rStyle w:val="Hyperlink"/>
                <w:noProof/>
              </w:rPr>
              <w:t>2.3.4 Cross-topic prioritization</w:t>
            </w:r>
            <w:r w:rsidR="00E069D5">
              <w:rPr>
                <w:noProof/>
                <w:webHidden/>
              </w:rPr>
              <w:tab/>
            </w:r>
            <w:r w:rsidR="00E069D5">
              <w:rPr>
                <w:noProof/>
                <w:webHidden/>
              </w:rPr>
              <w:fldChar w:fldCharType="begin"/>
            </w:r>
            <w:r w:rsidR="00E069D5">
              <w:rPr>
                <w:noProof/>
                <w:webHidden/>
              </w:rPr>
              <w:instrText xml:space="preserve"> PAGEREF _Toc197701181 \h </w:instrText>
            </w:r>
            <w:r w:rsidR="00E069D5">
              <w:rPr>
                <w:noProof/>
                <w:webHidden/>
              </w:rPr>
            </w:r>
            <w:r w:rsidR="00E069D5">
              <w:rPr>
                <w:noProof/>
                <w:webHidden/>
              </w:rPr>
              <w:fldChar w:fldCharType="separate"/>
            </w:r>
            <w:r w:rsidR="0050321D">
              <w:rPr>
                <w:noProof/>
                <w:webHidden/>
              </w:rPr>
              <w:t>14</w:t>
            </w:r>
            <w:r w:rsidR="00E069D5">
              <w:rPr>
                <w:noProof/>
                <w:webHidden/>
              </w:rPr>
              <w:fldChar w:fldCharType="end"/>
            </w:r>
          </w:hyperlink>
        </w:p>
        <w:p w14:paraId="04DB420A" w14:textId="2D3FD77C"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82" w:history="1">
            <w:r w:rsidR="00E069D5" w:rsidRPr="00450918">
              <w:rPr>
                <w:rStyle w:val="Hyperlink"/>
                <w:noProof/>
              </w:rPr>
              <w:t>3. Results</w:t>
            </w:r>
            <w:r w:rsidR="00E069D5">
              <w:rPr>
                <w:noProof/>
                <w:webHidden/>
              </w:rPr>
              <w:tab/>
            </w:r>
            <w:r w:rsidR="00E069D5">
              <w:rPr>
                <w:noProof/>
                <w:webHidden/>
              </w:rPr>
              <w:fldChar w:fldCharType="begin"/>
            </w:r>
            <w:r w:rsidR="00E069D5">
              <w:rPr>
                <w:noProof/>
                <w:webHidden/>
              </w:rPr>
              <w:instrText xml:space="preserve"> PAGEREF _Toc197701182 \h </w:instrText>
            </w:r>
            <w:r w:rsidR="00E069D5">
              <w:rPr>
                <w:noProof/>
                <w:webHidden/>
              </w:rPr>
            </w:r>
            <w:r w:rsidR="00E069D5">
              <w:rPr>
                <w:noProof/>
                <w:webHidden/>
              </w:rPr>
              <w:fldChar w:fldCharType="separate"/>
            </w:r>
            <w:r w:rsidR="0050321D">
              <w:rPr>
                <w:noProof/>
                <w:webHidden/>
              </w:rPr>
              <w:t>14</w:t>
            </w:r>
            <w:r w:rsidR="00E069D5">
              <w:rPr>
                <w:noProof/>
                <w:webHidden/>
              </w:rPr>
              <w:fldChar w:fldCharType="end"/>
            </w:r>
          </w:hyperlink>
        </w:p>
        <w:p w14:paraId="6A8125FD" w14:textId="2D0E8896" w:rsidR="00E069D5" w:rsidRDefault="00644B57" w:rsidP="00E069D5">
          <w:pPr>
            <w:pStyle w:val="TOC2"/>
            <w:rPr>
              <w:rFonts w:eastAsiaTheme="minorEastAsia" w:cstheme="minorBidi"/>
              <w:noProof/>
              <w:sz w:val="22"/>
              <w:szCs w:val="22"/>
            </w:rPr>
          </w:pPr>
          <w:hyperlink w:anchor="_Toc197701183" w:history="1">
            <w:r w:rsidR="00E069D5" w:rsidRPr="00450918">
              <w:rPr>
                <w:rStyle w:val="Hyperlink"/>
                <w:noProof/>
              </w:rPr>
              <w:t>3.1</w:t>
            </w:r>
            <w:r w:rsidR="00E069D5">
              <w:rPr>
                <w:rFonts w:eastAsiaTheme="minorEastAsia" w:cstheme="minorBidi"/>
                <w:noProof/>
                <w:sz w:val="22"/>
                <w:szCs w:val="22"/>
              </w:rPr>
              <w:tab/>
            </w:r>
            <w:r w:rsidR="00E069D5" w:rsidRPr="00450918">
              <w:rPr>
                <w:rStyle w:val="Hyperlink"/>
                <w:noProof/>
              </w:rPr>
              <w:t>Vital Sign</w:t>
            </w:r>
            <w:r w:rsidR="00E069D5">
              <w:rPr>
                <w:noProof/>
                <w:webHidden/>
              </w:rPr>
              <w:tab/>
            </w:r>
            <w:r w:rsidR="00E069D5">
              <w:rPr>
                <w:noProof/>
                <w:webHidden/>
              </w:rPr>
              <w:fldChar w:fldCharType="begin"/>
            </w:r>
            <w:r w:rsidR="00E069D5">
              <w:rPr>
                <w:noProof/>
                <w:webHidden/>
              </w:rPr>
              <w:instrText xml:space="preserve"> PAGEREF _Toc197701183 \h </w:instrText>
            </w:r>
            <w:r w:rsidR="00E069D5">
              <w:rPr>
                <w:noProof/>
                <w:webHidden/>
              </w:rPr>
            </w:r>
            <w:r w:rsidR="00E069D5">
              <w:rPr>
                <w:noProof/>
                <w:webHidden/>
              </w:rPr>
              <w:fldChar w:fldCharType="separate"/>
            </w:r>
            <w:r w:rsidR="0050321D">
              <w:rPr>
                <w:noProof/>
                <w:webHidden/>
              </w:rPr>
              <w:t>15</w:t>
            </w:r>
            <w:r w:rsidR="00E069D5">
              <w:rPr>
                <w:noProof/>
                <w:webHidden/>
              </w:rPr>
              <w:fldChar w:fldCharType="end"/>
            </w:r>
          </w:hyperlink>
        </w:p>
        <w:p w14:paraId="779B4920" w14:textId="48155C1A" w:rsidR="00E069D5" w:rsidRDefault="00644B57" w:rsidP="00E069D5">
          <w:pPr>
            <w:pStyle w:val="TOC2"/>
            <w:rPr>
              <w:rFonts w:eastAsiaTheme="minorEastAsia" w:cstheme="minorBidi"/>
              <w:noProof/>
              <w:sz w:val="22"/>
              <w:szCs w:val="22"/>
            </w:rPr>
          </w:pPr>
          <w:hyperlink w:anchor="_Toc197701184" w:history="1">
            <w:r w:rsidR="00E069D5" w:rsidRPr="00450918">
              <w:rPr>
                <w:rStyle w:val="Hyperlink"/>
                <w:noProof/>
              </w:rPr>
              <w:t>3.2</w:t>
            </w:r>
            <w:r w:rsidR="00E069D5">
              <w:rPr>
                <w:rFonts w:eastAsiaTheme="minorEastAsia" w:cstheme="minorBidi"/>
                <w:noProof/>
                <w:sz w:val="22"/>
                <w:szCs w:val="22"/>
              </w:rPr>
              <w:tab/>
            </w:r>
            <w:r w:rsidR="00E069D5" w:rsidRPr="00450918">
              <w:rPr>
                <w:rStyle w:val="Hyperlink"/>
                <w:noProof/>
              </w:rPr>
              <w:t>6PPD-Q</w:t>
            </w:r>
            <w:r w:rsidR="00E069D5">
              <w:rPr>
                <w:noProof/>
                <w:webHidden/>
              </w:rPr>
              <w:tab/>
            </w:r>
            <w:r w:rsidR="00E069D5">
              <w:rPr>
                <w:noProof/>
                <w:webHidden/>
              </w:rPr>
              <w:fldChar w:fldCharType="begin"/>
            </w:r>
            <w:r w:rsidR="00E069D5">
              <w:rPr>
                <w:noProof/>
                <w:webHidden/>
              </w:rPr>
              <w:instrText xml:space="preserve"> PAGEREF _Toc197701184 \h </w:instrText>
            </w:r>
            <w:r w:rsidR="00E069D5">
              <w:rPr>
                <w:noProof/>
                <w:webHidden/>
              </w:rPr>
            </w:r>
            <w:r w:rsidR="00E069D5">
              <w:rPr>
                <w:noProof/>
                <w:webHidden/>
              </w:rPr>
              <w:fldChar w:fldCharType="separate"/>
            </w:r>
            <w:r w:rsidR="0050321D">
              <w:rPr>
                <w:noProof/>
                <w:webHidden/>
              </w:rPr>
              <w:t>15</w:t>
            </w:r>
            <w:r w:rsidR="00E069D5">
              <w:rPr>
                <w:noProof/>
                <w:webHidden/>
              </w:rPr>
              <w:fldChar w:fldCharType="end"/>
            </w:r>
          </w:hyperlink>
        </w:p>
        <w:p w14:paraId="1B51583F" w14:textId="6FD08ED3" w:rsidR="00E069D5" w:rsidRDefault="00644B57" w:rsidP="00E069D5">
          <w:pPr>
            <w:pStyle w:val="TOC2"/>
            <w:rPr>
              <w:rFonts w:eastAsiaTheme="minorEastAsia" w:cstheme="minorBidi"/>
              <w:noProof/>
              <w:sz w:val="22"/>
              <w:szCs w:val="22"/>
            </w:rPr>
          </w:pPr>
          <w:hyperlink w:anchor="_Toc197701185" w:history="1">
            <w:r w:rsidR="00E069D5" w:rsidRPr="00450918">
              <w:rPr>
                <w:rStyle w:val="Hyperlink"/>
                <w:noProof/>
              </w:rPr>
              <w:t>3.3</w:t>
            </w:r>
            <w:r w:rsidR="00E069D5">
              <w:rPr>
                <w:rFonts w:eastAsiaTheme="minorEastAsia" w:cstheme="minorBidi"/>
                <w:noProof/>
                <w:sz w:val="22"/>
                <w:szCs w:val="22"/>
              </w:rPr>
              <w:tab/>
            </w:r>
            <w:r w:rsidR="00E069D5" w:rsidRPr="00450918">
              <w:rPr>
                <w:rStyle w:val="Hyperlink"/>
                <w:noProof/>
              </w:rPr>
              <w:t>Microplastics</w:t>
            </w:r>
            <w:r w:rsidR="00E069D5">
              <w:rPr>
                <w:noProof/>
                <w:webHidden/>
              </w:rPr>
              <w:tab/>
            </w:r>
            <w:r w:rsidR="00E069D5">
              <w:rPr>
                <w:noProof/>
                <w:webHidden/>
              </w:rPr>
              <w:fldChar w:fldCharType="begin"/>
            </w:r>
            <w:r w:rsidR="00E069D5">
              <w:rPr>
                <w:noProof/>
                <w:webHidden/>
              </w:rPr>
              <w:instrText xml:space="preserve"> PAGEREF _Toc197701185 \h </w:instrText>
            </w:r>
            <w:r w:rsidR="00E069D5">
              <w:rPr>
                <w:noProof/>
                <w:webHidden/>
              </w:rPr>
            </w:r>
            <w:r w:rsidR="00E069D5">
              <w:rPr>
                <w:noProof/>
                <w:webHidden/>
              </w:rPr>
              <w:fldChar w:fldCharType="separate"/>
            </w:r>
            <w:r w:rsidR="0050321D">
              <w:rPr>
                <w:noProof/>
                <w:webHidden/>
              </w:rPr>
              <w:t>16</w:t>
            </w:r>
            <w:r w:rsidR="00E069D5">
              <w:rPr>
                <w:noProof/>
                <w:webHidden/>
              </w:rPr>
              <w:fldChar w:fldCharType="end"/>
            </w:r>
          </w:hyperlink>
        </w:p>
        <w:p w14:paraId="1AB33A09" w14:textId="4DE598E5" w:rsidR="00E069D5" w:rsidRDefault="00644B57" w:rsidP="00E069D5">
          <w:pPr>
            <w:pStyle w:val="TOC2"/>
            <w:rPr>
              <w:rFonts w:eastAsiaTheme="minorEastAsia" w:cstheme="minorBidi"/>
              <w:noProof/>
              <w:sz w:val="22"/>
              <w:szCs w:val="22"/>
            </w:rPr>
          </w:pPr>
          <w:hyperlink w:anchor="_Toc197701186" w:history="1">
            <w:r w:rsidR="00E069D5" w:rsidRPr="00450918">
              <w:rPr>
                <w:rStyle w:val="Hyperlink"/>
                <w:noProof/>
              </w:rPr>
              <w:t>3.4</w:t>
            </w:r>
            <w:r w:rsidR="00E069D5">
              <w:rPr>
                <w:rFonts w:eastAsiaTheme="minorEastAsia" w:cstheme="minorBidi"/>
                <w:noProof/>
                <w:sz w:val="22"/>
                <w:szCs w:val="22"/>
              </w:rPr>
              <w:tab/>
            </w:r>
            <w:r w:rsidR="00E069D5" w:rsidRPr="00450918">
              <w:rPr>
                <w:rStyle w:val="Hyperlink"/>
                <w:noProof/>
              </w:rPr>
              <w:t>Cross-topic prioritization</w:t>
            </w:r>
            <w:r w:rsidR="00E069D5">
              <w:rPr>
                <w:noProof/>
                <w:webHidden/>
              </w:rPr>
              <w:tab/>
            </w:r>
            <w:r w:rsidR="00E069D5">
              <w:rPr>
                <w:noProof/>
                <w:webHidden/>
              </w:rPr>
              <w:fldChar w:fldCharType="begin"/>
            </w:r>
            <w:r w:rsidR="00E069D5">
              <w:rPr>
                <w:noProof/>
                <w:webHidden/>
              </w:rPr>
              <w:instrText xml:space="preserve"> PAGEREF _Toc197701186 \h </w:instrText>
            </w:r>
            <w:r w:rsidR="00E069D5">
              <w:rPr>
                <w:noProof/>
                <w:webHidden/>
              </w:rPr>
            </w:r>
            <w:r w:rsidR="00E069D5">
              <w:rPr>
                <w:noProof/>
                <w:webHidden/>
              </w:rPr>
              <w:fldChar w:fldCharType="separate"/>
            </w:r>
            <w:r w:rsidR="0050321D">
              <w:rPr>
                <w:noProof/>
                <w:webHidden/>
              </w:rPr>
              <w:t>17</w:t>
            </w:r>
            <w:r w:rsidR="00E069D5">
              <w:rPr>
                <w:noProof/>
                <w:webHidden/>
              </w:rPr>
              <w:fldChar w:fldCharType="end"/>
            </w:r>
          </w:hyperlink>
        </w:p>
        <w:p w14:paraId="68C63A3E" w14:textId="0CCA2A32"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87" w:history="1">
            <w:r w:rsidR="00E069D5" w:rsidRPr="00450918">
              <w:rPr>
                <w:rStyle w:val="Hyperlink"/>
                <w:noProof/>
              </w:rPr>
              <w:t>4. Discussion</w:t>
            </w:r>
            <w:r w:rsidR="00E069D5">
              <w:rPr>
                <w:noProof/>
                <w:webHidden/>
              </w:rPr>
              <w:tab/>
            </w:r>
            <w:r w:rsidR="00E069D5">
              <w:rPr>
                <w:noProof/>
                <w:webHidden/>
              </w:rPr>
              <w:fldChar w:fldCharType="begin"/>
            </w:r>
            <w:r w:rsidR="00E069D5">
              <w:rPr>
                <w:noProof/>
                <w:webHidden/>
              </w:rPr>
              <w:instrText xml:space="preserve"> PAGEREF _Toc197701187 \h </w:instrText>
            </w:r>
            <w:r w:rsidR="00E069D5">
              <w:rPr>
                <w:noProof/>
                <w:webHidden/>
              </w:rPr>
            </w:r>
            <w:r w:rsidR="00E069D5">
              <w:rPr>
                <w:noProof/>
                <w:webHidden/>
              </w:rPr>
              <w:fldChar w:fldCharType="separate"/>
            </w:r>
            <w:r w:rsidR="0050321D">
              <w:rPr>
                <w:noProof/>
                <w:webHidden/>
              </w:rPr>
              <w:t>17</w:t>
            </w:r>
            <w:r w:rsidR="00E069D5">
              <w:rPr>
                <w:noProof/>
                <w:webHidden/>
              </w:rPr>
              <w:fldChar w:fldCharType="end"/>
            </w:r>
          </w:hyperlink>
        </w:p>
        <w:p w14:paraId="17B54799" w14:textId="133BE3B8" w:rsidR="00E069D5" w:rsidRDefault="00644B57" w:rsidP="00E069D5">
          <w:pPr>
            <w:pStyle w:val="TOC2"/>
            <w:rPr>
              <w:rFonts w:eastAsiaTheme="minorEastAsia" w:cstheme="minorBidi"/>
              <w:noProof/>
              <w:sz w:val="22"/>
              <w:szCs w:val="22"/>
            </w:rPr>
          </w:pPr>
          <w:hyperlink w:anchor="_Toc197701188" w:history="1">
            <w:r w:rsidR="00E069D5" w:rsidRPr="00450918">
              <w:rPr>
                <w:rStyle w:val="Hyperlink"/>
                <w:noProof/>
              </w:rPr>
              <w:t>4.1</w:t>
            </w:r>
            <w:r w:rsidR="00E069D5">
              <w:rPr>
                <w:rFonts w:eastAsiaTheme="minorEastAsia" w:cstheme="minorBidi"/>
                <w:noProof/>
                <w:sz w:val="22"/>
                <w:szCs w:val="22"/>
              </w:rPr>
              <w:tab/>
            </w:r>
            <w:r w:rsidR="00E069D5" w:rsidRPr="00450918">
              <w:rPr>
                <w:rStyle w:val="Hyperlink"/>
                <w:noProof/>
              </w:rPr>
              <w:t>Updated research agenda</w:t>
            </w:r>
            <w:r w:rsidR="00E069D5">
              <w:rPr>
                <w:noProof/>
                <w:webHidden/>
              </w:rPr>
              <w:tab/>
            </w:r>
            <w:r w:rsidR="00E069D5">
              <w:rPr>
                <w:noProof/>
                <w:webHidden/>
              </w:rPr>
              <w:fldChar w:fldCharType="begin"/>
            </w:r>
            <w:r w:rsidR="00E069D5">
              <w:rPr>
                <w:noProof/>
                <w:webHidden/>
              </w:rPr>
              <w:instrText xml:space="preserve"> PAGEREF _Toc197701188 \h </w:instrText>
            </w:r>
            <w:r w:rsidR="00E069D5">
              <w:rPr>
                <w:noProof/>
                <w:webHidden/>
              </w:rPr>
            </w:r>
            <w:r w:rsidR="00E069D5">
              <w:rPr>
                <w:noProof/>
                <w:webHidden/>
              </w:rPr>
              <w:fldChar w:fldCharType="separate"/>
            </w:r>
            <w:r w:rsidR="0050321D">
              <w:rPr>
                <w:noProof/>
                <w:webHidden/>
              </w:rPr>
              <w:t>17</w:t>
            </w:r>
            <w:r w:rsidR="00E069D5">
              <w:rPr>
                <w:noProof/>
                <w:webHidden/>
              </w:rPr>
              <w:fldChar w:fldCharType="end"/>
            </w:r>
          </w:hyperlink>
        </w:p>
        <w:p w14:paraId="208881B7" w14:textId="20254B30" w:rsidR="00E069D5" w:rsidRDefault="00644B57" w:rsidP="00E069D5">
          <w:pPr>
            <w:pStyle w:val="TOC2"/>
            <w:rPr>
              <w:rFonts w:eastAsiaTheme="minorEastAsia" w:cstheme="minorBidi"/>
              <w:noProof/>
              <w:sz w:val="22"/>
              <w:szCs w:val="22"/>
            </w:rPr>
          </w:pPr>
          <w:hyperlink w:anchor="_Toc197701189" w:history="1">
            <w:r w:rsidR="00E069D5" w:rsidRPr="00450918">
              <w:rPr>
                <w:rStyle w:val="Hyperlink"/>
                <w:noProof/>
              </w:rPr>
              <w:t>4.2</w:t>
            </w:r>
            <w:r w:rsidR="00E069D5">
              <w:rPr>
                <w:rFonts w:eastAsiaTheme="minorEastAsia" w:cstheme="minorBidi"/>
                <w:noProof/>
                <w:sz w:val="22"/>
                <w:szCs w:val="22"/>
              </w:rPr>
              <w:tab/>
            </w:r>
            <w:r w:rsidR="00E069D5" w:rsidRPr="00450918">
              <w:rPr>
                <w:rStyle w:val="Hyperlink"/>
                <w:noProof/>
              </w:rPr>
              <w:t>Next Steps</w:t>
            </w:r>
            <w:r w:rsidR="00E069D5">
              <w:rPr>
                <w:noProof/>
                <w:webHidden/>
              </w:rPr>
              <w:tab/>
            </w:r>
            <w:r w:rsidR="00E069D5">
              <w:rPr>
                <w:noProof/>
                <w:webHidden/>
              </w:rPr>
              <w:fldChar w:fldCharType="begin"/>
            </w:r>
            <w:r w:rsidR="00E069D5">
              <w:rPr>
                <w:noProof/>
                <w:webHidden/>
              </w:rPr>
              <w:instrText xml:space="preserve"> PAGEREF _Toc197701189 \h </w:instrText>
            </w:r>
            <w:r w:rsidR="00E069D5">
              <w:rPr>
                <w:noProof/>
                <w:webHidden/>
              </w:rPr>
            </w:r>
            <w:r w:rsidR="00E069D5">
              <w:rPr>
                <w:noProof/>
                <w:webHidden/>
              </w:rPr>
              <w:fldChar w:fldCharType="separate"/>
            </w:r>
            <w:r w:rsidR="0050321D">
              <w:rPr>
                <w:noProof/>
                <w:webHidden/>
              </w:rPr>
              <w:t>18</w:t>
            </w:r>
            <w:r w:rsidR="00E069D5">
              <w:rPr>
                <w:noProof/>
                <w:webHidden/>
              </w:rPr>
              <w:fldChar w:fldCharType="end"/>
            </w:r>
          </w:hyperlink>
        </w:p>
        <w:p w14:paraId="2FE507BF" w14:textId="233B7367"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90" w:history="1">
            <w:r w:rsidR="00E069D5" w:rsidRPr="00450918">
              <w:rPr>
                <w:rStyle w:val="Hyperlink"/>
                <w:noProof/>
              </w:rPr>
              <w:t>5. References</w:t>
            </w:r>
            <w:r w:rsidR="00E069D5">
              <w:rPr>
                <w:noProof/>
                <w:webHidden/>
              </w:rPr>
              <w:tab/>
            </w:r>
            <w:r w:rsidR="00E069D5">
              <w:rPr>
                <w:noProof/>
                <w:webHidden/>
              </w:rPr>
              <w:fldChar w:fldCharType="begin"/>
            </w:r>
            <w:r w:rsidR="00E069D5">
              <w:rPr>
                <w:noProof/>
                <w:webHidden/>
              </w:rPr>
              <w:instrText xml:space="preserve"> PAGEREF _Toc197701190 \h </w:instrText>
            </w:r>
            <w:r w:rsidR="00E069D5">
              <w:rPr>
                <w:noProof/>
                <w:webHidden/>
              </w:rPr>
            </w:r>
            <w:r w:rsidR="00E069D5">
              <w:rPr>
                <w:noProof/>
                <w:webHidden/>
              </w:rPr>
              <w:fldChar w:fldCharType="separate"/>
            </w:r>
            <w:r w:rsidR="0050321D">
              <w:rPr>
                <w:noProof/>
                <w:webHidden/>
              </w:rPr>
              <w:t>20</w:t>
            </w:r>
            <w:r w:rsidR="00E069D5">
              <w:rPr>
                <w:noProof/>
                <w:webHidden/>
              </w:rPr>
              <w:fldChar w:fldCharType="end"/>
            </w:r>
          </w:hyperlink>
        </w:p>
        <w:p w14:paraId="0067020F" w14:textId="7D217B30" w:rsidR="00E069D5" w:rsidRDefault="00644B57" w:rsidP="00E069D5">
          <w:pPr>
            <w:pStyle w:val="TOC1"/>
            <w:tabs>
              <w:tab w:val="right" w:leader="dot" w:pos="9350"/>
            </w:tabs>
            <w:spacing w:line="360" w:lineRule="auto"/>
            <w:rPr>
              <w:rFonts w:eastAsiaTheme="minorEastAsia" w:cstheme="minorBidi"/>
              <w:noProof/>
              <w:sz w:val="22"/>
              <w:szCs w:val="22"/>
            </w:rPr>
          </w:pPr>
          <w:hyperlink w:anchor="_Toc197701191" w:history="1">
            <w:r w:rsidR="00E069D5" w:rsidRPr="00450918">
              <w:rPr>
                <w:rStyle w:val="Hyperlink"/>
                <w:noProof/>
              </w:rPr>
              <w:t>Appendix</w:t>
            </w:r>
            <w:r w:rsidR="00E069D5">
              <w:rPr>
                <w:noProof/>
                <w:webHidden/>
              </w:rPr>
              <w:tab/>
            </w:r>
            <w:r w:rsidR="00E069D5">
              <w:rPr>
                <w:noProof/>
                <w:webHidden/>
              </w:rPr>
              <w:fldChar w:fldCharType="begin"/>
            </w:r>
            <w:r w:rsidR="00E069D5">
              <w:rPr>
                <w:noProof/>
                <w:webHidden/>
              </w:rPr>
              <w:instrText xml:space="preserve"> PAGEREF _Toc197701191 \h </w:instrText>
            </w:r>
            <w:r w:rsidR="00E069D5">
              <w:rPr>
                <w:noProof/>
                <w:webHidden/>
              </w:rPr>
            </w:r>
            <w:r w:rsidR="00E069D5">
              <w:rPr>
                <w:noProof/>
                <w:webHidden/>
              </w:rPr>
              <w:fldChar w:fldCharType="separate"/>
            </w:r>
            <w:r w:rsidR="0050321D">
              <w:rPr>
                <w:noProof/>
                <w:webHidden/>
              </w:rPr>
              <w:t>27</w:t>
            </w:r>
            <w:r w:rsidR="00E069D5">
              <w:rPr>
                <w:noProof/>
                <w:webHidden/>
              </w:rPr>
              <w:fldChar w:fldCharType="end"/>
            </w:r>
          </w:hyperlink>
        </w:p>
        <w:p w14:paraId="258A9BE4" w14:textId="0AC69A7F" w:rsidR="000A365F" w:rsidRDefault="000A365F" w:rsidP="00E069D5">
          <w:pPr>
            <w:spacing w:line="360" w:lineRule="auto"/>
          </w:pPr>
          <w:r>
            <w:rPr>
              <w:noProof/>
            </w:rPr>
            <w:fldChar w:fldCharType="end"/>
          </w:r>
        </w:p>
      </w:sdtContent>
    </w:sdt>
    <w:p w14:paraId="1ED12ED7" w14:textId="14C32905" w:rsidR="000A365F" w:rsidRPr="000A365F" w:rsidRDefault="000A365F" w:rsidP="00C46B97">
      <w:pPr>
        <w:pStyle w:val="Heading1"/>
        <w:spacing w:line="360" w:lineRule="auto"/>
      </w:pPr>
      <w:bookmarkStart w:id="12" w:name="_Toc458594307"/>
      <w:bookmarkStart w:id="13" w:name="_Toc462912843"/>
      <w:bookmarkStart w:id="14" w:name="_Toc16054247"/>
      <w:bookmarkStart w:id="15" w:name="_Toc111820126"/>
      <w:bookmarkStart w:id="16" w:name="_Toc112064007"/>
      <w:bookmarkStart w:id="17" w:name="_Toc197701165"/>
      <w:bookmarkStart w:id="18" w:name="_Toc113011625"/>
      <w:bookmarkStart w:id="19" w:name="_Toc117505396"/>
      <w:bookmarkStart w:id="20" w:name="_Toc192149926"/>
      <w:r w:rsidRPr="000A365F">
        <w:t>Tables</w:t>
      </w:r>
      <w:r w:rsidR="00EE6289">
        <w:t xml:space="preserve"> and </w:t>
      </w:r>
      <w:r w:rsidRPr="000A365F">
        <w:t>Figures</w:t>
      </w:r>
      <w:bookmarkEnd w:id="12"/>
      <w:bookmarkEnd w:id="13"/>
      <w:bookmarkEnd w:id="14"/>
      <w:bookmarkEnd w:id="15"/>
      <w:bookmarkEnd w:id="16"/>
      <w:bookmarkEnd w:id="17"/>
      <w:r w:rsidRPr="000A365F">
        <w:t xml:space="preserve"> </w:t>
      </w:r>
      <w:bookmarkEnd w:id="18"/>
      <w:bookmarkEnd w:id="19"/>
      <w:bookmarkEnd w:id="20"/>
    </w:p>
    <w:p w14:paraId="3C707B6F" w14:textId="222AC1DF" w:rsidR="007E45AB" w:rsidRPr="007E45AB" w:rsidRDefault="006F17A3" w:rsidP="00E069D5">
      <w:pPr>
        <w:pStyle w:val="TableofFigures"/>
        <w:tabs>
          <w:tab w:val="right" w:leader="dot" w:pos="9350"/>
        </w:tabs>
        <w:spacing w:line="360" w:lineRule="auto"/>
        <w:rPr>
          <w:rFonts w:eastAsiaTheme="minorEastAsia" w:cstheme="minorBidi"/>
          <w:noProof/>
          <w:sz w:val="22"/>
          <w:szCs w:val="22"/>
        </w:rPr>
      </w:pPr>
      <w:r w:rsidRPr="007E45AB">
        <w:fldChar w:fldCharType="begin"/>
      </w:r>
      <w:r w:rsidRPr="007E45AB">
        <w:instrText xml:space="preserve"> TOC \c "Figure" </w:instrText>
      </w:r>
      <w:r w:rsidRPr="007E45AB">
        <w:fldChar w:fldCharType="separate"/>
      </w:r>
      <w:r w:rsidR="007E45AB" w:rsidRPr="007E45AB">
        <w:rPr>
          <w:noProof/>
        </w:rPr>
        <w:t>Figure 1. Research agenda development process (TWP = tire wear particles)</w:t>
      </w:r>
      <w:r w:rsidR="007E45AB" w:rsidRPr="007E45AB">
        <w:rPr>
          <w:noProof/>
        </w:rPr>
        <w:tab/>
      </w:r>
      <w:r w:rsidR="007E45AB" w:rsidRPr="007E45AB">
        <w:rPr>
          <w:noProof/>
        </w:rPr>
        <w:fldChar w:fldCharType="begin"/>
      </w:r>
      <w:r w:rsidR="007E45AB" w:rsidRPr="007E45AB">
        <w:rPr>
          <w:noProof/>
        </w:rPr>
        <w:instrText xml:space="preserve"> PAGEREF _Toc197699537 \h </w:instrText>
      </w:r>
      <w:r w:rsidR="007E45AB" w:rsidRPr="007E45AB">
        <w:rPr>
          <w:noProof/>
        </w:rPr>
      </w:r>
      <w:r w:rsidR="007E45AB" w:rsidRPr="007E45AB">
        <w:rPr>
          <w:noProof/>
        </w:rPr>
        <w:fldChar w:fldCharType="separate"/>
      </w:r>
      <w:r w:rsidR="0050321D">
        <w:rPr>
          <w:noProof/>
        </w:rPr>
        <w:t>2</w:t>
      </w:r>
      <w:r w:rsidR="007E45AB" w:rsidRPr="007E45AB">
        <w:rPr>
          <w:noProof/>
        </w:rPr>
        <w:fldChar w:fldCharType="end"/>
      </w:r>
    </w:p>
    <w:p w14:paraId="5370C1FA" w14:textId="77777777" w:rsidR="009359AE" w:rsidRDefault="006F17A3" w:rsidP="00E069D5">
      <w:pPr>
        <w:pStyle w:val="NoSpacing"/>
        <w:spacing w:line="360" w:lineRule="auto"/>
        <w:rPr>
          <w:noProof/>
        </w:rPr>
      </w:pPr>
      <w:r w:rsidRPr="007E45AB">
        <w:fldChar w:fldCharType="end"/>
      </w:r>
      <w:r w:rsidR="00F05357" w:rsidRPr="00350ECB">
        <w:fldChar w:fldCharType="begin"/>
      </w:r>
      <w:r w:rsidR="00F05357" w:rsidRPr="00350ECB">
        <w:instrText xml:space="preserve"> TOC \c "Table" </w:instrText>
      </w:r>
      <w:r w:rsidR="00F05357" w:rsidRPr="00350ECB">
        <w:fldChar w:fldCharType="separate"/>
      </w:r>
    </w:p>
    <w:p w14:paraId="27CE82B7" w14:textId="7B8A4424"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Table 1. Sources of potential new uncertainties cataloged</w:t>
      </w:r>
      <w:r w:rsidRPr="00E069D5">
        <w:rPr>
          <w:noProof/>
        </w:rPr>
        <w:tab/>
      </w:r>
      <w:r w:rsidRPr="00E069D5">
        <w:rPr>
          <w:noProof/>
        </w:rPr>
        <w:fldChar w:fldCharType="begin"/>
      </w:r>
      <w:r w:rsidRPr="00E069D5">
        <w:rPr>
          <w:noProof/>
        </w:rPr>
        <w:instrText xml:space="preserve"> PAGEREF _Toc197701115 \h </w:instrText>
      </w:r>
      <w:r w:rsidRPr="00E069D5">
        <w:rPr>
          <w:noProof/>
        </w:rPr>
      </w:r>
      <w:r w:rsidRPr="00E069D5">
        <w:rPr>
          <w:noProof/>
        </w:rPr>
        <w:fldChar w:fldCharType="separate"/>
      </w:r>
      <w:r w:rsidR="0050321D">
        <w:rPr>
          <w:noProof/>
        </w:rPr>
        <w:t>3</w:t>
      </w:r>
      <w:r w:rsidRPr="00E069D5">
        <w:rPr>
          <w:noProof/>
        </w:rPr>
        <w:fldChar w:fldCharType="end"/>
      </w:r>
    </w:p>
    <w:p w14:paraId="387979BA" w14:textId="7ABB9A02"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 xml:space="preserve">Table 2. </w:t>
      </w:r>
      <w:r w:rsidRPr="00E069D5">
        <w:rPr>
          <w:bCs/>
          <w:noProof/>
        </w:rPr>
        <w:t>Toxics experts involved in cataloging (theme development) and screening steps</w:t>
      </w:r>
      <w:r w:rsidRPr="00E069D5">
        <w:rPr>
          <w:noProof/>
        </w:rPr>
        <w:tab/>
      </w:r>
      <w:r w:rsidRPr="00E069D5">
        <w:rPr>
          <w:noProof/>
        </w:rPr>
        <w:fldChar w:fldCharType="begin"/>
      </w:r>
      <w:r w:rsidRPr="00E069D5">
        <w:rPr>
          <w:noProof/>
        </w:rPr>
        <w:instrText xml:space="preserve"> PAGEREF _Toc197701116 \h </w:instrText>
      </w:r>
      <w:r w:rsidRPr="00E069D5">
        <w:rPr>
          <w:noProof/>
        </w:rPr>
      </w:r>
      <w:r w:rsidRPr="00E069D5">
        <w:rPr>
          <w:noProof/>
        </w:rPr>
        <w:fldChar w:fldCharType="separate"/>
      </w:r>
      <w:r w:rsidR="0050321D">
        <w:rPr>
          <w:noProof/>
        </w:rPr>
        <w:t>5</w:t>
      </w:r>
      <w:r w:rsidRPr="00E069D5">
        <w:rPr>
          <w:noProof/>
        </w:rPr>
        <w:fldChar w:fldCharType="end"/>
      </w:r>
    </w:p>
    <w:p w14:paraId="273FA6D8" w14:textId="2A14D2B1"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 xml:space="preserve">Table 3. </w:t>
      </w:r>
      <w:r w:rsidRPr="00E069D5">
        <w:rPr>
          <w:bCs/>
          <w:noProof/>
        </w:rPr>
        <w:t>Microplastics experts involved in identifying microplastics research priorities for Puget Sound</w:t>
      </w:r>
      <w:r w:rsidRPr="00E069D5">
        <w:rPr>
          <w:noProof/>
        </w:rPr>
        <w:tab/>
      </w:r>
      <w:r w:rsidRPr="00E069D5">
        <w:rPr>
          <w:noProof/>
        </w:rPr>
        <w:fldChar w:fldCharType="begin"/>
      </w:r>
      <w:r w:rsidRPr="00E069D5">
        <w:rPr>
          <w:noProof/>
        </w:rPr>
        <w:instrText xml:space="preserve"> PAGEREF _Toc197701117 \h </w:instrText>
      </w:r>
      <w:r w:rsidRPr="00E069D5">
        <w:rPr>
          <w:noProof/>
        </w:rPr>
      </w:r>
      <w:r w:rsidRPr="00E069D5">
        <w:rPr>
          <w:noProof/>
        </w:rPr>
        <w:fldChar w:fldCharType="separate"/>
      </w:r>
      <w:r w:rsidR="0050321D">
        <w:rPr>
          <w:noProof/>
        </w:rPr>
        <w:t>13</w:t>
      </w:r>
      <w:r w:rsidRPr="00E069D5">
        <w:rPr>
          <w:noProof/>
        </w:rPr>
        <w:fldChar w:fldCharType="end"/>
      </w:r>
    </w:p>
    <w:p w14:paraId="4FF070E1" w14:textId="62D014A0"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Table 4. Top 7 priority TIAL Vital Sign uncertainties</w:t>
      </w:r>
      <w:r w:rsidRPr="00E069D5">
        <w:rPr>
          <w:noProof/>
        </w:rPr>
        <w:tab/>
      </w:r>
      <w:r w:rsidRPr="00E069D5">
        <w:rPr>
          <w:noProof/>
        </w:rPr>
        <w:fldChar w:fldCharType="begin"/>
      </w:r>
      <w:r w:rsidRPr="00E069D5">
        <w:rPr>
          <w:noProof/>
        </w:rPr>
        <w:instrText xml:space="preserve"> PAGEREF _Toc197701118 \h </w:instrText>
      </w:r>
      <w:r w:rsidRPr="00E069D5">
        <w:rPr>
          <w:noProof/>
        </w:rPr>
      </w:r>
      <w:r w:rsidRPr="00E069D5">
        <w:rPr>
          <w:noProof/>
        </w:rPr>
        <w:fldChar w:fldCharType="separate"/>
      </w:r>
      <w:r w:rsidR="0050321D">
        <w:rPr>
          <w:noProof/>
        </w:rPr>
        <w:t>15</w:t>
      </w:r>
      <w:r w:rsidRPr="00E069D5">
        <w:rPr>
          <w:noProof/>
        </w:rPr>
        <w:fldChar w:fldCharType="end"/>
      </w:r>
    </w:p>
    <w:p w14:paraId="56273B5B" w14:textId="1335804C"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Table 5. Top 5 priority 6PPD-Q uncertainties (adapted from ITRC (2024))</w:t>
      </w:r>
      <w:r w:rsidRPr="00E069D5">
        <w:rPr>
          <w:noProof/>
        </w:rPr>
        <w:tab/>
      </w:r>
      <w:r w:rsidRPr="00E069D5">
        <w:rPr>
          <w:noProof/>
        </w:rPr>
        <w:fldChar w:fldCharType="begin"/>
      </w:r>
      <w:r w:rsidRPr="00E069D5">
        <w:rPr>
          <w:noProof/>
        </w:rPr>
        <w:instrText xml:space="preserve"> PAGEREF _Toc197701119 \h </w:instrText>
      </w:r>
      <w:r w:rsidRPr="00E069D5">
        <w:rPr>
          <w:noProof/>
        </w:rPr>
      </w:r>
      <w:r w:rsidRPr="00E069D5">
        <w:rPr>
          <w:noProof/>
        </w:rPr>
        <w:fldChar w:fldCharType="separate"/>
      </w:r>
      <w:r w:rsidR="0050321D">
        <w:rPr>
          <w:noProof/>
        </w:rPr>
        <w:t>16</w:t>
      </w:r>
      <w:r w:rsidRPr="00E069D5">
        <w:rPr>
          <w:noProof/>
        </w:rPr>
        <w:fldChar w:fldCharType="end"/>
      </w:r>
    </w:p>
    <w:p w14:paraId="3A1D072C" w14:textId="1AE436DB"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Table 6. Top 5 priority microplastics uncertainties</w:t>
      </w:r>
      <w:r w:rsidRPr="00E069D5">
        <w:rPr>
          <w:noProof/>
        </w:rPr>
        <w:tab/>
      </w:r>
      <w:r w:rsidRPr="00E069D5">
        <w:rPr>
          <w:noProof/>
        </w:rPr>
        <w:fldChar w:fldCharType="begin"/>
      </w:r>
      <w:r w:rsidRPr="00E069D5">
        <w:rPr>
          <w:noProof/>
        </w:rPr>
        <w:instrText xml:space="preserve"> PAGEREF _Toc197701120 \h </w:instrText>
      </w:r>
      <w:r w:rsidRPr="00E069D5">
        <w:rPr>
          <w:noProof/>
        </w:rPr>
      </w:r>
      <w:r w:rsidRPr="00E069D5">
        <w:rPr>
          <w:noProof/>
        </w:rPr>
        <w:fldChar w:fldCharType="separate"/>
      </w:r>
      <w:r w:rsidR="0050321D">
        <w:rPr>
          <w:noProof/>
        </w:rPr>
        <w:t>17</w:t>
      </w:r>
      <w:r w:rsidRPr="00E069D5">
        <w:rPr>
          <w:noProof/>
        </w:rPr>
        <w:fldChar w:fldCharType="end"/>
      </w:r>
    </w:p>
    <w:p w14:paraId="4830B2F6" w14:textId="77777777" w:rsidR="00ED283C" w:rsidRDefault="00F05357" w:rsidP="000A365F">
      <w:pPr>
        <w:pStyle w:val="NoSpacing"/>
      </w:pPr>
      <w:r w:rsidRPr="00350ECB">
        <w:fldChar w:fldCharType="end"/>
      </w:r>
    </w:p>
    <w:p w14:paraId="06720388" w14:textId="77777777" w:rsidR="009359AE" w:rsidRDefault="00ED283C" w:rsidP="00C46B97">
      <w:pPr>
        <w:pStyle w:val="Heading1"/>
        <w:spacing w:line="360" w:lineRule="auto"/>
        <w:rPr>
          <w:noProof/>
        </w:rPr>
      </w:pPr>
      <w:bookmarkStart w:id="21" w:name="_Toc197701166"/>
      <w:r>
        <w:t>A</w:t>
      </w:r>
      <w:r w:rsidR="008F3B4D">
        <w:t xml:space="preserve">ppendix </w:t>
      </w:r>
      <w:r w:rsidR="00AF68C0">
        <w:t>T</w:t>
      </w:r>
      <w:r w:rsidR="008F3B4D">
        <w:t>ables</w:t>
      </w:r>
      <w:bookmarkEnd w:id="21"/>
      <w:r w:rsidR="005617CD">
        <w:fldChar w:fldCharType="begin"/>
      </w:r>
      <w:r w:rsidR="005617CD">
        <w:instrText xml:space="preserve"> TOC \c "Appendix Table" </w:instrText>
      </w:r>
      <w:r w:rsidR="005617CD">
        <w:fldChar w:fldCharType="separate"/>
      </w:r>
    </w:p>
    <w:p w14:paraId="5EFE2CEE" w14:textId="4DE43A70"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Appendix Table A1. Puget Sound Toxics Vital Sign Research Agenda</w:t>
      </w:r>
      <w:r w:rsidRPr="00E069D5">
        <w:rPr>
          <w:noProof/>
        </w:rPr>
        <w:tab/>
      </w:r>
      <w:r w:rsidRPr="00E069D5">
        <w:rPr>
          <w:noProof/>
        </w:rPr>
        <w:fldChar w:fldCharType="begin"/>
      </w:r>
      <w:r w:rsidRPr="00E069D5">
        <w:rPr>
          <w:noProof/>
        </w:rPr>
        <w:instrText xml:space="preserve"> PAGEREF _Toc197701110 \h </w:instrText>
      </w:r>
      <w:r w:rsidRPr="00E069D5">
        <w:rPr>
          <w:noProof/>
        </w:rPr>
      </w:r>
      <w:r w:rsidRPr="00E069D5">
        <w:rPr>
          <w:noProof/>
        </w:rPr>
        <w:fldChar w:fldCharType="separate"/>
      </w:r>
      <w:r w:rsidR="0050321D">
        <w:rPr>
          <w:noProof/>
        </w:rPr>
        <w:t>27</w:t>
      </w:r>
      <w:r w:rsidRPr="00E069D5">
        <w:rPr>
          <w:noProof/>
        </w:rPr>
        <w:fldChar w:fldCharType="end"/>
      </w:r>
    </w:p>
    <w:p w14:paraId="580E8CF6" w14:textId="45E94841"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Appendix Table A2. Puget Sound 6PPD-Q Research Agenda</w:t>
      </w:r>
      <w:r w:rsidRPr="00E069D5">
        <w:rPr>
          <w:noProof/>
        </w:rPr>
        <w:tab/>
      </w:r>
      <w:r w:rsidRPr="00E069D5">
        <w:rPr>
          <w:noProof/>
        </w:rPr>
        <w:fldChar w:fldCharType="begin"/>
      </w:r>
      <w:r w:rsidRPr="00E069D5">
        <w:rPr>
          <w:noProof/>
        </w:rPr>
        <w:instrText xml:space="preserve"> PAGEREF _Toc197701111 \h </w:instrText>
      </w:r>
      <w:r w:rsidRPr="00E069D5">
        <w:rPr>
          <w:noProof/>
        </w:rPr>
      </w:r>
      <w:r w:rsidRPr="00E069D5">
        <w:rPr>
          <w:noProof/>
        </w:rPr>
        <w:fldChar w:fldCharType="separate"/>
      </w:r>
      <w:r w:rsidR="0050321D">
        <w:rPr>
          <w:noProof/>
        </w:rPr>
        <w:t>47</w:t>
      </w:r>
      <w:r w:rsidRPr="00E069D5">
        <w:rPr>
          <w:noProof/>
        </w:rPr>
        <w:fldChar w:fldCharType="end"/>
      </w:r>
    </w:p>
    <w:p w14:paraId="4142A5CA" w14:textId="20683556"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Appendix Table A3. Puget Sound Microplastics Research Agenda</w:t>
      </w:r>
      <w:r w:rsidRPr="00E069D5">
        <w:rPr>
          <w:noProof/>
        </w:rPr>
        <w:tab/>
      </w:r>
      <w:r w:rsidRPr="00E069D5">
        <w:rPr>
          <w:noProof/>
        </w:rPr>
        <w:fldChar w:fldCharType="begin"/>
      </w:r>
      <w:r w:rsidRPr="00E069D5">
        <w:rPr>
          <w:noProof/>
        </w:rPr>
        <w:instrText xml:space="preserve"> PAGEREF _Toc197701112 \h </w:instrText>
      </w:r>
      <w:r w:rsidRPr="00E069D5">
        <w:rPr>
          <w:noProof/>
        </w:rPr>
      </w:r>
      <w:r w:rsidRPr="00E069D5">
        <w:rPr>
          <w:noProof/>
        </w:rPr>
        <w:fldChar w:fldCharType="separate"/>
      </w:r>
      <w:r w:rsidR="0050321D">
        <w:rPr>
          <w:noProof/>
        </w:rPr>
        <w:t>52</w:t>
      </w:r>
      <w:r w:rsidRPr="00E069D5">
        <w:rPr>
          <w:noProof/>
        </w:rPr>
        <w:fldChar w:fldCharType="end"/>
      </w:r>
    </w:p>
    <w:p w14:paraId="34DF09DB" w14:textId="2D9EA904"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Appendix Table A4. Other uncertainties (not included in research agenda)</w:t>
      </w:r>
      <w:r w:rsidRPr="00E069D5">
        <w:rPr>
          <w:noProof/>
        </w:rPr>
        <w:tab/>
      </w:r>
      <w:r w:rsidRPr="00E069D5">
        <w:rPr>
          <w:noProof/>
        </w:rPr>
        <w:fldChar w:fldCharType="begin"/>
      </w:r>
      <w:r w:rsidRPr="00E069D5">
        <w:rPr>
          <w:noProof/>
        </w:rPr>
        <w:instrText xml:space="preserve"> PAGEREF _Toc197701113 \h </w:instrText>
      </w:r>
      <w:r w:rsidRPr="00E069D5">
        <w:rPr>
          <w:noProof/>
        </w:rPr>
      </w:r>
      <w:r w:rsidRPr="00E069D5">
        <w:rPr>
          <w:noProof/>
        </w:rPr>
        <w:fldChar w:fldCharType="separate"/>
      </w:r>
      <w:r w:rsidR="0050321D">
        <w:rPr>
          <w:noProof/>
        </w:rPr>
        <w:t>54</w:t>
      </w:r>
      <w:r w:rsidRPr="00E069D5">
        <w:rPr>
          <w:noProof/>
        </w:rPr>
        <w:fldChar w:fldCharType="end"/>
      </w:r>
    </w:p>
    <w:p w14:paraId="6B89D75F" w14:textId="7559B579" w:rsidR="009359AE" w:rsidRPr="00E069D5" w:rsidRDefault="009359AE" w:rsidP="00E069D5">
      <w:pPr>
        <w:pStyle w:val="TableofFigures"/>
        <w:tabs>
          <w:tab w:val="right" w:leader="dot" w:pos="9350"/>
        </w:tabs>
        <w:spacing w:line="360" w:lineRule="auto"/>
        <w:rPr>
          <w:rFonts w:eastAsiaTheme="minorEastAsia" w:cstheme="minorBidi"/>
          <w:noProof/>
          <w:sz w:val="22"/>
          <w:szCs w:val="22"/>
        </w:rPr>
      </w:pPr>
      <w:r w:rsidRPr="00E069D5">
        <w:rPr>
          <w:noProof/>
        </w:rPr>
        <w:t>Appendix Table A5. Human health uncertainties from the research agenda</w:t>
      </w:r>
      <w:r w:rsidRPr="00E069D5">
        <w:rPr>
          <w:noProof/>
        </w:rPr>
        <w:tab/>
      </w:r>
      <w:r w:rsidRPr="00E069D5">
        <w:rPr>
          <w:noProof/>
        </w:rPr>
        <w:fldChar w:fldCharType="begin"/>
      </w:r>
      <w:r w:rsidRPr="00E069D5">
        <w:rPr>
          <w:noProof/>
        </w:rPr>
        <w:instrText xml:space="preserve"> PAGEREF _Toc197701114 \h </w:instrText>
      </w:r>
      <w:r w:rsidRPr="00E069D5">
        <w:rPr>
          <w:noProof/>
        </w:rPr>
      </w:r>
      <w:r w:rsidRPr="00E069D5">
        <w:rPr>
          <w:noProof/>
        </w:rPr>
        <w:fldChar w:fldCharType="separate"/>
      </w:r>
      <w:r w:rsidR="0050321D">
        <w:rPr>
          <w:noProof/>
        </w:rPr>
        <w:t>55</w:t>
      </w:r>
      <w:r w:rsidRPr="00E069D5">
        <w:rPr>
          <w:noProof/>
        </w:rPr>
        <w:fldChar w:fldCharType="end"/>
      </w:r>
    </w:p>
    <w:p w14:paraId="42EA8F44" w14:textId="77777777" w:rsidR="007C1D2F" w:rsidRDefault="005617CD" w:rsidP="000A365F">
      <w:pPr>
        <w:pStyle w:val="NoSpacing"/>
        <w:sectPr w:rsidR="007C1D2F" w:rsidSect="00372306">
          <w:footerReference w:type="default" r:id="rId13"/>
          <w:pgSz w:w="12240" w:h="15840"/>
          <w:pgMar w:top="1440" w:right="1440" w:bottom="1440" w:left="1440" w:header="720" w:footer="720" w:gutter="0"/>
          <w:pgNumType w:fmt="lowerRoman" w:start="1"/>
          <w:cols w:space="720"/>
          <w:docGrid w:linePitch="360"/>
        </w:sectPr>
      </w:pPr>
      <w:r>
        <w:fldChar w:fldCharType="end"/>
      </w:r>
    </w:p>
    <w:p w14:paraId="3D68D7E2" w14:textId="6936C46C" w:rsidR="0095242F" w:rsidRDefault="007C1D2F" w:rsidP="007E45AB">
      <w:pPr>
        <w:pStyle w:val="Heading1"/>
        <w:spacing w:line="360" w:lineRule="auto"/>
      </w:pPr>
      <w:bookmarkStart w:id="22" w:name="_Toc197701167"/>
      <w:r>
        <w:lastRenderedPageBreak/>
        <w:t>1</w:t>
      </w:r>
      <w:r w:rsidR="00651DFD">
        <w:t xml:space="preserve">. </w:t>
      </w:r>
      <w:r w:rsidR="0095242F">
        <w:t>Introduction</w:t>
      </w:r>
      <w:bookmarkEnd w:id="22"/>
    </w:p>
    <w:p w14:paraId="4A9115AA" w14:textId="56CDF510" w:rsidR="0095242F" w:rsidRPr="004945B9" w:rsidRDefault="0095242F" w:rsidP="007E45AB">
      <w:pPr>
        <w:pStyle w:val="NoSpacing"/>
        <w:spacing w:after="180" w:line="360" w:lineRule="auto"/>
        <w:rPr>
          <w:rFonts w:cstheme="minorHAnsi"/>
          <w:sz w:val="24"/>
          <w:szCs w:val="24"/>
        </w:rPr>
      </w:pPr>
      <w:r w:rsidRPr="004945B9">
        <w:rPr>
          <w:rFonts w:cstheme="minorHAnsi"/>
          <w:sz w:val="24"/>
          <w:szCs w:val="24"/>
        </w:rPr>
        <w:t xml:space="preserve">In 2019, the University of Washington Puget Sound Institute (PSI) </w:t>
      </w:r>
      <w:r w:rsidR="00A1340B" w:rsidRPr="004945B9">
        <w:rPr>
          <w:rFonts w:cstheme="minorHAnsi"/>
          <w:sz w:val="24"/>
          <w:szCs w:val="24"/>
        </w:rPr>
        <w:t xml:space="preserve">supported development of a research and monitoring agenda to address key uncertainties in </w:t>
      </w:r>
      <w:r w:rsidRPr="004945B9">
        <w:rPr>
          <w:rFonts w:cstheme="minorHAnsi"/>
          <w:sz w:val="24"/>
          <w:szCs w:val="24"/>
        </w:rPr>
        <w:t xml:space="preserve">the </w:t>
      </w:r>
      <w:hyperlink r:id="rId14" w:history="1">
        <w:r w:rsidRPr="008D3753">
          <w:rPr>
            <w:rStyle w:val="Hyperlink"/>
            <w:rFonts w:cstheme="minorHAnsi"/>
            <w:sz w:val="24"/>
            <w:szCs w:val="24"/>
          </w:rPr>
          <w:t xml:space="preserve">Toxics in Aquatic Life </w:t>
        </w:r>
        <w:r w:rsidR="008B4366" w:rsidRPr="008D3753">
          <w:rPr>
            <w:rStyle w:val="Hyperlink"/>
            <w:rFonts w:cstheme="minorHAnsi"/>
            <w:sz w:val="24"/>
            <w:szCs w:val="24"/>
          </w:rPr>
          <w:t xml:space="preserve">(TIAL) </w:t>
        </w:r>
        <w:r w:rsidRPr="008D3753">
          <w:rPr>
            <w:rStyle w:val="Hyperlink"/>
            <w:rFonts w:cstheme="minorHAnsi"/>
            <w:sz w:val="24"/>
            <w:szCs w:val="24"/>
          </w:rPr>
          <w:t>Implementation Strategy</w:t>
        </w:r>
      </w:hyperlink>
      <w:r w:rsidR="008D3753">
        <w:rPr>
          <w:rFonts w:cstheme="minorHAnsi"/>
          <w:sz w:val="24"/>
          <w:szCs w:val="24"/>
        </w:rPr>
        <w:t xml:space="preserve"> (formerly Toxics in Fish (TIF))</w:t>
      </w:r>
      <w:r w:rsidRPr="004945B9">
        <w:rPr>
          <w:rFonts w:cstheme="minorHAnsi"/>
          <w:sz w:val="24"/>
          <w:szCs w:val="24"/>
        </w:rPr>
        <w:t>, a recovery plan in the Puget Sound National Estuary Program</w:t>
      </w:r>
      <w:r w:rsidR="00FF39EB" w:rsidRPr="004945B9">
        <w:rPr>
          <w:rFonts w:cstheme="minorHAnsi"/>
          <w:sz w:val="24"/>
          <w:szCs w:val="24"/>
        </w:rPr>
        <w:t xml:space="preserve"> which aims to </w:t>
      </w:r>
      <w:r w:rsidR="00FD6847" w:rsidRPr="004945B9">
        <w:rPr>
          <w:rFonts w:cstheme="minorHAnsi"/>
          <w:sz w:val="24"/>
          <w:szCs w:val="24"/>
        </w:rPr>
        <w:t>decrease</w:t>
      </w:r>
      <w:r w:rsidR="005775E2" w:rsidRPr="004945B9">
        <w:rPr>
          <w:rFonts w:cstheme="minorHAnsi"/>
          <w:sz w:val="24"/>
          <w:szCs w:val="24"/>
        </w:rPr>
        <w:t xml:space="preserve"> chemical </w:t>
      </w:r>
      <w:r w:rsidR="002F6E07" w:rsidRPr="004945B9">
        <w:rPr>
          <w:rFonts w:cstheme="minorHAnsi"/>
          <w:sz w:val="24"/>
          <w:szCs w:val="24"/>
        </w:rPr>
        <w:t>contaminatio</w:t>
      </w:r>
      <w:r w:rsidR="00FD6847" w:rsidRPr="004945B9">
        <w:rPr>
          <w:rFonts w:cstheme="minorHAnsi"/>
          <w:sz w:val="24"/>
          <w:szCs w:val="24"/>
        </w:rPr>
        <w:t xml:space="preserve">n </w:t>
      </w:r>
      <w:r w:rsidR="003E45F7">
        <w:rPr>
          <w:rFonts w:cstheme="minorHAnsi"/>
          <w:sz w:val="24"/>
          <w:szCs w:val="24"/>
        </w:rPr>
        <w:t xml:space="preserve">in fish, </w:t>
      </w:r>
      <w:r w:rsidR="002F6E07" w:rsidRPr="004945B9">
        <w:rPr>
          <w:rFonts w:cstheme="minorHAnsi"/>
          <w:sz w:val="24"/>
          <w:szCs w:val="24"/>
        </w:rPr>
        <w:t>as measured by the</w:t>
      </w:r>
      <w:r w:rsidR="00FD75FD" w:rsidRPr="004945B9">
        <w:rPr>
          <w:rFonts w:cstheme="minorHAnsi"/>
          <w:sz w:val="24"/>
          <w:szCs w:val="24"/>
        </w:rPr>
        <w:t xml:space="preserve"> </w:t>
      </w:r>
      <w:hyperlink r:id="rId15" w:history="1">
        <w:r w:rsidR="00FD6847" w:rsidRPr="00F674E6">
          <w:rPr>
            <w:rStyle w:val="Hyperlink"/>
            <w:rFonts w:cstheme="minorHAnsi"/>
            <w:sz w:val="24"/>
            <w:szCs w:val="24"/>
          </w:rPr>
          <w:t xml:space="preserve">Puget Sound </w:t>
        </w:r>
        <w:r w:rsidR="00FD75FD" w:rsidRPr="00F674E6">
          <w:rPr>
            <w:rStyle w:val="Hyperlink"/>
            <w:rFonts w:cstheme="minorHAnsi"/>
            <w:sz w:val="24"/>
            <w:szCs w:val="24"/>
          </w:rPr>
          <w:t>TIAL Vital Sign</w:t>
        </w:r>
        <w:r w:rsidR="00E524EA" w:rsidRPr="00F674E6">
          <w:rPr>
            <w:rStyle w:val="Hyperlink"/>
            <w:rFonts w:cstheme="minorHAnsi"/>
            <w:sz w:val="24"/>
            <w:szCs w:val="24"/>
          </w:rPr>
          <w:t xml:space="preserve"> </w:t>
        </w:r>
        <w:r w:rsidR="0099195A" w:rsidRPr="00F674E6">
          <w:rPr>
            <w:rStyle w:val="Hyperlink"/>
            <w:rFonts w:cstheme="minorHAnsi"/>
            <w:sz w:val="24"/>
            <w:szCs w:val="24"/>
          </w:rPr>
          <w:t>indicator</w:t>
        </w:r>
        <w:r w:rsidR="6E0F0F05" w:rsidRPr="00F674E6">
          <w:rPr>
            <w:rStyle w:val="Hyperlink"/>
            <w:rFonts w:cstheme="minorHAnsi"/>
            <w:sz w:val="24"/>
            <w:szCs w:val="24"/>
          </w:rPr>
          <w:t>s</w:t>
        </w:r>
      </w:hyperlink>
      <w:r w:rsidRPr="004945B9">
        <w:rPr>
          <w:rFonts w:cstheme="minorHAnsi"/>
          <w:sz w:val="24"/>
          <w:szCs w:val="24"/>
        </w:rPr>
        <w:t xml:space="preserve">. PSI asked regional toxics experts to </w:t>
      </w:r>
      <w:r w:rsidR="00A1340B" w:rsidRPr="004945B9">
        <w:rPr>
          <w:rFonts w:cstheme="minorHAnsi"/>
          <w:sz w:val="24"/>
          <w:szCs w:val="24"/>
        </w:rPr>
        <w:t xml:space="preserve">identify priority </w:t>
      </w:r>
      <w:r w:rsidR="000334A7">
        <w:rPr>
          <w:rFonts w:cstheme="minorHAnsi"/>
          <w:sz w:val="24"/>
          <w:szCs w:val="24"/>
        </w:rPr>
        <w:t>knowledge gaps</w:t>
      </w:r>
      <w:r w:rsidR="00A1340B" w:rsidRPr="004945B9">
        <w:rPr>
          <w:rFonts w:cstheme="minorHAnsi"/>
          <w:sz w:val="24"/>
          <w:szCs w:val="24"/>
        </w:rPr>
        <w:t xml:space="preserve"> </w:t>
      </w:r>
      <w:r w:rsidRPr="004945B9">
        <w:rPr>
          <w:rFonts w:cstheme="minorHAnsi"/>
          <w:sz w:val="24"/>
          <w:szCs w:val="24"/>
        </w:rPr>
        <w:t>based on the extent to which the</w:t>
      </w:r>
      <w:r w:rsidR="000A32F0">
        <w:rPr>
          <w:rFonts w:cstheme="minorHAnsi"/>
          <w:sz w:val="24"/>
          <w:szCs w:val="24"/>
        </w:rPr>
        <w:t xml:space="preserve">y were barriers to </w:t>
      </w:r>
      <w:r w:rsidRPr="004945B9">
        <w:rPr>
          <w:rFonts w:cstheme="minorHAnsi"/>
          <w:sz w:val="24"/>
          <w:szCs w:val="24"/>
        </w:rPr>
        <w:t>management</w:t>
      </w:r>
      <w:r w:rsidR="00A1340B" w:rsidRPr="004945B9">
        <w:rPr>
          <w:rFonts w:cstheme="minorHAnsi"/>
          <w:sz w:val="24"/>
          <w:szCs w:val="24"/>
        </w:rPr>
        <w:t>,</w:t>
      </w:r>
      <w:r w:rsidRPr="004945B9">
        <w:rPr>
          <w:rFonts w:cstheme="minorHAnsi"/>
          <w:sz w:val="24"/>
          <w:szCs w:val="24"/>
        </w:rPr>
        <w:t xml:space="preserve"> planning</w:t>
      </w:r>
      <w:r w:rsidR="00CB1AD7" w:rsidRPr="004945B9">
        <w:rPr>
          <w:rFonts w:cstheme="minorHAnsi"/>
          <w:sz w:val="24"/>
          <w:szCs w:val="24"/>
        </w:rPr>
        <w:t>, and activities</w:t>
      </w:r>
      <w:r w:rsidR="005514A7" w:rsidRPr="004945B9">
        <w:rPr>
          <w:rFonts w:cstheme="minorHAnsi"/>
          <w:sz w:val="24"/>
          <w:szCs w:val="24"/>
        </w:rPr>
        <w:t xml:space="preserve"> </w:t>
      </w:r>
      <w:r w:rsidRPr="004945B9">
        <w:rPr>
          <w:rFonts w:cstheme="minorHAnsi"/>
          <w:sz w:val="24"/>
          <w:szCs w:val="24"/>
        </w:rPr>
        <w:t>for the Implementation Strategy. The resulting uncertainties comprised a regional research agenda on chemical pollution in Puget Sound (</w:t>
      </w:r>
      <w:r w:rsidR="00567B38">
        <w:rPr>
          <w:rFonts w:cstheme="minorHAnsi"/>
          <w:sz w:val="24"/>
          <w:szCs w:val="24"/>
        </w:rPr>
        <w:t xml:space="preserve">described in </w:t>
      </w:r>
      <w:r w:rsidR="003C7D2F">
        <w:rPr>
          <w:rFonts w:cstheme="minorHAnsi"/>
          <w:sz w:val="24"/>
          <w:szCs w:val="24"/>
        </w:rPr>
        <w:t xml:space="preserve">Chapter 7 of the </w:t>
      </w:r>
      <w:hyperlink r:id="rId16" w:history="1">
        <w:r w:rsidR="00CC0ED7" w:rsidRPr="00CC0ED7">
          <w:rPr>
            <w:rStyle w:val="Hyperlink"/>
            <w:rFonts w:cstheme="minorHAnsi"/>
            <w:sz w:val="24"/>
            <w:szCs w:val="24"/>
          </w:rPr>
          <w:t xml:space="preserve">TIAL </w:t>
        </w:r>
        <w:r w:rsidR="00CC0ED7" w:rsidRPr="003B5C19">
          <w:rPr>
            <w:rStyle w:val="Hyperlink"/>
            <w:rFonts w:cstheme="minorHAnsi"/>
            <w:color w:val="0563C1"/>
            <w:sz w:val="24"/>
            <w:szCs w:val="24"/>
          </w:rPr>
          <w:t>Implementation</w:t>
        </w:r>
        <w:r w:rsidR="00CC0ED7" w:rsidRPr="00CC0ED7">
          <w:rPr>
            <w:rStyle w:val="Hyperlink"/>
            <w:rFonts w:cstheme="minorHAnsi"/>
            <w:sz w:val="24"/>
            <w:szCs w:val="24"/>
          </w:rPr>
          <w:t xml:space="preserve"> </w:t>
        </w:r>
        <w:r w:rsidR="00CC0ED7" w:rsidRPr="00AE5C0A">
          <w:rPr>
            <w:rStyle w:val="Hyperlink"/>
            <w:rFonts w:cstheme="minorHAnsi"/>
            <w:color w:val="0563C1"/>
            <w:sz w:val="24"/>
            <w:szCs w:val="24"/>
          </w:rPr>
          <w:t>Strategy</w:t>
        </w:r>
      </w:hyperlink>
      <w:r w:rsidR="00CC0ED7">
        <w:rPr>
          <w:rFonts w:cstheme="minorHAnsi"/>
          <w:sz w:val="24"/>
          <w:szCs w:val="24"/>
        </w:rPr>
        <w:t>).</w:t>
      </w:r>
    </w:p>
    <w:p w14:paraId="0F3C3FF0" w14:textId="5253CD6F" w:rsidR="0095242F" w:rsidRPr="004945B9" w:rsidRDefault="00C40EFA" w:rsidP="007E45AB">
      <w:pPr>
        <w:pStyle w:val="NoSpacing"/>
        <w:spacing w:after="180" w:line="360" w:lineRule="auto"/>
        <w:rPr>
          <w:rFonts w:cstheme="minorHAnsi"/>
          <w:sz w:val="24"/>
          <w:szCs w:val="24"/>
        </w:rPr>
      </w:pPr>
      <w:r w:rsidRPr="004945B9">
        <w:rPr>
          <w:rFonts w:cstheme="minorHAnsi"/>
          <w:sz w:val="24"/>
          <w:szCs w:val="24"/>
        </w:rPr>
        <w:t xml:space="preserve">PSI documented the 2019 toxics research agenda in its </w:t>
      </w:r>
      <w:hyperlink r:id="rId17" w:history="1">
        <w:r w:rsidRPr="00F674E6">
          <w:rPr>
            <w:rStyle w:val="Hyperlink"/>
            <w:rFonts w:cstheme="minorHAnsi"/>
            <w:sz w:val="24"/>
            <w:szCs w:val="24"/>
          </w:rPr>
          <w:t>Grand Uncertainties Matrix (GUM)</w:t>
        </w:r>
      </w:hyperlink>
      <w:r w:rsidRPr="004945B9">
        <w:rPr>
          <w:rFonts w:cstheme="minorHAnsi"/>
          <w:sz w:val="24"/>
          <w:szCs w:val="24"/>
        </w:rPr>
        <w:t xml:space="preserve">, a database of </w:t>
      </w:r>
      <w:r w:rsidR="00662803" w:rsidRPr="004945B9">
        <w:rPr>
          <w:rFonts w:cstheme="minorHAnsi"/>
          <w:sz w:val="24"/>
          <w:szCs w:val="24"/>
        </w:rPr>
        <w:t xml:space="preserve">regional research priorities </w:t>
      </w:r>
      <w:r w:rsidRPr="004945B9">
        <w:rPr>
          <w:rFonts w:cstheme="minorHAnsi"/>
          <w:sz w:val="24"/>
          <w:szCs w:val="24"/>
        </w:rPr>
        <w:t xml:space="preserve">for Implementation Strategies. </w:t>
      </w:r>
      <w:r w:rsidR="0095242F" w:rsidRPr="004945B9">
        <w:rPr>
          <w:rFonts w:cstheme="minorHAnsi"/>
          <w:sz w:val="24"/>
          <w:szCs w:val="24"/>
        </w:rPr>
        <w:t>In 2024, PSI</w:t>
      </w:r>
      <w:r w:rsidR="00C46377" w:rsidRPr="004945B9">
        <w:rPr>
          <w:rFonts w:cstheme="minorHAnsi"/>
          <w:sz w:val="24"/>
          <w:szCs w:val="24"/>
        </w:rPr>
        <w:t xml:space="preserve"> and the Stormwater Strategic Initiative</w:t>
      </w:r>
      <w:r w:rsidR="0095242F" w:rsidRPr="004945B9">
        <w:rPr>
          <w:rFonts w:cstheme="minorHAnsi"/>
          <w:sz w:val="24"/>
          <w:szCs w:val="24"/>
        </w:rPr>
        <w:t xml:space="preserve"> </w:t>
      </w:r>
      <w:r w:rsidR="007F1A24">
        <w:rPr>
          <w:rFonts w:cstheme="minorHAnsi"/>
          <w:sz w:val="24"/>
          <w:szCs w:val="24"/>
        </w:rPr>
        <w:t xml:space="preserve">team </w:t>
      </w:r>
      <w:r w:rsidR="0095242F" w:rsidRPr="004945B9">
        <w:rPr>
          <w:rFonts w:cstheme="minorHAnsi"/>
          <w:sz w:val="24"/>
          <w:szCs w:val="24"/>
        </w:rPr>
        <w:t xml:space="preserve">recognized a need to update </w:t>
      </w:r>
      <w:r w:rsidRPr="004945B9">
        <w:rPr>
          <w:rFonts w:cstheme="minorHAnsi"/>
          <w:sz w:val="24"/>
          <w:szCs w:val="24"/>
        </w:rPr>
        <w:t>the toxics</w:t>
      </w:r>
      <w:r w:rsidR="0095242F" w:rsidRPr="004945B9">
        <w:rPr>
          <w:rFonts w:cstheme="minorHAnsi"/>
          <w:sz w:val="24"/>
          <w:szCs w:val="24"/>
        </w:rPr>
        <w:t xml:space="preserve"> research agenda given research progress and new research questions </w:t>
      </w:r>
      <w:r w:rsidR="006C291D" w:rsidRPr="004945B9">
        <w:rPr>
          <w:rFonts w:cstheme="minorHAnsi"/>
          <w:sz w:val="24"/>
          <w:szCs w:val="24"/>
        </w:rPr>
        <w:t>from</w:t>
      </w:r>
      <w:r w:rsidR="0095242F" w:rsidRPr="004945B9">
        <w:rPr>
          <w:rFonts w:cstheme="minorHAnsi"/>
          <w:sz w:val="24"/>
          <w:szCs w:val="24"/>
        </w:rPr>
        <w:t xml:space="preserve"> the preceding five years.</w:t>
      </w:r>
      <w:r w:rsidR="009E100A" w:rsidRPr="004945B9">
        <w:rPr>
          <w:rFonts w:cstheme="minorHAnsi"/>
          <w:sz w:val="24"/>
          <w:szCs w:val="24"/>
        </w:rPr>
        <w:t xml:space="preserve"> This report describes </w:t>
      </w:r>
      <w:r w:rsidR="00A224BF">
        <w:rPr>
          <w:rFonts w:cstheme="minorHAnsi"/>
          <w:sz w:val="24"/>
          <w:szCs w:val="24"/>
        </w:rPr>
        <w:t>the</w:t>
      </w:r>
      <w:r w:rsidR="009E100A" w:rsidRPr="004945B9">
        <w:rPr>
          <w:rFonts w:cstheme="minorHAnsi"/>
          <w:sz w:val="24"/>
          <w:szCs w:val="24"/>
        </w:rPr>
        <w:t xml:space="preserve"> development of an updated toxics</w:t>
      </w:r>
      <w:r w:rsidR="0083498A" w:rsidRPr="004945B9">
        <w:rPr>
          <w:rFonts w:cstheme="minorHAnsi"/>
          <w:sz w:val="24"/>
          <w:szCs w:val="24"/>
        </w:rPr>
        <w:t>-related</w:t>
      </w:r>
      <w:r w:rsidR="009E100A" w:rsidRPr="004945B9">
        <w:rPr>
          <w:rFonts w:cstheme="minorHAnsi"/>
          <w:sz w:val="24"/>
          <w:szCs w:val="24"/>
        </w:rPr>
        <w:t xml:space="preserve"> research</w:t>
      </w:r>
      <w:r w:rsidR="0083498A" w:rsidRPr="004945B9">
        <w:rPr>
          <w:rFonts w:cstheme="minorHAnsi"/>
          <w:sz w:val="24"/>
          <w:szCs w:val="24"/>
        </w:rPr>
        <w:t xml:space="preserve"> agenda, in coordination and</w:t>
      </w:r>
      <w:r w:rsidR="009E100A" w:rsidRPr="004945B9">
        <w:rPr>
          <w:rFonts w:cstheme="minorHAnsi"/>
          <w:sz w:val="24"/>
          <w:szCs w:val="24"/>
        </w:rPr>
        <w:t xml:space="preserve"> engagement with</w:t>
      </w:r>
      <w:r w:rsidR="008A1BBF" w:rsidRPr="004945B9">
        <w:rPr>
          <w:rFonts w:cstheme="minorHAnsi"/>
          <w:sz w:val="24"/>
          <w:szCs w:val="24"/>
        </w:rPr>
        <w:t xml:space="preserve"> toxics</w:t>
      </w:r>
      <w:r w:rsidR="009E100A" w:rsidRPr="004945B9">
        <w:rPr>
          <w:rFonts w:cstheme="minorHAnsi"/>
          <w:sz w:val="24"/>
          <w:szCs w:val="24"/>
        </w:rPr>
        <w:t xml:space="preserve"> experts. </w:t>
      </w:r>
      <w:r w:rsidR="00924EAD">
        <w:rPr>
          <w:rFonts w:cstheme="minorHAnsi"/>
          <w:sz w:val="24"/>
          <w:szCs w:val="24"/>
        </w:rPr>
        <w:t xml:space="preserve">The research agenda includes 17 top </w:t>
      </w:r>
      <w:r w:rsidR="00EF75D5">
        <w:rPr>
          <w:rFonts w:cstheme="minorHAnsi"/>
          <w:sz w:val="24"/>
          <w:szCs w:val="24"/>
        </w:rPr>
        <w:t xml:space="preserve">research </w:t>
      </w:r>
      <w:r w:rsidR="00924EAD">
        <w:rPr>
          <w:rFonts w:cstheme="minorHAnsi"/>
          <w:sz w:val="24"/>
          <w:szCs w:val="24"/>
        </w:rPr>
        <w:t xml:space="preserve">priorities </w:t>
      </w:r>
      <w:r w:rsidR="00260279">
        <w:rPr>
          <w:rFonts w:cstheme="minorHAnsi"/>
          <w:sz w:val="24"/>
          <w:szCs w:val="24"/>
        </w:rPr>
        <w:t xml:space="preserve">about </w:t>
      </w:r>
      <w:r w:rsidR="00AA57CB">
        <w:rPr>
          <w:rFonts w:cstheme="minorHAnsi"/>
          <w:sz w:val="24"/>
          <w:szCs w:val="24"/>
        </w:rPr>
        <w:t xml:space="preserve">topics such as </w:t>
      </w:r>
      <w:r w:rsidR="009819B4">
        <w:rPr>
          <w:rFonts w:cstheme="minorHAnsi"/>
          <w:sz w:val="24"/>
          <w:szCs w:val="24"/>
        </w:rPr>
        <w:t xml:space="preserve">biomarkers for chemical exposure monitoring, </w:t>
      </w:r>
      <w:r w:rsidR="006D21DC">
        <w:rPr>
          <w:rFonts w:cstheme="minorHAnsi"/>
          <w:sz w:val="24"/>
          <w:szCs w:val="24"/>
        </w:rPr>
        <w:t>tire chemical effects on organisms</w:t>
      </w:r>
      <w:r w:rsidR="009C056B">
        <w:rPr>
          <w:rFonts w:cstheme="minorHAnsi"/>
          <w:sz w:val="24"/>
          <w:szCs w:val="24"/>
        </w:rPr>
        <w:t xml:space="preserve"> (ITRC, 2024)</w:t>
      </w:r>
      <w:r w:rsidR="006D21DC">
        <w:rPr>
          <w:rFonts w:cstheme="minorHAnsi"/>
          <w:sz w:val="24"/>
          <w:szCs w:val="24"/>
        </w:rPr>
        <w:t xml:space="preserve">, </w:t>
      </w:r>
      <w:r w:rsidR="004041C8">
        <w:rPr>
          <w:rFonts w:cstheme="minorHAnsi"/>
          <w:sz w:val="24"/>
          <w:szCs w:val="24"/>
        </w:rPr>
        <w:t>and microplastics distribution</w:t>
      </w:r>
      <w:r w:rsidR="005B3F03">
        <w:rPr>
          <w:rFonts w:cstheme="minorHAnsi"/>
          <w:sz w:val="24"/>
          <w:szCs w:val="24"/>
        </w:rPr>
        <w:t xml:space="preserve">. </w:t>
      </w:r>
    </w:p>
    <w:p w14:paraId="0A5B1A2D" w14:textId="751A629C" w:rsidR="0095242F" w:rsidRDefault="00651DFD" w:rsidP="00C46B97">
      <w:pPr>
        <w:pStyle w:val="Heading1"/>
        <w:spacing w:line="360" w:lineRule="auto"/>
      </w:pPr>
      <w:bookmarkStart w:id="23" w:name="_Toc197701168"/>
      <w:r>
        <w:t xml:space="preserve">2. </w:t>
      </w:r>
      <w:r w:rsidR="0095242F">
        <w:t>Methodology</w:t>
      </w:r>
      <w:bookmarkEnd w:id="23"/>
    </w:p>
    <w:p w14:paraId="674887F1" w14:textId="350E86E8" w:rsidR="00BE314E" w:rsidRPr="00290BD1" w:rsidRDefault="00C25FAF" w:rsidP="00C46B97">
      <w:pPr>
        <w:pStyle w:val="NoSpacing"/>
        <w:spacing w:after="180" w:line="360" w:lineRule="auto"/>
        <w:rPr>
          <w:sz w:val="24"/>
          <w:szCs w:val="24"/>
        </w:rPr>
      </w:pPr>
      <w:r w:rsidRPr="7D8C6220">
        <w:rPr>
          <w:sz w:val="24"/>
          <w:szCs w:val="24"/>
        </w:rPr>
        <w:t xml:space="preserve">PSI </w:t>
      </w:r>
      <w:r w:rsidR="000F695B" w:rsidRPr="7D8C6220">
        <w:rPr>
          <w:sz w:val="24"/>
          <w:szCs w:val="24"/>
        </w:rPr>
        <w:t xml:space="preserve">generally </w:t>
      </w:r>
      <w:r w:rsidRPr="7D8C6220">
        <w:rPr>
          <w:sz w:val="24"/>
          <w:szCs w:val="24"/>
        </w:rPr>
        <w:t xml:space="preserve">utilized a multi-step </w:t>
      </w:r>
      <w:r w:rsidRPr="00AE5C0A">
        <w:rPr>
          <w:sz w:val="24"/>
          <w:szCs w:val="24"/>
        </w:rPr>
        <w:t>process</w:t>
      </w:r>
      <w:r w:rsidR="00C5132D" w:rsidRPr="00AE5C0A">
        <w:rPr>
          <w:sz w:val="24"/>
          <w:szCs w:val="24"/>
        </w:rPr>
        <w:t xml:space="preserve"> </w:t>
      </w:r>
      <w:r w:rsidR="002E5039">
        <w:rPr>
          <w:sz w:val="24"/>
          <w:szCs w:val="24"/>
        </w:rPr>
        <w:t>(</w:t>
      </w:r>
      <w:r w:rsidR="002E5039" w:rsidRPr="002E5039">
        <w:rPr>
          <w:color w:val="0563C1"/>
          <w:sz w:val="24"/>
          <w:szCs w:val="24"/>
          <w:u w:val="single"/>
        </w:rPr>
        <w:fldChar w:fldCharType="begin"/>
      </w:r>
      <w:r w:rsidR="002E5039" w:rsidRPr="002E5039">
        <w:rPr>
          <w:color w:val="0563C1"/>
          <w:sz w:val="24"/>
          <w:szCs w:val="24"/>
          <w:u w:val="single"/>
        </w:rPr>
        <w:instrText xml:space="preserve"> REF _Ref197698152 \h  \* MERGEFORMAT </w:instrText>
      </w:r>
      <w:r w:rsidR="002E5039" w:rsidRPr="002E5039">
        <w:rPr>
          <w:color w:val="0563C1"/>
          <w:sz w:val="24"/>
          <w:szCs w:val="24"/>
          <w:u w:val="single"/>
        </w:rPr>
      </w:r>
      <w:r w:rsidR="002E5039" w:rsidRPr="002E5039">
        <w:rPr>
          <w:color w:val="0563C1"/>
          <w:sz w:val="24"/>
          <w:szCs w:val="24"/>
          <w:u w:val="single"/>
        </w:rPr>
        <w:fldChar w:fldCharType="separate"/>
      </w:r>
      <w:r w:rsidR="00B82FB8" w:rsidRPr="00B82FB8">
        <w:rPr>
          <w:color w:val="0563C1"/>
          <w:sz w:val="24"/>
          <w:szCs w:val="24"/>
          <w:u w:val="single"/>
        </w:rPr>
        <w:t xml:space="preserve">Figure </w:t>
      </w:r>
      <w:r w:rsidR="00B82FB8" w:rsidRPr="00B82FB8">
        <w:rPr>
          <w:noProof/>
          <w:color w:val="0563C1"/>
          <w:sz w:val="24"/>
          <w:szCs w:val="24"/>
          <w:u w:val="single"/>
        </w:rPr>
        <w:t>1</w:t>
      </w:r>
      <w:r w:rsidR="002E5039" w:rsidRPr="002E5039">
        <w:rPr>
          <w:color w:val="0563C1"/>
          <w:sz w:val="24"/>
          <w:szCs w:val="24"/>
          <w:u w:val="single"/>
        </w:rPr>
        <w:fldChar w:fldCharType="end"/>
      </w:r>
      <w:r w:rsidR="002E5039">
        <w:rPr>
          <w:sz w:val="24"/>
          <w:szCs w:val="24"/>
        </w:rPr>
        <w:t>)</w:t>
      </w:r>
      <w:r w:rsidR="00C5132D" w:rsidRPr="00AE5C0A">
        <w:rPr>
          <w:sz w:val="24"/>
          <w:szCs w:val="24"/>
        </w:rPr>
        <w:t>:</w:t>
      </w:r>
      <w:r w:rsidR="00C5132D" w:rsidRPr="7D8C6220">
        <w:rPr>
          <w:sz w:val="24"/>
          <w:szCs w:val="24"/>
        </w:rPr>
        <w:t xml:space="preserve"> P</w:t>
      </w:r>
      <w:r w:rsidR="001F0A7D" w:rsidRPr="7D8C6220">
        <w:rPr>
          <w:sz w:val="24"/>
          <w:szCs w:val="24"/>
        </w:rPr>
        <w:t xml:space="preserve">SI </w:t>
      </w:r>
      <w:r w:rsidR="001F0A7D" w:rsidRPr="0003081C">
        <w:rPr>
          <w:sz w:val="24"/>
          <w:szCs w:val="24"/>
        </w:rPr>
        <w:t>cataloged</w:t>
      </w:r>
      <w:r w:rsidR="001F0A7D" w:rsidRPr="7D8C6220">
        <w:rPr>
          <w:sz w:val="24"/>
          <w:szCs w:val="24"/>
        </w:rPr>
        <w:t xml:space="preserve"> toxics uncertainties from vari</w:t>
      </w:r>
      <w:r w:rsidR="00D40296" w:rsidRPr="7D8C6220">
        <w:rPr>
          <w:sz w:val="24"/>
          <w:szCs w:val="24"/>
        </w:rPr>
        <w:t>ous</w:t>
      </w:r>
      <w:r w:rsidR="001F0A7D" w:rsidRPr="7D8C6220">
        <w:rPr>
          <w:sz w:val="24"/>
          <w:szCs w:val="24"/>
        </w:rPr>
        <w:t xml:space="preserve"> sources</w:t>
      </w:r>
      <w:r w:rsidR="00C5132D" w:rsidRPr="7D8C6220">
        <w:rPr>
          <w:sz w:val="24"/>
          <w:szCs w:val="24"/>
        </w:rPr>
        <w:t>,</w:t>
      </w:r>
      <w:r w:rsidR="001F0A7D" w:rsidRPr="7D8C6220">
        <w:rPr>
          <w:sz w:val="24"/>
          <w:szCs w:val="24"/>
        </w:rPr>
        <w:t xml:space="preserve"> PSI </w:t>
      </w:r>
      <w:r w:rsidR="00815DF5" w:rsidRPr="7D8C6220">
        <w:rPr>
          <w:sz w:val="24"/>
          <w:szCs w:val="24"/>
        </w:rPr>
        <w:t xml:space="preserve">and regional experts </w:t>
      </w:r>
      <w:r w:rsidR="001F0A7D" w:rsidRPr="0003081C">
        <w:rPr>
          <w:sz w:val="24"/>
          <w:szCs w:val="24"/>
        </w:rPr>
        <w:t>screened</w:t>
      </w:r>
      <w:r w:rsidR="001F0A7D" w:rsidRPr="7D8C6220">
        <w:rPr>
          <w:sz w:val="24"/>
          <w:szCs w:val="24"/>
        </w:rPr>
        <w:t xml:space="preserve"> (some) uncertainties for relevance</w:t>
      </w:r>
      <w:r w:rsidR="00AB0E2E" w:rsidRPr="7D8C6220">
        <w:rPr>
          <w:sz w:val="24"/>
          <w:szCs w:val="24"/>
        </w:rPr>
        <w:t xml:space="preserve"> to the Implementation Strategy</w:t>
      </w:r>
      <w:r w:rsidR="005125EC" w:rsidRPr="7D8C6220">
        <w:rPr>
          <w:sz w:val="24"/>
          <w:szCs w:val="24"/>
        </w:rPr>
        <w:t xml:space="preserve">, and </w:t>
      </w:r>
      <w:r w:rsidR="00815DF5" w:rsidRPr="7D8C6220">
        <w:rPr>
          <w:sz w:val="24"/>
          <w:szCs w:val="24"/>
        </w:rPr>
        <w:t>PSI asked additional experts</w:t>
      </w:r>
      <w:r w:rsidR="0083498A" w:rsidRPr="7D8C6220">
        <w:rPr>
          <w:sz w:val="24"/>
          <w:szCs w:val="24"/>
        </w:rPr>
        <w:t xml:space="preserve"> and stakeholders</w:t>
      </w:r>
      <w:r w:rsidR="00815DF5" w:rsidRPr="7D8C6220">
        <w:rPr>
          <w:sz w:val="24"/>
          <w:szCs w:val="24"/>
        </w:rPr>
        <w:t xml:space="preserve"> to </w:t>
      </w:r>
      <w:r w:rsidR="00815DF5" w:rsidRPr="0003081C">
        <w:rPr>
          <w:sz w:val="24"/>
          <w:szCs w:val="24"/>
        </w:rPr>
        <w:t>prioritize</w:t>
      </w:r>
      <w:r w:rsidR="00815DF5" w:rsidRPr="7D8C6220">
        <w:rPr>
          <w:sz w:val="24"/>
          <w:szCs w:val="24"/>
        </w:rPr>
        <w:t xml:space="preserve"> uncertainties </w:t>
      </w:r>
      <w:r w:rsidR="00A37734" w:rsidRPr="7D8C6220">
        <w:rPr>
          <w:sz w:val="24"/>
          <w:szCs w:val="24"/>
        </w:rPr>
        <w:t>based on importance to the I</w:t>
      </w:r>
      <w:r w:rsidR="00AB0E2E" w:rsidRPr="7D8C6220">
        <w:rPr>
          <w:sz w:val="24"/>
          <w:szCs w:val="24"/>
        </w:rPr>
        <w:t>mplementation Strategy</w:t>
      </w:r>
      <w:r w:rsidR="00A37734" w:rsidRPr="7D8C6220">
        <w:rPr>
          <w:sz w:val="24"/>
          <w:szCs w:val="24"/>
        </w:rPr>
        <w:t xml:space="preserve">. </w:t>
      </w:r>
      <w:r w:rsidR="3F5C5DFE" w:rsidRPr="7D8C6220">
        <w:rPr>
          <w:sz w:val="24"/>
          <w:szCs w:val="24"/>
        </w:rPr>
        <w:t xml:space="preserve">As described below, </w:t>
      </w:r>
      <w:r w:rsidR="4D3E1CEF" w:rsidRPr="7D8C6220">
        <w:rPr>
          <w:sz w:val="24"/>
          <w:szCs w:val="24"/>
        </w:rPr>
        <w:t>t</w:t>
      </w:r>
      <w:r w:rsidR="005125EC" w:rsidRPr="7D8C6220">
        <w:rPr>
          <w:sz w:val="24"/>
          <w:szCs w:val="24"/>
        </w:rPr>
        <w:t xml:space="preserve">hese </w:t>
      </w:r>
      <w:r w:rsidR="00A37734" w:rsidRPr="7D8C6220">
        <w:rPr>
          <w:sz w:val="24"/>
          <w:szCs w:val="24"/>
        </w:rPr>
        <w:t xml:space="preserve">steps varied for three topical lists </w:t>
      </w:r>
      <w:r w:rsidR="005125EC" w:rsidRPr="7D8C6220">
        <w:rPr>
          <w:sz w:val="24"/>
          <w:szCs w:val="24"/>
        </w:rPr>
        <w:t>of uncertainties</w:t>
      </w:r>
      <w:r w:rsidR="00A37734" w:rsidRPr="7D8C6220">
        <w:rPr>
          <w:sz w:val="24"/>
          <w:szCs w:val="24"/>
        </w:rPr>
        <w:t xml:space="preserve"> </w:t>
      </w:r>
      <w:r w:rsidR="0B2192CB" w:rsidRPr="7D8C6220">
        <w:rPr>
          <w:sz w:val="24"/>
          <w:szCs w:val="24"/>
        </w:rPr>
        <w:t xml:space="preserve">related to microplastics, 6PPD-Q and tire wear particles, and the </w:t>
      </w:r>
      <w:r w:rsidR="00A447E1">
        <w:rPr>
          <w:sz w:val="24"/>
          <w:szCs w:val="24"/>
        </w:rPr>
        <w:t>TIAL</w:t>
      </w:r>
      <w:r w:rsidR="0B2192CB" w:rsidRPr="7D8C6220">
        <w:rPr>
          <w:sz w:val="24"/>
          <w:szCs w:val="24"/>
        </w:rPr>
        <w:t xml:space="preserve"> </w:t>
      </w:r>
      <w:r w:rsidR="00A447E1">
        <w:rPr>
          <w:sz w:val="24"/>
          <w:szCs w:val="24"/>
        </w:rPr>
        <w:t>V</w:t>
      </w:r>
      <w:r w:rsidR="0B2192CB" w:rsidRPr="7D8C6220">
        <w:rPr>
          <w:sz w:val="24"/>
          <w:szCs w:val="24"/>
        </w:rPr>
        <w:t xml:space="preserve">ital </w:t>
      </w:r>
      <w:r w:rsidR="00A447E1">
        <w:rPr>
          <w:sz w:val="24"/>
          <w:szCs w:val="24"/>
        </w:rPr>
        <w:t>S</w:t>
      </w:r>
      <w:r w:rsidR="0B2192CB" w:rsidRPr="7D8C6220">
        <w:rPr>
          <w:sz w:val="24"/>
          <w:szCs w:val="24"/>
        </w:rPr>
        <w:t xml:space="preserve">ign. </w:t>
      </w:r>
    </w:p>
    <w:p w14:paraId="417873B9" w14:textId="3B17BB0D" w:rsidR="003F2976" w:rsidRPr="00CD4694" w:rsidRDefault="006F17A3" w:rsidP="00C46B97">
      <w:pPr>
        <w:pStyle w:val="Caption"/>
        <w:keepNext/>
        <w:spacing w:line="360" w:lineRule="auto"/>
        <w:jc w:val="left"/>
        <w:rPr>
          <w:color w:val="2F5496"/>
        </w:rPr>
      </w:pPr>
      <w:bookmarkStart w:id="24" w:name="_Toc192263062"/>
      <w:bookmarkStart w:id="25" w:name="_Toc192149958"/>
      <w:bookmarkStart w:id="26" w:name="_Ref192505268"/>
      <w:bookmarkStart w:id="27" w:name="_Ref197698152"/>
      <w:bookmarkStart w:id="28" w:name="_Toc197699537"/>
      <w:r w:rsidRPr="00CD4694">
        <w:rPr>
          <w:color w:val="2F5496"/>
        </w:rPr>
        <w:lastRenderedPageBreak/>
        <w:t xml:space="preserve">Figure </w:t>
      </w:r>
      <w:r w:rsidR="004E670A" w:rsidRPr="00CD4694">
        <w:rPr>
          <w:color w:val="2F5496"/>
        </w:rPr>
        <w:fldChar w:fldCharType="begin"/>
      </w:r>
      <w:r w:rsidR="004E670A" w:rsidRPr="00CD4694">
        <w:rPr>
          <w:color w:val="2F5496"/>
        </w:rPr>
        <w:instrText xml:space="preserve"> SEQ Figure \* ARABIC </w:instrText>
      </w:r>
      <w:r w:rsidR="004E670A" w:rsidRPr="00CD4694">
        <w:rPr>
          <w:color w:val="2F5496"/>
        </w:rPr>
        <w:fldChar w:fldCharType="separate"/>
      </w:r>
      <w:r w:rsidR="00B82FB8">
        <w:rPr>
          <w:noProof/>
          <w:color w:val="2F5496"/>
        </w:rPr>
        <w:t>1</w:t>
      </w:r>
      <w:bookmarkEnd w:id="24"/>
      <w:r w:rsidR="004E670A" w:rsidRPr="00CD4694">
        <w:rPr>
          <w:noProof/>
          <w:color w:val="2F5496"/>
        </w:rPr>
        <w:fldChar w:fldCharType="end"/>
      </w:r>
      <w:bookmarkEnd w:id="25"/>
      <w:bookmarkEnd w:id="26"/>
      <w:bookmarkEnd w:id="27"/>
      <w:r w:rsidRPr="00CD4694">
        <w:rPr>
          <w:color w:val="2F5496"/>
        </w:rPr>
        <w:t xml:space="preserve">. </w:t>
      </w:r>
      <w:r w:rsidR="00290BD1" w:rsidRPr="00CD4694">
        <w:rPr>
          <w:color w:val="2F5496"/>
        </w:rPr>
        <w:t>Research agenda development process</w:t>
      </w:r>
      <w:r w:rsidR="00365686">
        <w:rPr>
          <w:color w:val="2F5496"/>
        </w:rPr>
        <w:t xml:space="preserve"> (TWP = tire wear particles)</w:t>
      </w:r>
      <w:bookmarkEnd w:id="28"/>
    </w:p>
    <w:p w14:paraId="5C96D58B" w14:textId="0949DAA9" w:rsidR="00A37734" w:rsidRDefault="00DA7126" w:rsidP="00607BDD">
      <w:pPr>
        <w:pStyle w:val="NoSpacing"/>
        <w:rPr>
          <w:rFonts w:ascii="Times New Roman" w:hAnsi="Times New Roman" w:cs="Times New Roman"/>
          <w:sz w:val="24"/>
          <w:szCs w:val="24"/>
        </w:rPr>
      </w:pPr>
      <w:r>
        <w:rPr>
          <w:noProof/>
        </w:rPr>
        <w:drawing>
          <wp:inline distT="0" distB="0" distL="0" distR="0" wp14:anchorId="1DD8D9F2" wp14:editId="6BBC4B6F">
            <wp:extent cx="5943600" cy="3475355"/>
            <wp:effectExtent l="0" t="0" r="0" b="0"/>
            <wp:docPr id="1" name="Picture 1" descr="Flow chart of Puget Sound Institute's process for developing the toxics research agenda, including the products and participants at each step. PSI started by producing a catalog which they split into three (Vital Sign, 6PPD-q and tire wear particles, and microplastics). The second step was PSI's production of the long-list. In the third (screening) step, PSI and a small expert group produced the short-list. In the final step (prioritization), PSI identified the top 5 priorities through a September workshop attended by members of the Puget Sound Ecosystem Monitoring Program Toxics Work Group, Stormwater Strategic Initiative Toxics Pod, and other invited participants. Uncertainties from the long-list, short-list, and top 5 comprised the research agenda. For more information, please contact Sandra Dorning at sdorning@uw.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of Puget Sound Institute's process for developing the toxics research agenda, including the products and participants at each step. PSI started by producing a catalog which they split into three (Vital Sign, 6PPD-q and tire wear particles, and microplastics). The second step was PSI's production of the long-list. In the third (screening) step, PSI and a small expert group produced the short-list. In the final step (prioritization), PSI identified the top 5 priorities through a September workshop attended by members of the Puget Sound Ecosystem Monitoring Program Toxics Work Group, Stormwater Strategic Initiative Toxics Pod, and other invited participants. Uncertainties from the long-list, short-list, and top 5 comprised the research agenda. For more information, please contact Sandra Dorning at sdorning@uw.ed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475355"/>
                    </a:xfrm>
                    <a:prstGeom prst="rect">
                      <a:avLst/>
                    </a:prstGeom>
                    <a:noFill/>
                    <a:ln>
                      <a:noFill/>
                    </a:ln>
                  </pic:spPr>
                </pic:pic>
              </a:graphicData>
            </a:graphic>
          </wp:inline>
        </w:drawing>
      </w:r>
    </w:p>
    <w:p w14:paraId="59D51A93" w14:textId="667FC316" w:rsidR="00651DFD" w:rsidRPr="001E60AC" w:rsidRDefault="0087507D" w:rsidP="00165CBF">
      <w:pPr>
        <w:pStyle w:val="Heading2"/>
        <w:spacing w:line="360" w:lineRule="auto"/>
        <w:ind w:left="0" w:firstLine="0"/>
      </w:pPr>
      <w:bookmarkStart w:id="29" w:name="_Toc197701169"/>
      <w:r w:rsidRPr="001E60AC">
        <w:t>Cataloging</w:t>
      </w:r>
      <w:bookmarkEnd w:id="29"/>
    </w:p>
    <w:p w14:paraId="122218F0" w14:textId="4CBBDE7F" w:rsidR="00070C6B" w:rsidRPr="005C599F" w:rsidRDefault="00151E78" w:rsidP="0062455B">
      <w:pPr>
        <w:pStyle w:val="NoSpacing"/>
        <w:spacing w:line="360" w:lineRule="auto"/>
        <w:rPr>
          <w:color w:val="0563C1"/>
          <w:sz w:val="24"/>
          <w:szCs w:val="24"/>
          <w:u w:val="single"/>
        </w:rPr>
      </w:pPr>
      <w:r w:rsidRPr="7D8C6220">
        <w:rPr>
          <w:sz w:val="24"/>
          <w:szCs w:val="24"/>
        </w:rPr>
        <w:t>PSI</w:t>
      </w:r>
      <w:r w:rsidR="0087507D" w:rsidRPr="7D8C6220">
        <w:rPr>
          <w:sz w:val="24"/>
          <w:szCs w:val="24"/>
        </w:rPr>
        <w:t xml:space="preserve"> </w:t>
      </w:r>
      <w:r w:rsidR="00033B35" w:rsidRPr="7D8C6220">
        <w:rPr>
          <w:sz w:val="24"/>
          <w:szCs w:val="24"/>
        </w:rPr>
        <w:t xml:space="preserve">iteratively </w:t>
      </w:r>
      <w:r w:rsidR="002E305E" w:rsidRPr="7D8C6220">
        <w:rPr>
          <w:sz w:val="24"/>
          <w:szCs w:val="24"/>
        </w:rPr>
        <w:t xml:space="preserve">collated </w:t>
      </w:r>
      <w:r w:rsidRPr="7D8C6220">
        <w:rPr>
          <w:sz w:val="24"/>
          <w:szCs w:val="24"/>
        </w:rPr>
        <w:t>scientific</w:t>
      </w:r>
      <w:r w:rsidR="0087507D" w:rsidRPr="7D8C6220">
        <w:rPr>
          <w:sz w:val="24"/>
          <w:szCs w:val="24"/>
        </w:rPr>
        <w:t xml:space="preserve"> </w:t>
      </w:r>
      <w:r w:rsidR="00A81897" w:rsidRPr="7D8C6220">
        <w:rPr>
          <w:sz w:val="24"/>
          <w:szCs w:val="24"/>
        </w:rPr>
        <w:t xml:space="preserve">toxics </w:t>
      </w:r>
      <w:r w:rsidR="0087507D" w:rsidRPr="7D8C6220">
        <w:rPr>
          <w:sz w:val="24"/>
          <w:szCs w:val="24"/>
        </w:rPr>
        <w:t>uncertainties</w:t>
      </w:r>
      <w:r w:rsidRPr="7D8C6220">
        <w:rPr>
          <w:sz w:val="24"/>
          <w:szCs w:val="24"/>
        </w:rPr>
        <w:t xml:space="preserve"> </w:t>
      </w:r>
      <w:r w:rsidR="00D425D1" w:rsidRPr="7D8C6220">
        <w:rPr>
          <w:sz w:val="24"/>
          <w:szCs w:val="24"/>
        </w:rPr>
        <w:t xml:space="preserve">from </w:t>
      </w:r>
      <w:r w:rsidR="0087507D" w:rsidRPr="7D8C6220">
        <w:rPr>
          <w:sz w:val="24"/>
          <w:szCs w:val="24"/>
        </w:rPr>
        <w:t xml:space="preserve">workshop documents </w:t>
      </w:r>
      <w:r w:rsidR="00D425D1" w:rsidRPr="7D8C6220">
        <w:rPr>
          <w:sz w:val="24"/>
          <w:szCs w:val="24"/>
        </w:rPr>
        <w:t>and other so</w:t>
      </w:r>
      <w:r w:rsidR="00D425D1" w:rsidRPr="00AE5C0A">
        <w:rPr>
          <w:sz w:val="24"/>
          <w:szCs w:val="24"/>
        </w:rPr>
        <w:t>urces</w:t>
      </w:r>
      <w:r w:rsidR="0087507D" w:rsidRPr="00AE5C0A">
        <w:rPr>
          <w:sz w:val="24"/>
          <w:szCs w:val="24"/>
        </w:rPr>
        <w:t xml:space="preserve"> </w:t>
      </w:r>
      <w:r w:rsidR="002E5039">
        <w:rPr>
          <w:sz w:val="24"/>
          <w:szCs w:val="24"/>
        </w:rPr>
        <w:t>(</w:t>
      </w:r>
      <w:r w:rsidR="002E5039" w:rsidRPr="003B5C19">
        <w:rPr>
          <w:color w:val="0563C1"/>
          <w:sz w:val="24"/>
          <w:szCs w:val="24"/>
          <w:u w:val="single"/>
        </w:rPr>
        <w:fldChar w:fldCharType="begin"/>
      </w:r>
      <w:r w:rsidR="002E5039" w:rsidRPr="003B5C19">
        <w:rPr>
          <w:color w:val="0563C1"/>
          <w:sz w:val="24"/>
          <w:szCs w:val="24"/>
          <w:u w:val="single"/>
        </w:rPr>
        <w:instrText xml:space="preserve"> REF _Ref192505304 \h  \* MERGEFORMAT </w:instrText>
      </w:r>
      <w:r w:rsidR="002E5039" w:rsidRPr="003B5C19">
        <w:rPr>
          <w:color w:val="0563C1"/>
          <w:sz w:val="24"/>
          <w:szCs w:val="24"/>
          <w:u w:val="single"/>
        </w:rPr>
      </w:r>
      <w:r w:rsidR="002E5039" w:rsidRPr="003B5C19">
        <w:rPr>
          <w:color w:val="0563C1"/>
          <w:sz w:val="24"/>
          <w:szCs w:val="24"/>
          <w:u w:val="single"/>
        </w:rPr>
        <w:fldChar w:fldCharType="separate"/>
      </w:r>
      <w:r w:rsidR="00B82FB8" w:rsidRPr="003B5C19">
        <w:rPr>
          <w:color w:val="0563C1"/>
          <w:sz w:val="24"/>
          <w:szCs w:val="24"/>
          <w:u w:val="single"/>
        </w:rPr>
        <w:t xml:space="preserve">Table </w:t>
      </w:r>
      <w:r w:rsidR="00B82FB8" w:rsidRPr="003B5C19">
        <w:rPr>
          <w:noProof/>
          <w:color w:val="0563C1"/>
          <w:sz w:val="24"/>
          <w:szCs w:val="24"/>
          <w:u w:val="single"/>
        </w:rPr>
        <w:t>1</w:t>
      </w:r>
      <w:r w:rsidR="002E5039" w:rsidRPr="003B5C19">
        <w:rPr>
          <w:color w:val="0563C1"/>
          <w:sz w:val="24"/>
          <w:szCs w:val="24"/>
          <w:u w:val="single"/>
        </w:rPr>
        <w:fldChar w:fldCharType="end"/>
      </w:r>
      <w:r w:rsidR="002E5039">
        <w:rPr>
          <w:sz w:val="24"/>
          <w:szCs w:val="24"/>
        </w:rPr>
        <w:t>)</w:t>
      </w:r>
      <w:r w:rsidR="00567EC6" w:rsidRPr="7D8C6220">
        <w:rPr>
          <w:sz w:val="24"/>
          <w:szCs w:val="24"/>
        </w:rPr>
        <w:t xml:space="preserve"> and reviewed the resulting list</w:t>
      </w:r>
      <w:r w:rsidR="0087507D" w:rsidRPr="7D8C6220">
        <w:rPr>
          <w:sz w:val="24"/>
          <w:szCs w:val="24"/>
        </w:rPr>
        <w:t xml:space="preserve">. </w:t>
      </w:r>
      <w:r w:rsidR="00786606" w:rsidRPr="7D8C6220">
        <w:rPr>
          <w:sz w:val="24"/>
          <w:szCs w:val="24"/>
        </w:rPr>
        <w:t xml:space="preserve">PSI organized uncertainties by topic and combined similar or replicate uncertainties. </w:t>
      </w:r>
      <w:r w:rsidR="00620E6C" w:rsidRPr="7D8C6220">
        <w:rPr>
          <w:sz w:val="24"/>
          <w:szCs w:val="24"/>
        </w:rPr>
        <w:t xml:space="preserve">PSI also developed (with input from </w:t>
      </w:r>
      <w:r w:rsidR="40B0B2EF" w:rsidRPr="7D8C6220">
        <w:rPr>
          <w:sz w:val="24"/>
          <w:szCs w:val="24"/>
        </w:rPr>
        <w:t xml:space="preserve">the </w:t>
      </w:r>
      <w:r w:rsidR="00620E6C" w:rsidRPr="7D8C6220">
        <w:rPr>
          <w:sz w:val="24"/>
          <w:szCs w:val="24"/>
        </w:rPr>
        <w:t>experts</w:t>
      </w:r>
      <w:r w:rsidR="2C6ED8C9" w:rsidRPr="7D8C6220">
        <w:rPr>
          <w:sz w:val="24"/>
          <w:szCs w:val="24"/>
        </w:rPr>
        <w:t xml:space="preserve"> in</w:t>
      </w:r>
      <w:r w:rsidR="00620E6C" w:rsidRPr="7D8C6220">
        <w:rPr>
          <w:sz w:val="24"/>
          <w:szCs w:val="24"/>
        </w:rPr>
        <w:t xml:space="preserve"> </w:t>
      </w:r>
      <w:r w:rsidR="00015BB6" w:rsidRPr="002E5039">
        <w:rPr>
          <w:color w:val="0563C1"/>
          <w:sz w:val="24"/>
          <w:szCs w:val="24"/>
          <w:u w:val="single"/>
        </w:rPr>
        <w:fldChar w:fldCharType="begin"/>
      </w:r>
      <w:r w:rsidR="00015BB6" w:rsidRPr="002E5039">
        <w:rPr>
          <w:color w:val="0563C1"/>
          <w:sz w:val="24"/>
          <w:szCs w:val="24"/>
          <w:u w:val="single"/>
        </w:rPr>
        <w:instrText xml:space="preserve"> REF _Ref192505326 \h  \* MERGEFORMAT </w:instrText>
      </w:r>
      <w:r w:rsidR="00015BB6" w:rsidRPr="002E5039">
        <w:rPr>
          <w:color w:val="0563C1"/>
          <w:sz w:val="24"/>
          <w:szCs w:val="24"/>
          <w:u w:val="single"/>
        </w:rPr>
      </w:r>
      <w:r w:rsidR="00015BB6" w:rsidRPr="002E5039">
        <w:rPr>
          <w:color w:val="0563C1"/>
          <w:sz w:val="24"/>
          <w:szCs w:val="24"/>
          <w:u w:val="single"/>
        </w:rPr>
        <w:fldChar w:fldCharType="separate"/>
      </w:r>
      <w:r w:rsidR="00B82FB8" w:rsidRPr="00B82FB8">
        <w:rPr>
          <w:color w:val="0563C1"/>
          <w:sz w:val="24"/>
          <w:szCs w:val="24"/>
          <w:u w:val="single"/>
        </w:rPr>
        <w:t xml:space="preserve">Table </w:t>
      </w:r>
      <w:r w:rsidR="00B82FB8" w:rsidRPr="00B82FB8">
        <w:rPr>
          <w:noProof/>
          <w:color w:val="0563C1"/>
          <w:sz w:val="24"/>
          <w:szCs w:val="24"/>
          <w:u w:val="single"/>
        </w:rPr>
        <w:t>2</w:t>
      </w:r>
      <w:r w:rsidR="00015BB6" w:rsidRPr="002E5039">
        <w:rPr>
          <w:color w:val="0563C1"/>
          <w:sz w:val="24"/>
          <w:szCs w:val="24"/>
          <w:u w:val="single"/>
        </w:rPr>
        <w:fldChar w:fldCharType="end"/>
      </w:r>
      <w:r w:rsidR="00620E6C" w:rsidRPr="7D8C6220">
        <w:rPr>
          <w:sz w:val="24"/>
          <w:szCs w:val="24"/>
        </w:rPr>
        <w:t xml:space="preserve">) </w:t>
      </w:r>
      <w:r w:rsidR="00DF75A6" w:rsidRPr="7D8C6220">
        <w:rPr>
          <w:sz w:val="24"/>
          <w:szCs w:val="24"/>
        </w:rPr>
        <w:t xml:space="preserve">research </w:t>
      </w:r>
      <w:r w:rsidR="00620E6C" w:rsidRPr="7D8C6220">
        <w:rPr>
          <w:sz w:val="24"/>
          <w:szCs w:val="24"/>
        </w:rPr>
        <w:t xml:space="preserve">themes </w:t>
      </w:r>
      <w:r w:rsidR="0055361A" w:rsidRPr="7D8C6220">
        <w:rPr>
          <w:sz w:val="24"/>
          <w:szCs w:val="24"/>
        </w:rPr>
        <w:t xml:space="preserve">that </w:t>
      </w:r>
      <w:r w:rsidR="00620E6C" w:rsidRPr="7D8C6220">
        <w:rPr>
          <w:sz w:val="24"/>
          <w:szCs w:val="24"/>
        </w:rPr>
        <w:t>characteriz</w:t>
      </w:r>
      <w:r w:rsidR="0055361A" w:rsidRPr="7D8C6220">
        <w:rPr>
          <w:sz w:val="24"/>
          <w:szCs w:val="24"/>
        </w:rPr>
        <w:t>e</w:t>
      </w:r>
      <w:r w:rsidR="00620E6C" w:rsidRPr="7D8C6220">
        <w:rPr>
          <w:sz w:val="24"/>
          <w:szCs w:val="24"/>
        </w:rPr>
        <w:t xml:space="preserve"> </w:t>
      </w:r>
      <w:r w:rsidR="00EE421D" w:rsidRPr="7D8C6220">
        <w:rPr>
          <w:sz w:val="24"/>
          <w:szCs w:val="24"/>
        </w:rPr>
        <w:t>uncertainties</w:t>
      </w:r>
      <w:r w:rsidR="00620E6C" w:rsidRPr="7D8C6220">
        <w:rPr>
          <w:sz w:val="24"/>
          <w:szCs w:val="24"/>
        </w:rPr>
        <w:t xml:space="preserve"> from the 2019 research agenda and the new </w:t>
      </w:r>
      <w:r w:rsidR="00630D78">
        <w:rPr>
          <w:sz w:val="24"/>
          <w:szCs w:val="24"/>
        </w:rPr>
        <w:t>c</w:t>
      </w:r>
      <w:r w:rsidR="00620E6C" w:rsidRPr="7D8C6220">
        <w:rPr>
          <w:sz w:val="24"/>
          <w:szCs w:val="24"/>
        </w:rPr>
        <w:t xml:space="preserve">atalog.  </w:t>
      </w:r>
    </w:p>
    <w:p w14:paraId="5914B069" w14:textId="09C096FF" w:rsidR="00C46B97" w:rsidRDefault="00C46B97" w:rsidP="00C46B97">
      <w:pPr>
        <w:pStyle w:val="NoSpacing"/>
        <w:spacing w:after="180" w:line="360" w:lineRule="auto"/>
        <w:rPr>
          <w:sz w:val="24"/>
          <w:szCs w:val="24"/>
        </w:rPr>
      </w:pPr>
    </w:p>
    <w:p w14:paraId="3C6D68DD" w14:textId="4A890E32" w:rsidR="00C46B97" w:rsidRDefault="00C46B97" w:rsidP="00C46B97">
      <w:pPr>
        <w:pStyle w:val="NoSpacing"/>
        <w:spacing w:after="180" w:line="360" w:lineRule="auto"/>
        <w:rPr>
          <w:sz w:val="24"/>
          <w:szCs w:val="24"/>
        </w:rPr>
      </w:pPr>
    </w:p>
    <w:p w14:paraId="06F26311" w14:textId="77777777" w:rsidR="00C46B97" w:rsidRDefault="00C46B97" w:rsidP="00C46B97">
      <w:pPr>
        <w:pStyle w:val="NoSpacing"/>
        <w:spacing w:after="180" w:line="360" w:lineRule="auto"/>
        <w:rPr>
          <w:sz w:val="24"/>
          <w:szCs w:val="24"/>
        </w:rPr>
      </w:pPr>
    </w:p>
    <w:p w14:paraId="1D4355DB" w14:textId="77777777" w:rsidR="00165CBF" w:rsidRDefault="00165CBF" w:rsidP="00C46B97">
      <w:pPr>
        <w:pStyle w:val="Caption"/>
        <w:spacing w:line="360" w:lineRule="auto"/>
        <w:jc w:val="left"/>
        <w:rPr>
          <w:color w:val="2F5496"/>
        </w:rPr>
      </w:pPr>
      <w:bookmarkStart w:id="30" w:name="_Ref192505304"/>
    </w:p>
    <w:p w14:paraId="56396159" w14:textId="77777777" w:rsidR="00165CBF" w:rsidRDefault="00165CBF" w:rsidP="00C46B97">
      <w:pPr>
        <w:pStyle w:val="Caption"/>
        <w:spacing w:line="360" w:lineRule="auto"/>
        <w:jc w:val="left"/>
        <w:rPr>
          <w:color w:val="2F5496"/>
        </w:rPr>
      </w:pPr>
    </w:p>
    <w:p w14:paraId="4535E499" w14:textId="77777777" w:rsidR="00165CBF" w:rsidRDefault="00165CBF" w:rsidP="00C46B97">
      <w:pPr>
        <w:pStyle w:val="Caption"/>
        <w:spacing w:line="360" w:lineRule="auto"/>
        <w:jc w:val="left"/>
        <w:rPr>
          <w:color w:val="2F5496"/>
        </w:rPr>
      </w:pPr>
    </w:p>
    <w:p w14:paraId="5EEE52EE" w14:textId="75421AEB" w:rsidR="00E661A6" w:rsidRPr="0041533C" w:rsidRDefault="00F05357" w:rsidP="00C46B97">
      <w:pPr>
        <w:pStyle w:val="Caption"/>
        <w:spacing w:line="360" w:lineRule="auto"/>
        <w:jc w:val="left"/>
        <w:rPr>
          <w:color w:val="2F5496"/>
        </w:rPr>
      </w:pPr>
      <w:bookmarkStart w:id="31" w:name="_Toc197701115"/>
      <w:r w:rsidRPr="0041533C">
        <w:rPr>
          <w:color w:val="2F5496"/>
        </w:rPr>
        <w:lastRenderedPageBreak/>
        <w:t xml:space="preserve">Table </w:t>
      </w:r>
      <w:r w:rsidR="004E670A" w:rsidRPr="0041533C">
        <w:rPr>
          <w:color w:val="2F5496"/>
        </w:rPr>
        <w:fldChar w:fldCharType="begin"/>
      </w:r>
      <w:r w:rsidR="004E670A" w:rsidRPr="0041533C">
        <w:rPr>
          <w:color w:val="2F5496"/>
        </w:rPr>
        <w:instrText xml:space="preserve"> SEQ Table \* ARABIC </w:instrText>
      </w:r>
      <w:r w:rsidR="004E670A" w:rsidRPr="0041533C">
        <w:rPr>
          <w:color w:val="2F5496"/>
        </w:rPr>
        <w:fldChar w:fldCharType="separate"/>
      </w:r>
      <w:r w:rsidR="00B82FB8">
        <w:rPr>
          <w:noProof/>
          <w:color w:val="2F5496"/>
        </w:rPr>
        <w:t>1</w:t>
      </w:r>
      <w:r w:rsidR="004E670A" w:rsidRPr="0041533C">
        <w:rPr>
          <w:noProof/>
          <w:color w:val="2F5496"/>
        </w:rPr>
        <w:fldChar w:fldCharType="end"/>
      </w:r>
      <w:bookmarkEnd w:id="30"/>
      <w:r w:rsidRPr="0041533C">
        <w:rPr>
          <w:color w:val="2F5496"/>
        </w:rPr>
        <w:t>. Sources of potential new uncertainties cataloged</w:t>
      </w:r>
      <w:bookmarkEnd w:id="31"/>
    </w:p>
    <w:tbl>
      <w:tblPr>
        <w:tblStyle w:val="GridTable1Light-Accent1"/>
        <w:tblW w:w="9590"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Caption w:val="Table 1. Sources of potential new uncertainties cataloged"/>
        <w:tblDescription w:val="List of documents and other sources, the type of sources, and the date (year) of sources from which uncertainties were collated to produce the catalog. "/>
      </w:tblPr>
      <w:tblGrid>
        <w:gridCol w:w="5385"/>
        <w:gridCol w:w="2700"/>
        <w:gridCol w:w="1505"/>
      </w:tblGrid>
      <w:tr w:rsidR="001C6C1D" w:rsidRPr="001717EE" w14:paraId="6CEF71C3" w14:textId="77777777" w:rsidTr="00AD2ACF">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5AC02712" w14:textId="382FF3F3" w:rsidR="001C6C1D" w:rsidRPr="00AD20B4" w:rsidRDefault="00183B0B" w:rsidP="00607BDD">
            <w:pPr>
              <w:pStyle w:val="Tabletitlerow"/>
              <w:jc w:val="left"/>
              <w:rPr>
                <w:rFonts w:asciiTheme="minorHAnsi" w:hAnsiTheme="minorHAnsi" w:cstheme="minorHAnsi"/>
                <w:b/>
                <w:bCs/>
                <w:color w:val="1F3864"/>
              </w:rPr>
            </w:pPr>
            <w:r w:rsidRPr="00AD20B4">
              <w:rPr>
                <w:rFonts w:asciiTheme="minorHAnsi" w:hAnsiTheme="minorHAnsi" w:cstheme="minorHAnsi"/>
                <w:b/>
                <w:bCs/>
                <w:color w:val="1F3864"/>
              </w:rPr>
              <w:t>Source</w:t>
            </w:r>
          </w:p>
        </w:tc>
        <w:tc>
          <w:tcPr>
            <w:tcW w:w="2700"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18A7CCCF" w14:textId="012DFA86" w:rsidR="001C6C1D" w:rsidRPr="00AD20B4" w:rsidRDefault="00271BA4" w:rsidP="00607BDD">
            <w:pPr>
              <w:pStyle w:val="Tabletitlerow"/>
              <w:jc w:val="left"/>
              <w:cnfStyle w:val="100000000000" w:firstRow="1" w:lastRow="0" w:firstColumn="0" w:lastColumn="0" w:oddVBand="0" w:evenVBand="0" w:oddHBand="0" w:evenHBand="0" w:firstRowFirstColumn="0" w:firstRowLastColumn="0" w:lastRowFirstColumn="0" w:lastRowLastColumn="0"/>
              <w:rPr>
                <w:b/>
                <w:bCs/>
                <w:color w:val="1F3864"/>
              </w:rPr>
            </w:pPr>
            <w:r w:rsidRPr="00AD20B4">
              <w:rPr>
                <w:rFonts w:asciiTheme="minorHAnsi" w:hAnsiTheme="minorHAnsi" w:cstheme="minorHAnsi"/>
                <w:b/>
                <w:bCs/>
                <w:color w:val="1F3864"/>
              </w:rPr>
              <w:t>Source Type</w:t>
            </w:r>
          </w:p>
        </w:tc>
        <w:tc>
          <w:tcPr>
            <w:tcW w:w="1505"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7868F0EB" w14:textId="17FDDDAD" w:rsidR="001C6C1D" w:rsidRPr="00AD20B4" w:rsidRDefault="00271BA4" w:rsidP="00607BDD">
            <w:pPr>
              <w:pStyle w:val="Tabletitlerow"/>
              <w:jc w:val="left"/>
              <w:cnfStyle w:val="100000000000" w:firstRow="1" w:lastRow="0" w:firstColumn="0" w:lastColumn="0" w:oddVBand="0" w:evenVBand="0" w:oddHBand="0" w:evenHBand="0" w:firstRowFirstColumn="0" w:firstRowLastColumn="0" w:lastRowFirstColumn="0" w:lastRowLastColumn="0"/>
              <w:rPr>
                <w:b/>
                <w:bCs/>
                <w:color w:val="1F3864"/>
              </w:rPr>
            </w:pPr>
            <w:r w:rsidRPr="00AD20B4">
              <w:rPr>
                <w:rFonts w:asciiTheme="minorHAnsi" w:hAnsiTheme="minorHAnsi" w:cstheme="minorHAnsi"/>
                <w:b/>
                <w:bCs/>
                <w:color w:val="1F3864"/>
              </w:rPr>
              <w:t>Source Date</w:t>
            </w:r>
          </w:p>
        </w:tc>
      </w:tr>
      <w:tr w:rsidR="00C03EAB" w:rsidRPr="001717EE" w14:paraId="5D5926FC"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8EC3290" w14:textId="3D69308C"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Where the rubber meets the road: Emerging environmental impacts of tire wear particles and their chemical cocktails</w:t>
            </w:r>
            <w:r w:rsidRPr="002053CA">
              <w:rPr>
                <w:rFonts w:asciiTheme="minorHAnsi" w:hAnsiTheme="minorHAnsi" w:cstheme="minorHAnsi"/>
                <w:b w:val="0"/>
                <w:bCs w:val="0"/>
                <w:color w:val="1F3864"/>
              </w:rPr>
              <w:t xml:space="preserve"> </w:t>
            </w:r>
            <w:r w:rsidR="00925F4E" w:rsidRPr="002053CA">
              <w:rPr>
                <w:rFonts w:asciiTheme="minorHAnsi" w:hAnsiTheme="minorHAnsi" w:cstheme="minorHAnsi"/>
                <w:b w:val="0"/>
                <w:bCs w:val="0"/>
                <w:color w:val="1F3864"/>
              </w:rPr>
              <w:t>(</w:t>
            </w:r>
            <w:r w:rsidRPr="002053CA">
              <w:rPr>
                <w:rFonts w:asciiTheme="minorHAnsi" w:hAnsiTheme="minorHAnsi" w:cstheme="minorHAnsi"/>
                <w:b w:val="0"/>
                <w:bCs w:val="0"/>
                <w:color w:val="1F3864"/>
              </w:rPr>
              <w:t>Mayer et al.</w:t>
            </w:r>
            <w:r w:rsidR="00925F4E" w:rsidRPr="002053CA">
              <w:rPr>
                <w:rFonts w:asciiTheme="minorHAnsi" w:hAnsiTheme="minorHAnsi" w:cstheme="minorHAnsi"/>
                <w:b w:val="0"/>
                <w:bCs w:val="0"/>
                <w:color w:val="1F3864"/>
              </w:rPr>
              <w:t>,</w:t>
            </w:r>
            <w:r w:rsidRPr="002053CA">
              <w:rPr>
                <w:rFonts w:asciiTheme="minorHAnsi" w:hAnsiTheme="minorHAnsi" w:cstheme="minorHAnsi"/>
                <w:b w:val="0"/>
                <w:bCs w:val="0"/>
                <w:color w:val="1F3864"/>
              </w:rPr>
              <w:t xml:space="preserve"> 2024)</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85C875E" w14:textId="5A377F4D"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Pre-proof journal article</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0C1FECE" w14:textId="1E1B902E"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2024</w:t>
            </w:r>
          </w:p>
        </w:tc>
      </w:tr>
      <w:tr w:rsidR="00C03EAB" w:rsidRPr="001717EE" w14:paraId="79E4C1BB"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0397F04" w14:textId="253ED5A0"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Conversation with Rhea Smith (Ecology) </w:t>
            </w:r>
            <w:r w:rsidRPr="002053CA">
              <w:rPr>
                <w:rFonts w:asciiTheme="minorHAnsi" w:hAnsiTheme="minorHAnsi" w:cstheme="minorHAnsi"/>
                <w:b w:val="0"/>
                <w:bCs w:val="0"/>
                <w:color w:val="1F3864"/>
              </w:rPr>
              <w:t>(R</w:t>
            </w:r>
            <w:r w:rsidR="00C212FC" w:rsidRPr="002053CA">
              <w:rPr>
                <w:rFonts w:asciiTheme="minorHAnsi" w:hAnsiTheme="minorHAnsi" w:cstheme="minorHAnsi"/>
                <w:b w:val="0"/>
                <w:bCs w:val="0"/>
                <w:color w:val="1F3864"/>
              </w:rPr>
              <w:t>.</w:t>
            </w:r>
            <w:r w:rsidRPr="002053CA">
              <w:rPr>
                <w:rFonts w:asciiTheme="minorHAnsi" w:hAnsiTheme="minorHAnsi" w:cstheme="minorHAnsi"/>
                <w:b w:val="0"/>
                <w:bCs w:val="0"/>
                <w:color w:val="1F3864"/>
              </w:rPr>
              <w:t xml:space="preserve"> Smith, personal communication, March 15, 2024)</w:t>
            </w:r>
            <w:r w:rsidRPr="002053CA">
              <w:rPr>
                <w:rFonts w:asciiTheme="minorHAnsi" w:hAnsiTheme="minorHAnsi" w:cstheme="minorHAnsi"/>
                <w:color w:val="1F3864"/>
              </w:rPr>
              <w:t xml:space="preserve"> </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8CAA4C0" w14:textId="498AAA85"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Conversation with expert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11F53F6" w14:textId="67BC8702"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2024</w:t>
            </w:r>
          </w:p>
        </w:tc>
      </w:tr>
      <w:tr w:rsidR="0062380A" w:rsidRPr="001717EE" w14:paraId="18822E88"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7E91A12" w14:textId="469437A2"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Stormwater Strategic Initiative (SIL) Toxics Pod 2024 Investment Recommendations </w:t>
            </w:r>
            <w:r w:rsidRPr="002053CA">
              <w:rPr>
                <w:rFonts w:asciiTheme="minorHAnsi" w:hAnsiTheme="minorHAnsi" w:cstheme="minorHAnsi"/>
                <w:b w:val="0"/>
                <w:bCs w:val="0"/>
                <w:color w:val="1F3864"/>
              </w:rPr>
              <w:t>(D. Bilhimer, personal communication, July 22, 2024)</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499F730" w14:textId="3F272EDF"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Government/stakeholder spreadsheet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1ACAD53" w14:textId="5D3E05DD"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2024</w:t>
            </w:r>
          </w:p>
        </w:tc>
      </w:tr>
      <w:tr w:rsidR="00C03EAB" w:rsidRPr="001717EE" w14:paraId="37FE0945"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67733CE" w14:textId="5367F82B"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Conversation with Maggie Taylor (Nooksack Indian Tribe) </w:t>
            </w:r>
            <w:r w:rsidRPr="002053CA">
              <w:rPr>
                <w:rFonts w:asciiTheme="minorHAnsi" w:hAnsiTheme="minorHAnsi" w:cstheme="minorHAnsi"/>
                <w:b w:val="0"/>
                <w:bCs w:val="0"/>
                <w:color w:val="1F3864"/>
              </w:rPr>
              <w:t>(M</w:t>
            </w:r>
            <w:r w:rsidR="00C212FC" w:rsidRPr="002053CA">
              <w:rPr>
                <w:rFonts w:asciiTheme="minorHAnsi" w:hAnsiTheme="minorHAnsi" w:cstheme="minorHAnsi"/>
                <w:b w:val="0"/>
                <w:bCs w:val="0"/>
                <w:color w:val="1F3864"/>
              </w:rPr>
              <w:t>.</w:t>
            </w:r>
            <w:r w:rsidRPr="002053CA">
              <w:rPr>
                <w:rFonts w:asciiTheme="minorHAnsi" w:hAnsiTheme="minorHAnsi" w:cstheme="minorHAnsi"/>
                <w:b w:val="0"/>
                <w:bCs w:val="0"/>
                <w:color w:val="1F3864"/>
              </w:rPr>
              <w:t xml:space="preserve"> Taylor, personal communication, July 23, 2024)</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60B5C13" w14:textId="0AC641F8"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Conversation with expert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CD81081" w14:textId="72DD7FA9"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2024</w:t>
            </w:r>
          </w:p>
        </w:tc>
      </w:tr>
      <w:tr w:rsidR="00C03EAB" w:rsidRPr="001717EE" w14:paraId="5901DC7A"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F424AAE" w14:textId="36777BEB"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Seattle Aquarium Microplastics and Marine Debris Workshop </w:t>
            </w:r>
            <w:r w:rsidRPr="002053CA">
              <w:rPr>
                <w:rFonts w:asciiTheme="minorHAnsi" w:hAnsiTheme="minorHAnsi" w:cstheme="minorHAnsi"/>
                <w:b w:val="0"/>
                <w:bCs w:val="0"/>
                <w:color w:val="1F3864"/>
              </w:rPr>
              <w:t>(Discussion of uPlastics in the Environment and Protocols for uPlastic ID (Q&amp;A), 2023)</w:t>
            </w:r>
            <w:r w:rsidRPr="002053CA">
              <w:rPr>
                <w:rFonts w:asciiTheme="minorHAnsi" w:hAnsiTheme="minorHAnsi" w:cstheme="minorHAnsi"/>
                <w:color w:val="1F3864"/>
              </w:rPr>
              <w:t xml:space="preserve"> </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D37CB73" w14:textId="20D9B439"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Workshop document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084FD9B" w14:textId="5AE3BDFB"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04CC92F2"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59F77D8" w14:textId="71ACF7D7"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Focus on: Monitoring 6PPD-q in the environment </w:t>
            </w:r>
            <w:r w:rsidRPr="002053CA">
              <w:rPr>
                <w:rFonts w:asciiTheme="minorHAnsi" w:hAnsiTheme="minorHAnsi" w:cstheme="minorHAnsi"/>
                <w:b w:val="0"/>
                <w:bCs w:val="0"/>
                <w:color w:val="1F3864"/>
              </w:rPr>
              <w:t>(Flores, 2023)</w:t>
            </w:r>
            <w:r w:rsidR="005C4F37">
              <w:rPr>
                <w:rFonts w:asciiTheme="minorHAnsi" w:hAnsiTheme="minorHAnsi" w:cstheme="minorHAnsi"/>
                <w:b w:val="0"/>
                <w:bCs w:val="0"/>
                <w:color w:val="1F3864"/>
              </w:rPr>
              <w:t xml:space="preserve"> (</w:t>
            </w:r>
            <w:r w:rsidR="005C4F37" w:rsidRPr="00A548FF">
              <w:rPr>
                <w:rFonts w:asciiTheme="minorHAnsi" w:hAnsiTheme="minorHAnsi" w:cstheme="minorHAnsi"/>
                <w:b w:val="0"/>
                <w:bCs w:val="0"/>
                <w:color w:val="1F3864"/>
              </w:rPr>
              <w:t xml:space="preserve">PSI reviewed this source but did not identify any uncertainties from this source for the </w:t>
            </w:r>
            <w:r w:rsidR="005C4F37">
              <w:rPr>
                <w:rFonts w:asciiTheme="minorHAnsi" w:hAnsiTheme="minorHAnsi" w:cstheme="minorHAnsi"/>
                <w:b w:val="0"/>
                <w:bCs w:val="0"/>
                <w:color w:val="1F3864"/>
              </w:rPr>
              <w:t>c</w:t>
            </w:r>
            <w:r w:rsidR="005C4F37" w:rsidRPr="00A548FF">
              <w:rPr>
                <w:rFonts w:asciiTheme="minorHAnsi" w:hAnsiTheme="minorHAnsi" w:cstheme="minorHAnsi"/>
                <w:b w:val="0"/>
                <w:bCs w:val="0"/>
                <w:color w:val="1F3864"/>
              </w:rPr>
              <w:t>atalog</w:t>
            </w:r>
            <w:r w:rsidR="005C4F37">
              <w:rPr>
                <w:rFonts w:asciiTheme="minorHAnsi" w:hAnsiTheme="minorHAnsi" w:cstheme="minorHAnsi"/>
                <w:b w:val="0"/>
                <w:bCs w:val="0"/>
                <w:color w:val="1F3864"/>
              </w:rPr>
              <w:t>.)</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1C5460E" w14:textId="7D680C35"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81D3D7C" w14:textId="1BA959BF"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5AA5BB82"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CE11DD1" w14:textId="2E532D65"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What We Know: 6PPD and 6PPD-quinone </w:t>
            </w:r>
            <w:r w:rsidRPr="002053CA">
              <w:rPr>
                <w:rFonts w:asciiTheme="minorHAnsi" w:hAnsiTheme="minorHAnsi" w:cstheme="minorHAnsi"/>
                <w:b w:val="0"/>
                <w:bCs w:val="0"/>
                <w:color w:val="1F3864"/>
              </w:rPr>
              <w:t>(Interstate Technology Regulatory Council, 2023)</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341C613" w14:textId="445B74AD"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D589700" w14:textId="0397F209"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5F497A32"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9AA5311" w14:textId="772CE6EF"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PNAMP Fish Monitoring Work Group Tech Talk by Nat Scholz: An update on NOAA-F stormwater science in Puget Sound </w:t>
            </w:r>
            <w:r w:rsidRPr="002053CA">
              <w:rPr>
                <w:rFonts w:asciiTheme="minorHAnsi" w:hAnsiTheme="minorHAnsi" w:cstheme="minorHAnsi"/>
                <w:b w:val="0"/>
                <w:bCs w:val="0"/>
                <w:color w:val="1F3864"/>
              </w:rPr>
              <w:t xml:space="preserve">(Pacific Northwest Aquatic Monitoring Partnership, 2023) </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64186B9" w14:textId="10A44A59"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Research talk</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ADA2EFD" w14:textId="09C504FD"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39E777B2"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B1200AA" w14:textId="6B96B4B9"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Salish Sea Marine Survival Project Transboundary Workshop </w:t>
            </w:r>
            <w:r w:rsidR="002D36D1">
              <w:rPr>
                <w:rFonts w:asciiTheme="minorHAnsi" w:hAnsiTheme="minorHAnsi" w:cstheme="minorHAnsi"/>
                <w:color w:val="1F3864"/>
              </w:rPr>
              <w:t xml:space="preserve">2023 </w:t>
            </w:r>
            <w:r w:rsidRPr="002053CA">
              <w:rPr>
                <w:rFonts w:asciiTheme="minorHAnsi" w:hAnsiTheme="minorHAnsi" w:cstheme="minorHAnsi"/>
                <w:b w:val="0"/>
                <w:bCs w:val="0"/>
                <w:color w:val="1F3864"/>
              </w:rPr>
              <w:t>(Salish Sea Marine Survival Project, 2023)</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CB03D32" w14:textId="1A6580AB"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Workshop document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0286CEC" w14:textId="4305D2C6"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7EC73C2D"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6381414" w14:textId="1DD89140"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6PPD Washington State interagency webinar follow-up </w:t>
            </w:r>
            <w:r w:rsidRPr="002053CA">
              <w:rPr>
                <w:rFonts w:asciiTheme="minorHAnsi" w:hAnsiTheme="minorHAnsi" w:cstheme="minorHAnsi"/>
                <w:b w:val="0"/>
                <w:bCs w:val="0"/>
                <w:color w:val="1F3864"/>
              </w:rPr>
              <w:t>(State of Washington Department of Ecology et al., n.d.)</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06727D1" w14:textId="61C01834"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06F7422" w14:textId="216D735C"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083959A8"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6D4B614" w14:textId="6931CBA0"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Collaborative Innovation Forum: Functional Substitutes to 6PPD in Tires Meeting Report </w:t>
            </w:r>
            <w:r w:rsidRPr="002053CA">
              <w:rPr>
                <w:rFonts w:asciiTheme="minorHAnsi" w:hAnsiTheme="minorHAnsi" w:cstheme="minorHAnsi"/>
                <w:b w:val="0"/>
                <w:bCs w:val="0"/>
                <w:color w:val="1F3864"/>
              </w:rPr>
              <w:t>(Sustainable Chemistry Catalyst (University of Massachusetts Lowell), 2023)</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959FCDF" w14:textId="3FBE55AE"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Meeting 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C46EE86" w14:textId="03E9C091"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484C6556"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8A6E5C6" w14:textId="398D31AD"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NWIFC 2023 Annual Report </w:t>
            </w:r>
            <w:r w:rsidRPr="002053CA">
              <w:rPr>
                <w:rFonts w:asciiTheme="minorHAnsi" w:hAnsiTheme="minorHAnsi" w:cstheme="minorHAnsi"/>
                <w:b w:val="0"/>
                <w:bCs w:val="0"/>
                <w:color w:val="1F3864"/>
              </w:rPr>
              <w:t>(Treaty Tribes in Western Washington, 2023)</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5C9CAB3" w14:textId="78B779C2"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97212EA" w14:textId="31C7055B"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5C1AC712"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D54DD79" w14:textId="3B2553E4"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lastRenderedPageBreak/>
              <w:t xml:space="preserve">Stormwater Strategic Initiative Lead Fall 2023 Wastewater Treatment and Onsite Sewage Systems Workshops </w:t>
            </w:r>
            <w:r w:rsidRPr="002053CA">
              <w:rPr>
                <w:rFonts w:asciiTheme="minorHAnsi" w:hAnsiTheme="minorHAnsi" w:cstheme="minorHAnsi"/>
                <w:b w:val="0"/>
                <w:bCs w:val="0"/>
                <w:color w:val="1F3864"/>
              </w:rPr>
              <w:t>(F. Bothfeld, personal communication, January 29, 2024)</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BC16443" w14:textId="221037E2"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Workshop document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5306189" w14:textId="633C9BB6"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3936D6D5"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7F32B84" w14:textId="6986C128"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6PPD Alternatives Assessment Hazard Criteria </w:t>
            </w:r>
            <w:r w:rsidRPr="002053CA">
              <w:rPr>
                <w:rFonts w:asciiTheme="minorHAnsi" w:hAnsiTheme="minorHAnsi" w:cstheme="minorHAnsi"/>
                <w:b w:val="0"/>
                <w:bCs w:val="0"/>
                <w:color w:val="1F3864"/>
              </w:rPr>
              <w:t>(Washington State Department of Ecology, 2023a)</w:t>
            </w:r>
            <w:r w:rsidR="005C4F37">
              <w:rPr>
                <w:rFonts w:asciiTheme="minorHAnsi" w:hAnsiTheme="minorHAnsi" w:cstheme="minorHAnsi"/>
                <w:b w:val="0"/>
                <w:bCs w:val="0"/>
                <w:color w:val="1F3864"/>
              </w:rPr>
              <w:t xml:space="preserve"> (</w:t>
            </w:r>
            <w:r w:rsidR="005C4F37" w:rsidRPr="00A548FF">
              <w:rPr>
                <w:rFonts w:asciiTheme="minorHAnsi" w:hAnsiTheme="minorHAnsi" w:cstheme="minorHAnsi"/>
                <w:b w:val="0"/>
                <w:bCs w:val="0"/>
                <w:color w:val="1F3864"/>
              </w:rPr>
              <w:t xml:space="preserve">PSI reviewed this source but did not identify any uncertainties from this source for the </w:t>
            </w:r>
            <w:r w:rsidR="005C4F37">
              <w:rPr>
                <w:rFonts w:asciiTheme="minorHAnsi" w:hAnsiTheme="minorHAnsi" w:cstheme="minorHAnsi"/>
                <w:b w:val="0"/>
                <w:bCs w:val="0"/>
                <w:color w:val="1F3864"/>
              </w:rPr>
              <w:t>c</w:t>
            </w:r>
            <w:r w:rsidR="005C4F37" w:rsidRPr="00A548FF">
              <w:rPr>
                <w:rFonts w:asciiTheme="minorHAnsi" w:hAnsiTheme="minorHAnsi" w:cstheme="minorHAnsi"/>
                <w:b w:val="0"/>
                <w:bCs w:val="0"/>
                <w:color w:val="1F3864"/>
              </w:rPr>
              <w:t>atalog</w:t>
            </w:r>
            <w:r w:rsidR="005C4F37">
              <w:rPr>
                <w:rFonts w:asciiTheme="minorHAnsi" w:hAnsiTheme="minorHAnsi" w:cstheme="minorHAnsi"/>
                <w:b w:val="0"/>
                <w:bCs w:val="0"/>
                <w:color w:val="1F3864"/>
              </w:rPr>
              <w:t>.)</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6D95446" w14:textId="3E23BEFE"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A82DBCA" w14:textId="7C62E372"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0226954C"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A39743B" w14:textId="23BA88BE"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Focus on: Reducing Sources of 6PPD </w:t>
            </w:r>
            <w:r w:rsidRPr="002053CA">
              <w:rPr>
                <w:rFonts w:asciiTheme="minorHAnsi" w:hAnsiTheme="minorHAnsi" w:cstheme="minorHAnsi"/>
                <w:b w:val="0"/>
                <w:bCs w:val="0"/>
                <w:color w:val="1F3864"/>
              </w:rPr>
              <w:t>(Washington State Department of Ecology, 2023b)</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92CC324" w14:textId="74EF9531"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5470F66" w14:textId="263B81D9"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29410317"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DAF8F00" w14:textId="53F11DD9"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Responsiveness Summary: 6PPD Hazard Criteria </w:t>
            </w:r>
            <w:r w:rsidRPr="002053CA">
              <w:rPr>
                <w:rFonts w:asciiTheme="minorHAnsi" w:hAnsiTheme="minorHAnsi" w:cstheme="minorHAnsi"/>
                <w:b w:val="0"/>
                <w:bCs w:val="0"/>
                <w:color w:val="1F3864"/>
              </w:rPr>
              <w:t>(Washington State Department of Ecology, 2023c)</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30DCB31" w14:textId="6412FAA0"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338E8A0" w14:textId="4725C270"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06146F33"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0A8535D9" w14:textId="0D6757F0"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Quality Assurance Project Plan</w:t>
            </w:r>
            <w:r w:rsidR="00684818">
              <w:rPr>
                <w:rFonts w:asciiTheme="minorHAnsi" w:hAnsiTheme="minorHAnsi" w:cstheme="minorHAnsi"/>
                <w:color w:val="1F3864"/>
              </w:rPr>
              <w:t>:</w:t>
            </w:r>
            <w:r w:rsidRPr="002053CA">
              <w:rPr>
                <w:rFonts w:asciiTheme="minorHAnsi" w:hAnsiTheme="minorHAnsi" w:cstheme="minorHAnsi"/>
                <w:color w:val="1F3864"/>
              </w:rPr>
              <w:t xml:space="preserve"> </w:t>
            </w:r>
            <w:r w:rsidR="00684818">
              <w:rPr>
                <w:rFonts w:asciiTheme="minorHAnsi" w:hAnsiTheme="minorHAnsi" w:cstheme="minorHAnsi"/>
                <w:color w:val="1F3864"/>
              </w:rPr>
              <w:t>M</w:t>
            </w:r>
            <w:r w:rsidRPr="002053CA">
              <w:rPr>
                <w:rFonts w:asciiTheme="minorHAnsi" w:hAnsiTheme="minorHAnsi" w:cstheme="minorHAnsi"/>
                <w:color w:val="1F3864"/>
              </w:rPr>
              <w:t xml:space="preserve">onitoring of tire contaminants in coho salmon watersheds </w:t>
            </w:r>
            <w:r w:rsidRPr="002053CA">
              <w:rPr>
                <w:rFonts w:asciiTheme="minorHAnsi" w:hAnsiTheme="minorHAnsi" w:cstheme="minorHAnsi"/>
                <w:b w:val="0"/>
                <w:bCs w:val="0"/>
                <w:color w:val="1F3864"/>
              </w:rPr>
              <w:t>(</w:t>
            </w:r>
            <w:r w:rsidR="00684818">
              <w:rPr>
                <w:rFonts w:asciiTheme="minorHAnsi" w:hAnsiTheme="minorHAnsi" w:cstheme="minorHAnsi"/>
                <w:b w:val="0"/>
                <w:bCs w:val="0"/>
                <w:color w:val="1F3864"/>
              </w:rPr>
              <w:t>Smith</w:t>
            </w:r>
            <w:r w:rsidRPr="002053CA">
              <w:rPr>
                <w:rFonts w:asciiTheme="minorHAnsi" w:hAnsiTheme="minorHAnsi" w:cstheme="minorHAnsi"/>
                <w:b w:val="0"/>
                <w:bCs w:val="0"/>
                <w:color w:val="1F3864"/>
              </w:rPr>
              <w:t>, 2023)</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36F77BC" w14:textId="54B96542"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6514016" w14:textId="676E7E79"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5330B244"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59D4DB8" w14:textId="6F5CCCF8"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Focus on: Best Management Practices for 6PPD-q </w:t>
            </w:r>
            <w:r w:rsidRPr="002053CA">
              <w:rPr>
                <w:rFonts w:asciiTheme="minorHAnsi" w:hAnsiTheme="minorHAnsi" w:cstheme="minorHAnsi"/>
                <w:b w:val="0"/>
                <w:bCs w:val="0"/>
                <w:color w:val="1F3864"/>
              </w:rPr>
              <w:t>(Water Quality Program, 2023)</w:t>
            </w:r>
            <w:r w:rsidR="005C4F37">
              <w:rPr>
                <w:rFonts w:asciiTheme="minorHAnsi" w:hAnsiTheme="minorHAnsi" w:cstheme="minorHAnsi"/>
                <w:b w:val="0"/>
                <w:bCs w:val="0"/>
                <w:color w:val="1F3864"/>
              </w:rPr>
              <w:t xml:space="preserve"> (</w:t>
            </w:r>
            <w:r w:rsidR="005C4F37" w:rsidRPr="00A548FF">
              <w:rPr>
                <w:rFonts w:asciiTheme="minorHAnsi" w:hAnsiTheme="minorHAnsi" w:cstheme="minorHAnsi"/>
                <w:b w:val="0"/>
                <w:bCs w:val="0"/>
                <w:color w:val="1F3864"/>
              </w:rPr>
              <w:t xml:space="preserve">PSI reviewed this source but did not identify any uncertainties from this source for the </w:t>
            </w:r>
            <w:r w:rsidR="005C4F37">
              <w:rPr>
                <w:rFonts w:asciiTheme="minorHAnsi" w:hAnsiTheme="minorHAnsi" w:cstheme="minorHAnsi"/>
                <w:b w:val="0"/>
                <w:bCs w:val="0"/>
                <w:color w:val="1F3864"/>
              </w:rPr>
              <w:t>c</w:t>
            </w:r>
            <w:r w:rsidR="005C4F37" w:rsidRPr="00A548FF">
              <w:rPr>
                <w:rFonts w:asciiTheme="minorHAnsi" w:hAnsiTheme="minorHAnsi" w:cstheme="minorHAnsi"/>
                <w:b w:val="0"/>
                <w:bCs w:val="0"/>
                <w:color w:val="1F3864"/>
              </w:rPr>
              <w:t>atalog</w:t>
            </w:r>
            <w:r w:rsidR="005C4F37">
              <w:rPr>
                <w:rFonts w:asciiTheme="minorHAnsi" w:hAnsiTheme="minorHAnsi" w:cstheme="minorHAnsi"/>
                <w:b w:val="0"/>
                <w:bCs w:val="0"/>
                <w:color w:val="1F3864"/>
              </w:rPr>
              <w:t>.)</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EBB5281" w14:textId="5DC54F1E"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358DD5B" w14:textId="7579280F"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2023</w:t>
            </w:r>
          </w:p>
        </w:tc>
      </w:tr>
      <w:tr w:rsidR="00C03EAB" w:rsidRPr="001717EE" w14:paraId="379009D4"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1E8FEF2" w14:textId="796F4400" w:rsidR="00C03EAB" w:rsidRPr="002053CA" w:rsidRDefault="00C03EAB" w:rsidP="00607BDD">
            <w:pPr>
              <w:pStyle w:val="TableContent"/>
              <w:rPr>
                <w:rFonts w:asciiTheme="minorHAnsi" w:hAnsiTheme="minorHAnsi" w:cstheme="minorHAnsi"/>
                <w:b w:val="0"/>
                <w:bCs w:val="0"/>
                <w:color w:val="1F3864"/>
              </w:rPr>
            </w:pPr>
            <w:r w:rsidRPr="00024F16">
              <w:rPr>
                <w:rFonts w:asciiTheme="minorHAnsi" w:hAnsiTheme="minorHAnsi" w:cstheme="minorHAnsi"/>
                <w:color w:val="1F3864"/>
              </w:rPr>
              <w:t xml:space="preserve">6PPD in Road Runoff Assessment and Mitigation Strategies </w:t>
            </w:r>
            <w:r w:rsidRPr="00024F16">
              <w:rPr>
                <w:rFonts w:asciiTheme="minorHAnsi" w:hAnsiTheme="minorHAnsi" w:cstheme="minorHAnsi"/>
                <w:b w:val="0"/>
                <w:bCs w:val="0"/>
                <w:color w:val="1F3864"/>
              </w:rPr>
              <w:t>(Environmental Assessment Program &amp; Water Quality Program, 2022)</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02895931" w14:textId="3684A7F1"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A2F6705" w14:textId="1A2B8AF1"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2022</w:t>
            </w:r>
          </w:p>
        </w:tc>
      </w:tr>
      <w:tr w:rsidR="00C03EAB" w:rsidRPr="001717EE" w14:paraId="6B4C724C"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5A5EE90" w14:textId="0EF6661B"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Stormwater Treatment of Tire Contaminants Best Management Practices (BMP) Effectiveness </w:t>
            </w:r>
            <w:r w:rsidRPr="002053CA">
              <w:rPr>
                <w:rFonts w:asciiTheme="minorHAnsi" w:hAnsiTheme="minorHAnsi" w:cstheme="minorHAnsi"/>
                <w:b w:val="0"/>
                <w:bCs w:val="0"/>
                <w:color w:val="1F3864"/>
              </w:rPr>
              <w:t>(Navickis-Brasch et al., 2022)</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9BDF35C" w14:textId="617F699C"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72E0396" w14:textId="70037816"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2022</w:t>
            </w:r>
          </w:p>
        </w:tc>
      </w:tr>
      <w:tr w:rsidR="00C03EAB" w:rsidRPr="001717EE" w14:paraId="178D2281"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5CBEA92B" w14:textId="5022CBD8"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Puget Sound Federal Task Force Action Plan 2022-2026 </w:t>
            </w:r>
            <w:r w:rsidRPr="002053CA">
              <w:rPr>
                <w:rFonts w:asciiTheme="minorHAnsi" w:hAnsiTheme="minorHAnsi" w:cstheme="minorHAnsi"/>
                <w:b w:val="0"/>
                <w:bCs w:val="0"/>
                <w:color w:val="1F3864"/>
              </w:rPr>
              <w:t>(Puget Sound Federal Task Force, 2022)</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96CC717" w14:textId="61F2EE04"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D1E897B" w14:textId="3FA1F368"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2022</w:t>
            </w:r>
          </w:p>
        </w:tc>
      </w:tr>
      <w:tr w:rsidR="00C03EAB" w:rsidRPr="001717EE" w14:paraId="1CE88606"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1E5229E" w14:textId="51FA2EE8"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Stormwater Strategic Initiative Lead 2021 Toxics Workshops </w:t>
            </w:r>
            <w:r w:rsidRPr="002053CA">
              <w:rPr>
                <w:rFonts w:asciiTheme="minorHAnsi" w:hAnsiTheme="minorHAnsi" w:cstheme="minorHAnsi"/>
                <w:b w:val="0"/>
                <w:bCs w:val="0"/>
                <w:color w:val="1F3864"/>
              </w:rPr>
              <w:t>(Stormwater Strategic Initiative</w:t>
            </w:r>
            <w:r w:rsidR="00582BB2">
              <w:rPr>
                <w:rFonts w:asciiTheme="minorHAnsi" w:hAnsiTheme="minorHAnsi" w:cstheme="minorHAnsi"/>
                <w:b w:val="0"/>
                <w:bCs w:val="0"/>
                <w:color w:val="1F3864"/>
              </w:rPr>
              <w:t xml:space="preserve"> (</w:t>
            </w:r>
            <w:r w:rsidRPr="002053CA">
              <w:rPr>
                <w:rFonts w:asciiTheme="minorHAnsi" w:hAnsiTheme="minorHAnsi" w:cstheme="minorHAnsi"/>
                <w:b w:val="0"/>
                <w:bCs w:val="0"/>
                <w:color w:val="1F3864"/>
              </w:rPr>
              <w:t>2021</w:t>
            </w:r>
            <w:r w:rsidR="00582BB2">
              <w:rPr>
                <w:rFonts w:asciiTheme="minorHAnsi" w:hAnsiTheme="minorHAnsi" w:cstheme="minorHAnsi"/>
                <w:b w:val="0"/>
                <w:bCs w:val="0"/>
                <w:color w:val="1F3864"/>
              </w:rPr>
              <w:t>a)</w:t>
            </w:r>
            <w:r w:rsidRPr="002053CA">
              <w:rPr>
                <w:rFonts w:asciiTheme="minorHAnsi" w:hAnsiTheme="minorHAnsi" w:cstheme="minorHAnsi"/>
                <w:b w:val="0"/>
                <w:bCs w:val="0"/>
                <w:color w:val="1F3864"/>
              </w:rPr>
              <w:t xml:space="preserve"> and documents </w:t>
            </w:r>
            <w:r w:rsidRPr="00024F16">
              <w:rPr>
                <w:rFonts w:asciiTheme="minorHAnsi" w:hAnsiTheme="minorHAnsi" w:cstheme="minorHAnsi"/>
                <w:b w:val="0"/>
                <w:bCs w:val="0"/>
                <w:color w:val="1F3864"/>
              </w:rPr>
              <w:t>contained therein</w:t>
            </w:r>
            <w:r w:rsidR="00877971" w:rsidRPr="00024F16">
              <w:rPr>
                <w:rFonts w:asciiTheme="minorHAnsi" w:hAnsiTheme="minorHAnsi" w:cstheme="minorHAnsi"/>
                <w:b w:val="0"/>
                <w:bCs w:val="0"/>
                <w:color w:val="1F3864"/>
              </w:rPr>
              <w:t xml:space="preserve"> (e.g., </w:t>
            </w:r>
            <w:r w:rsidR="00BC271C" w:rsidRPr="00024F16">
              <w:rPr>
                <w:rFonts w:asciiTheme="minorHAnsi" w:hAnsiTheme="minorHAnsi" w:cstheme="minorHAnsi"/>
                <w:b w:val="0"/>
                <w:bCs w:val="0"/>
                <w:color w:val="1F3864"/>
              </w:rPr>
              <w:t xml:space="preserve">Day, 2021; </w:t>
            </w:r>
            <w:r w:rsidR="002517D4" w:rsidRPr="00024F16">
              <w:rPr>
                <w:rFonts w:asciiTheme="minorHAnsi" w:hAnsiTheme="minorHAnsi" w:cstheme="minorHAnsi"/>
                <w:b w:val="0"/>
                <w:bCs w:val="0"/>
                <w:color w:val="1F3864"/>
              </w:rPr>
              <w:t xml:space="preserve">Harper, 2021; King-Heiden, 2021; </w:t>
            </w:r>
            <w:r w:rsidR="00D37BC1" w:rsidRPr="00024F16">
              <w:rPr>
                <w:rFonts w:asciiTheme="minorHAnsi" w:hAnsiTheme="minorHAnsi" w:cstheme="minorHAnsi"/>
                <w:b w:val="0"/>
                <w:bCs w:val="0"/>
                <w:color w:val="1F3864"/>
              </w:rPr>
              <w:t xml:space="preserve">Kolodziej &amp; McIntyre, 2021; </w:t>
            </w:r>
            <w:r w:rsidR="00424A1D" w:rsidRPr="004523E4">
              <w:rPr>
                <w:rFonts w:asciiTheme="minorHAnsi" w:hAnsiTheme="minorHAnsi" w:cstheme="minorHAnsi"/>
                <w:b w:val="0"/>
                <w:bCs w:val="0"/>
                <w:color w:val="1F3864"/>
              </w:rPr>
              <w:t>McIntyre &amp; Kolodziej, n.d.;</w:t>
            </w:r>
            <w:r w:rsidR="00424A1D">
              <w:rPr>
                <w:rFonts w:asciiTheme="minorHAnsi" w:hAnsiTheme="minorHAnsi" w:cstheme="minorHAnsi"/>
                <w:b w:val="0"/>
                <w:bCs w:val="0"/>
                <w:color w:val="1F3864"/>
              </w:rPr>
              <w:t xml:space="preserve"> </w:t>
            </w:r>
            <w:r w:rsidR="001300BB" w:rsidRPr="00024F16">
              <w:rPr>
                <w:rFonts w:asciiTheme="minorHAnsi" w:hAnsiTheme="minorHAnsi" w:cstheme="minorHAnsi"/>
                <w:b w:val="0"/>
                <w:bCs w:val="0"/>
                <w:color w:val="1F3864"/>
              </w:rPr>
              <w:t>Senter,</w:t>
            </w:r>
            <w:r w:rsidR="001300BB">
              <w:rPr>
                <w:rFonts w:asciiTheme="minorHAnsi" w:hAnsiTheme="minorHAnsi" w:cstheme="minorHAnsi"/>
                <w:b w:val="0"/>
                <w:bCs w:val="0"/>
                <w:color w:val="1F3864"/>
              </w:rPr>
              <w:t xml:space="preserve"> 2021; </w:t>
            </w:r>
            <w:r w:rsidR="00877971" w:rsidRPr="002053CA">
              <w:rPr>
                <w:rFonts w:asciiTheme="minorHAnsi" w:hAnsiTheme="minorHAnsi" w:cstheme="minorHAnsi"/>
                <w:b w:val="0"/>
                <w:bCs w:val="0"/>
                <w:color w:val="1F3864"/>
              </w:rPr>
              <w:t>S</w:t>
            </w:r>
            <w:r w:rsidR="00877971" w:rsidRPr="001C078C">
              <w:rPr>
                <w:rFonts w:asciiTheme="minorHAnsi" w:hAnsiTheme="minorHAnsi" w:cstheme="minorHAnsi"/>
                <w:b w:val="0"/>
                <w:bCs w:val="0"/>
                <w:color w:val="1F3864"/>
              </w:rPr>
              <w:t>tormwater Strategic Initiative 2021</w:t>
            </w:r>
            <w:r w:rsidR="003B2E08" w:rsidRPr="001C078C">
              <w:rPr>
                <w:rFonts w:asciiTheme="minorHAnsi" w:hAnsiTheme="minorHAnsi" w:cstheme="minorHAnsi"/>
                <w:b w:val="0"/>
                <w:bCs w:val="0"/>
                <w:color w:val="1F3864"/>
              </w:rPr>
              <w:t>b</w:t>
            </w:r>
            <w:r w:rsidR="00877971" w:rsidRPr="001C078C">
              <w:rPr>
                <w:rFonts w:asciiTheme="minorHAnsi" w:hAnsiTheme="minorHAnsi" w:cstheme="minorHAnsi"/>
                <w:b w:val="0"/>
                <w:bCs w:val="0"/>
                <w:color w:val="1F3864"/>
              </w:rPr>
              <w:t>; 2021</w:t>
            </w:r>
            <w:r w:rsidR="008447DC" w:rsidRPr="001C078C">
              <w:rPr>
                <w:rFonts w:asciiTheme="minorHAnsi" w:hAnsiTheme="minorHAnsi" w:cstheme="minorHAnsi"/>
                <w:b w:val="0"/>
                <w:bCs w:val="0"/>
                <w:color w:val="1F3864"/>
              </w:rPr>
              <w:t>c</w:t>
            </w:r>
            <w:r w:rsidR="00877971" w:rsidRPr="001C078C">
              <w:rPr>
                <w:rFonts w:asciiTheme="minorHAnsi" w:hAnsiTheme="minorHAnsi" w:cstheme="minorHAnsi"/>
                <w:b w:val="0"/>
                <w:bCs w:val="0"/>
                <w:color w:val="1F3864"/>
              </w:rPr>
              <w:t>; 2021</w:t>
            </w:r>
            <w:r w:rsidR="00950D18" w:rsidRPr="001C078C">
              <w:rPr>
                <w:rFonts w:asciiTheme="minorHAnsi" w:hAnsiTheme="minorHAnsi" w:cstheme="minorHAnsi"/>
                <w:b w:val="0"/>
                <w:bCs w:val="0"/>
                <w:color w:val="1F3864"/>
              </w:rPr>
              <w:t>d</w:t>
            </w:r>
            <w:r w:rsidR="00282799" w:rsidRPr="001C078C">
              <w:rPr>
                <w:rFonts w:asciiTheme="minorHAnsi" w:hAnsiTheme="minorHAnsi" w:cstheme="minorHAnsi"/>
                <w:b w:val="0"/>
                <w:bCs w:val="0"/>
                <w:color w:val="1F3864"/>
              </w:rPr>
              <w:t>; West, 2021</w:t>
            </w:r>
            <w:r w:rsidRPr="001C078C">
              <w:rPr>
                <w:rFonts w:asciiTheme="minorHAnsi" w:hAnsiTheme="minorHAnsi" w:cstheme="minorHAnsi"/>
                <w:b w:val="0"/>
                <w:bCs w:val="0"/>
                <w:color w:val="1F3864"/>
              </w:rPr>
              <w:t>)</w:t>
            </w:r>
            <w:r w:rsidR="00AE1E9E" w:rsidRPr="001C078C">
              <w:rPr>
                <w:rFonts w:asciiTheme="minorHAnsi" w:hAnsiTheme="minorHAnsi" w:cstheme="minorHAnsi"/>
                <w:b w:val="0"/>
                <w:bCs w:val="0"/>
                <w:color w:val="1F3864"/>
              </w:rPr>
              <w:t>; Toxics in Aquatic Life – Key Messages 2021.04.26_FINAL document (internal SIL file) (C. A. James, personal communication, October 3, 2023)</w:t>
            </w:r>
            <w:r w:rsidR="00877971" w:rsidRPr="001C078C">
              <w:rPr>
                <w:rFonts w:asciiTheme="minorHAnsi" w:hAnsiTheme="minorHAnsi" w:cstheme="minorHAnsi"/>
                <w:b w:val="0"/>
                <w:bCs w:val="0"/>
                <w:color w:val="1F3864"/>
              </w:rPr>
              <w:t>)</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E6DE73C" w14:textId="1CA8AD71"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Workshop documents</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94CA87C" w14:textId="0E1284C0"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2021</w:t>
            </w:r>
          </w:p>
        </w:tc>
      </w:tr>
      <w:tr w:rsidR="00C03EAB" w:rsidRPr="001717EE" w14:paraId="7C906D7E"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2BCA390" w14:textId="777B62CF"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lastRenderedPageBreak/>
              <w:t xml:space="preserve">Hazardous Waste and Toxics Reduction Program Technical Memo </w:t>
            </w:r>
            <w:r w:rsidRPr="002053CA">
              <w:rPr>
                <w:rFonts w:asciiTheme="minorHAnsi" w:hAnsiTheme="minorHAnsi" w:cstheme="minorHAnsi"/>
                <w:b w:val="0"/>
                <w:bCs w:val="0"/>
                <w:color w:val="1F3864"/>
              </w:rPr>
              <w:t>(Washington State Department of Ecology &amp; Manahan, 2021)</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9DB8441" w14:textId="538A8DB8"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56DB39E" w14:textId="056BA2B1"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2021</w:t>
            </w:r>
          </w:p>
        </w:tc>
      </w:tr>
      <w:tr w:rsidR="00C03EAB" w:rsidRPr="001717EE" w14:paraId="37D4BEFF"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769BF24" w14:textId="0D4D016C"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2020 State of Our Watersheds </w:t>
            </w:r>
            <w:r w:rsidRPr="002053CA">
              <w:rPr>
                <w:rFonts w:asciiTheme="minorHAnsi" w:hAnsiTheme="minorHAnsi" w:cstheme="minorHAnsi"/>
                <w:b w:val="0"/>
                <w:bCs w:val="0"/>
                <w:color w:val="1F3864"/>
              </w:rPr>
              <w:t>(Treaty Tribes in Western Washington, 2020)</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ED68990" w14:textId="5E3C4AA6"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7685013" w14:textId="4A08A7E8"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2020</w:t>
            </w:r>
          </w:p>
        </w:tc>
      </w:tr>
      <w:tr w:rsidR="00C03EAB" w:rsidRPr="001717EE" w14:paraId="1D9AADFD"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0ABA8D3D" w14:textId="491E54CF"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eastAsia="Arial" w:hAnsiTheme="minorHAnsi" w:cstheme="minorHAnsi"/>
                <w:color w:val="1F3864"/>
              </w:rPr>
              <w:t>2019 Tribal Habitat Strategy (</w:t>
            </w:r>
            <w:r w:rsidRPr="002053CA">
              <w:rPr>
                <w:rFonts w:asciiTheme="minorHAnsi" w:eastAsia="Titillium Web" w:hAnsiTheme="minorHAnsi" w:cstheme="minorHAnsi"/>
                <w:i/>
                <w:iCs/>
                <w:color w:val="1F3864"/>
              </w:rPr>
              <w:t>g</w:t>
            </w:r>
            <w:r w:rsidRPr="002053CA">
              <w:rPr>
                <w:rFonts w:asciiTheme="minorHAnsi" w:eastAsia="Titillium Web" w:hAnsiTheme="minorHAnsi" w:cstheme="minorHAnsi"/>
                <w:i/>
                <w:iCs/>
                <w:color w:val="1F3864"/>
                <w:vertAlign w:val="superscript"/>
              </w:rPr>
              <w:t>w</w:t>
            </w:r>
            <w:r w:rsidRPr="002053CA">
              <w:rPr>
                <w:rFonts w:asciiTheme="minorHAnsi" w:eastAsia="Titillium Web" w:hAnsiTheme="minorHAnsi" w:cstheme="minorHAnsi"/>
                <w:i/>
                <w:iCs/>
                <w:color w:val="1F3864"/>
              </w:rPr>
              <w:t>∂d</w:t>
            </w:r>
            <w:r w:rsidRPr="002053CA">
              <w:rPr>
                <w:rFonts w:asciiTheme="minorHAnsi" w:eastAsia="Titillium Web" w:hAnsiTheme="minorHAnsi" w:cstheme="minorHAnsi"/>
                <w:i/>
                <w:iCs/>
                <w:color w:val="1F3864"/>
                <w:vertAlign w:val="superscript"/>
              </w:rPr>
              <w:t>z</w:t>
            </w:r>
            <w:r w:rsidRPr="002053CA">
              <w:rPr>
                <w:rFonts w:asciiTheme="minorHAnsi" w:eastAsia="Titillium Web" w:hAnsiTheme="minorHAnsi" w:cstheme="minorHAnsi"/>
                <w:i/>
                <w:iCs/>
                <w:color w:val="1F3864"/>
              </w:rPr>
              <w:t xml:space="preserve">adad) </w:t>
            </w:r>
            <w:r w:rsidRPr="002053CA">
              <w:rPr>
                <w:rFonts w:asciiTheme="minorHAnsi" w:eastAsia="Titillium Web" w:hAnsiTheme="minorHAnsi" w:cstheme="minorHAnsi"/>
                <w:b w:val="0"/>
                <w:bCs w:val="0"/>
                <w:color w:val="1F3864"/>
              </w:rPr>
              <w:t>(Northwest Indian Fisheries Commission, 2019)</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31C91F9F" w14:textId="2BA867C3"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0BCEF506" w14:textId="76A16027"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2019</w:t>
            </w:r>
          </w:p>
        </w:tc>
      </w:tr>
      <w:tr w:rsidR="00C03EAB" w:rsidRPr="001717EE" w14:paraId="5F24FB59"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538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6DF370F" w14:textId="27F2C0D7" w:rsidR="00C03EAB" w:rsidRPr="002053CA" w:rsidRDefault="00C03EAB" w:rsidP="00607BDD">
            <w:pPr>
              <w:pStyle w:val="TableContent"/>
              <w:rPr>
                <w:rFonts w:asciiTheme="minorHAnsi" w:hAnsiTheme="minorHAnsi" w:cstheme="minorHAnsi"/>
                <w:b w:val="0"/>
                <w:bCs w:val="0"/>
                <w:color w:val="1F3864"/>
              </w:rPr>
            </w:pPr>
            <w:r w:rsidRPr="002053CA">
              <w:rPr>
                <w:rFonts w:asciiTheme="minorHAnsi" w:hAnsiTheme="minorHAnsi" w:cstheme="minorHAnsi"/>
                <w:color w:val="1F3864"/>
              </w:rPr>
              <w:t xml:space="preserve">Recommended Priorities for Salmon Recovery and the Chinook Implementation Strategy </w:t>
            </w:r>
            <w:r w:rsidRPr="002053CA">
              <w:rPr>
                <w:rFonts w:asciiTheme="minorHAnsi" w:hAnsiTheme="minorHAnsi" w:cstheme="minorHAnsi"/>
                <w:b w:val="0"/>
                <w:bCs w:val="0"/>
                <w:color w:val="1F3864"/>
              </w:rPr>
              <w:t>(Tribes, 2017)</w:t>
            </w:r>
          </w:p>
        </w:tc>
        <w:tc>
          <w:tcPr>
            <w:tcW w:w="270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0C4FF067" w14:textId="26DCB792"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Report</w:t>
            </w:r>
          </w:p>
        </w:tc>
        <w:tc>
          <w:tcPr>
            <w:tcW w:w="150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1C64A80" w14:textId="7C7B301B" w:rsidR="00C03EAB" w:rsidRPr="002053CA" w:rsidRDefault="00C03EAB"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2053CA">
              <w:rPr>
                <w:rFonts w:asciiTheme="minorHAnsi" w:hAnsiTheme="minorHAnsi" w:cstheme="minorHAnsi"/>
                <w:color w:val="1F3864"/>
              </w:rPr>
              <w:t>2017</w:t>
            </w:r>
          </w:p>
        </w:tc>
      </w:tr>
    </w:tbl>
    <w:p w14:paraId="53FBE883" w14:textId="77777777" w:rsidR="00070C6B" w:rsidRDefault="00070C6B" w:rsidP="001C6C1D"/>
    <w:p w14:paraId="6D85F60B" w14:textId="4C3FD198" w:rsidR="00B802F6" w:rsidRPr="006D67CE" w:rsidRDefault="00B802F6" w:rsidP="00C46B97">
      <w:pPr>
        <w:pStyle w:val="Caption"/>
        <w:keepNext/>
        <w:spacing w:line="360" w:lineRule="auto"/>
        <w:jc w:val="left"/>
        <w:rPr>
          <w:color w:val="2F5496"/>
        </w:rPr>
      </w:pPr>
      <w:bookmarkStart w:id="32" w:name="_Ref192505326"/>
      <w:bookmarkStart w:id="33" w:name="_Toc197701116"/>
      <w:r w:rsidRPr="006D67CE">
        <w:rPr>
          <w:color w:val="2F5496"/>
        </w:rPr>
        <w:t xml:space="preserve">Table </w:t>
      </w:r>
      <w:r w:rsidR="004E670A" w:rsidRPr="006D67CE">
        <w:rPr>
          <w:color w:val="2F5496"/>
        </w:rPr>
        <w:fldChar w:fldCharType="begin"/>
      </w:r>
      <w:r w:rsidR="004E670A" w:rsidRPr="006D67CE">
        <w:rPr>
          <w:color w:val="2F5496"/>
        </w:rPr>
        <w:instrText xml:space="preserve"> SEQ Table \* ARABIC </w:instrText>
      </w:r>
      <w:r w:rsidR="004E670A" w:rsidRPr="006D67CE">
        <w:rPr>
          <w:color w:val="2F5496"/>
        </w:rPr>
        <w:fldChar w:fldCharType="separate"/>
      </w:r>
      <w:r w:rsidR="00B82FB8">
        <w:rPr>
          <w:noProof/>
          <w:color w:val="2F5496"/>
        </w:rPr>
        <w:t>2</w:t>
      </w:r>
      <w:r w:rsidR="004E670A" w:rsidRPr="006D67CE">
        <w:rPr>
          <w:noProof/>
          <w:color w:val="2F5496"/>
        </w:rPr>
        <w:fldChar w:fldCharType="end"/>
      </w:r>
      <w:bookmarkEnd w:id="32"/>
      <w:r w:rsidRPr="006D67CE">
        <w:rPr>
          <w:color w:val="2F5496"/>
        </w:rPr>
        <w:t xml:space="preserve">. </w:t>
      </w:r>
      <w:r w:rsidRPr="006D67CE">
        <w:rPr>
          <w:rFonts w:cstheme="minorHAnsi"/>
          <w:bCs/>
          <w:color w:val="2F5496"/>
          <w:szCs w:val="24"/>
        </w:rPr>
        <w:t>Toxics experts involved in cataloging (theme development) and screening steps</w:t>
      </w:r>
      <w:bookmarkEnd w:id="33"/>
    </w:p>
    <w:tbl>
      <w:tblPr>
        <w:tblStyle w:val="GridTable1Light-Accent1"/>
        <w:tblW w:w="934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Caption w:val="Table 2. Toxics experts involved in cataloging (theme development) and screening steps"/>
        <w:tblDescription w:val="List of experts who participated in cataloging (theme development) and screening steps, and their organizational affiliations. "/>
      </w:tblPr>
      <w:tblGrid>
        <w:gridCol w:w="4035"/>
        <w:gridCol w:w="5310"/>
      </w:tblGrid>
      <w:tr w:rsidR="007A33AC" w:rsidRPr="001717EE" w14:paraId="657C72FD" w14:textId="77777777" w:rsidTr="00AD2ACF">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BDD6EE" w:themeFill="accent5" w:themeFillTint="66"/>
            <w:vAlign w:val="center"/>
          </w:tcPr>
          <w:p w14:paraId="0D13CE62" w14:textId="35B34F01" w:rsidR="007A33AC" w:rsidRPr="00A548FF" w:rsidRDefault="007A33AC" w:rsidP="00607BDD">
            <w:pPr>
              <w:pStyle w:val="Tabletitlerow"/>
              <w:jc w:val="left"/>
              <w:rPr>
                <w:rFonts w:asciiTheme="minorHAnsi" w:hAnsiTheme="minorHAnsi" w:cstheme="minorHAnsi"/>
                <w:b/>
                <w:bCs/>
                <w:color w:val="1F3864"/>
              </w:rPr>
            </w:pPr>
            <w:r w:rsidRPr="00A548FF">
              <w:rPr>
                <w:rFonts w:asciiTheme="minorHAnsi" w:hAnsiTheme="minorHAnsi" w:cstheme="minorHAnsi"/>
                <w:b/>
                <w:bCs/>
                <w:color w:val="1F3864"/>
              </w:rPr>
              <w:t>Name</w:t>
            </w:r>
          </w:p>
        </w:tc>
        <w:tc>
          <w:tcPr>
            <w:tcW w:w="5310" w:type="dxa"/>
            <w:tcBorders>
              <w:top w:val="single" w:sz="12" w:space="0" w:color="2F5496"/>
              <w:left w:val="single" w:sz="12" w:space="0" w:color="2F5496"/>
              <w:bottom w:val="single" w:sz="12" w:space="0" w:color="2F5496"/>
              <w:right w:val="single" w:sz="12" w:space="0" w:color="2F5496"/>
            </w:tcBorders>
            <w:shd w:val="clear" w:color="auto" w:fill="BDD6EE" w:themeFill="accent5" w:themeFillTint="66"/>
            <w:vAlign w:val="center"/>
          </w:tcPr>
          <w:p w14:paraId="4BE145D1" w14:textId="30408176" w:rsidR="007A33AC" w:rsidRPr="00A548FF" w:rsidRDefault="007A33AC" w:rsidP="00607BDD">
            <w:pPr>
              <w:pStyle w:val="Tabletitlerow"/>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1F3864"/>
              </w:rPr>
            </w:pPr>
            <w:r w:rsidRPr="00A548FF">
              <w:rPr>
                <w:rFonts w:asciiTheme="minorHAnsi" w:hAnsiTheme="minorHAnsi" w:cstheme="minorHAnsi"/>
                <w:b/>
                <w:bCs/>
                <w:color w:val="1F3864"/>
              </w:rPr>
              <w:t>Affiliation</w:t>
            </w:r>
          </w:p>
        </w:tc>
      </w:tr>
      <w:tr w:rsidR="007A33AC" w:rsidRPr="001717EE" w14:paraId="66605553"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2543B75" w14:textId="659068F9" w:rsidR="007A33AC" w:rsidRPr="00A548FF" w:rsidRDefault="007A33AC" w:rsidP="00607BDD">
            <w:pPr>
              <w:pStyle w:val="TableContent"/>
              <w:rPr>
                <w:rFonts w:asciiTheme="minorHAnsi" w:hAnsiTheme="minorHAnsi" w:cstheme="minorHAnsi"/>
                <w:b w:val="0"/>
                <w:bCs w:val="0"/>
                <w:color w:val="1F3864"/>
              </w:rPr>
            </w:pPr>
            <w:r w:rsidRPr="00A548FF">
              <w:rPr>
                <w:rFonts w:asciiTheme="minorHAnsi" w:hAnsiTheme="minorHAnsi" w:cstheme="minorHAnsi"/>
                <w:b w:val="0"/>
                <w:bCs w:val="0"/>
                <w:color w:val="1F3864"/>
              </w:rPr>
              <w:t>Dustin Bilhimer</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479F8C2" w14:textId="701810F0" w:rsidR="007A33AC" w:rsidRPr="00AD2ACF" w:rsidRDefault="007A33AC" w:rsidP="00607BDD">
            <w:pPr>
              <w:pStyle w:val="TableConten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1F3864"/>
              </w:rPr>
            </w:pPr>
            <w:r w:rsidRPr="00AD2ACF">
              <w:rPr>
                <w:rFonts w:asciiTheme="minorHAnsi" w:hAnsiTheme="minorHAnsi" w:cstheme="minorHAnsi"/>
                <w:b w:val="0"/>
                <w:bCs w:val="0"/>
                <w:color w:val="1F3864"/>
              </w:rPr>
              <w:t>Stormwater Strategic Initiative Lead, Washington Department of Ecology</w:t>
            </w:r>
          </w:p>
        </w:tc>
      </w:tr>
      <w:tr w:rsidR="007A33AC" w:rsidRPr="001717EE" w14:paraId="45910DFD"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8B646DE" w14:textId="664ECA63" w:rsidR="007A33AC" w:rsidRPr="00A548FF" w:rsidRDefault="007A33AC" w:rsidP="00607BDD">
            <w:pPr>
              <w:pStyle w:val="TableContent"/>
              <w:rPr>
                <w:rFonts w:asciiTheme="minorHAnsi" w:hAnsiTheme="minorHAnsi" w:cstheme="minorHAnsi"/>
                <w:b w:val="0"/>
                <w:bCs w:val="0"/>
                <w:color w:val="1F3864"/>
              </w:rPr>
            </w:pPr>
            <w:r w:rsidRPr="00A548FF">
              <w:rPr>
                <w:rFonts w:asciiTheme="minorHAnsi" w:hAnsiTheme="minorHAnsi" w:cstheme="minorHAnsi"/>
                <w:b w:val="0"/>
                <w:bCs w:val="0"/>
                <w:color w:val="1F3864"/>
              </w:rPr>
              <w:t>Jenée Colton</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3C973D7" w14:textId="77B713E6" w:rsidR="007A33AC" w:rsidRPr="00AD2ACF" w:rsidRDefault="007A33AC" w:rsidP="00607BDD">
            <w:pPr>
              <w:pStyle w:val="TableConten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1F3864"/>
              </w:rPr>
            </w:pPr>
            <w:r w:rsidRPr="00AD2ACF">
              <w:rPr>
                <w:rFonts w:asciiTheme="minorHAnsi" w:hAnsiTheme="minorHAnsi" w:cstheme="minorHAnsi"/>
                <w:b w:val="0"/>
                <w:bCs w:val="0"/>
                <w:color w:val="1F3864"/>
              </w:rPr>
              <w:t>King County</w:t>
            </w:r>
          </w:p>
        </w:tc>
      </w:tr>
      <w:tr w:rsidR="00DE41E7" w:rsidRPr="001717EE" w14:paraId="1EE0C7ED"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03A73983" w14:textId="51EEB9D2" w:rsidR="00DE41E7" w:rsidRPr="00A548FF" w:rsidRDefault="00DE41E7" w:rsidP="00607BDD">
            <w:pPr>
              <w:pStyle w:val="TableContent"/>
              <w:rPr>
                <w:rFonts w:cstheme="minorHAnsi"/>
                <w:color w:val="1F3864"/>
              </w:rPr>
            </w:pPr>
            <w:r w:rsidRPr="00A548FF">
              <w:rPr>
                <w:rFonts w:asciiTheme="minorHAnsi" w:hAnsiTheme="minorHAnsi" w:cstheme="minorHAnsi"/>
                <w:b w:val="0"/>
                <w:bCs w:val="0"/>
                <w:color w:val="1F3864"/>
              </w:rPr>
              <w:t>Louisa Harding</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415617ED" w14:textId="4E5B8195" w:rsidR="00DE41E7" w:rsidRPr="00AD2ACF" w:rsidRDefault="00DE41E7" w:rsidP="00607BDD">
            <w:pPr>
              <w:pStyle w:val="TableContent"/>
              <w:cnfStyle w:val="100000000000" w:firstRow="1" w:lastRow="0" w:firstColumn="0" w:lastColumn="0" w:oddVBand="0" w:evenVBand="0" w:oddHBand="0" w:evenHBand="0" w:firstRowFirstColumn="0" w:firstRowLastColumn="0" w:lastRowFirstColumn="0" w:lastRowLastColumn="0"/>
              <w:rPr>
                <w:rFonts w:cstheme="minorHAnsi"/>
                <w:b w:val="0"/>
                <w:bCs w:val="0"/>
                <w:color w:val="1F3864"/>
              </w:rPr>
            </w:pPr>
            <w:r w:rsidRPr="00AD2ACF">
              <w:rPr>
                <w:rFonts w:asciiTheme="minorHAnsi" w:hAnsiTheme="minorHAnsi" w:cstheme="minorHAnsi"/>
                <w:b w:val="0"/>
                <w:bCs w:val="0"/>
                <w:color w:val="1F3864"/>
              </w:rPr>
              <w:t>Washington Department of Fish and Wildlife</w:t>
            </w:r>
          </w:p>
        </w:tc>
      </w:tr>
      <w:tr w:rsidR="00DE41E7" w:rsidRPr="001717EE" w14:paraId="165E5A13"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8D28F55" w14:textId="458359E3" w:rsidR="00DE41E7" w:rsidRPr="00A548FF" w:rsidRDefault="00DE41E7" w:rsidP="00607BDD">
            <w:pPr>
              <w:pStyle w:val="TableContent"/>
              <w:rPr>
                <w:rFonts w:asciiTheme="minorHAnsi" w:hAnsiTheme="minorHAnsi" w:cstheme="minorHAnsi"/>
                <w:b w:val="0"/>
                <w:bCs w:val="0"/>
                <w:color w:val="1F3864"/>
              </w:rPr>
            </w:pPr>
            <w:r w:rsidRPr="00A548FF">
              <w:rPr>
                <w:rFonts w:asciiTheme="minorHAnsi" w:hAnsiTheme="minorHAnsi" w:cstheme="minorHAnsi"/>
                <w:b w:val="0"/>
                <w:bCs w:val="0"/>
                <w:color w:val="1F3864"/>
              </w:rPr>
              <w:t>William Hobbs</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0D19A59" w14:textId="5B1C32B4" w:rsidR="00DE41E7" w:rsidRPr="00AD2ACF" w:rsidRDefault="00DE41E7" w:rsidP="00607BDD">
            <w:pPr>
              <w:pStyle w:val="TableConten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1F3864"/>
              </w:rPr>
            </w:pPr>
            <w:r w:rsidRPr="00AD2ACF">
              <w:rPr>
                <w:rFonts w:asciiTheme="minorHAnsi" w:hAnsiTheme="minorHAnsi" w:cstheme="minorHAnsi"/>
                <w:b w:val="0"/>
                <w:bCs w:val="0"/>
                <w:color w:val="1F3864"/>
              </w:rPr>
              <w:t>Washington Department of Ecology</w:t>
            </w:r>
          </w:p>
        </w:tc>
      </w:tr>
      <w:tr w:rsidR="00DE41E7" w:rsidRPr="001717EE" w14:paraId="7523A207"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8C73786" w14:textId="073B0EBE" w:rsidR="00DE41E7" w:rsidRPr="00A548FF" w:rsidRDefault="00DE41E7" w:rsidP="00607BDD">
            <w:pPr>
              <w:pStyle w:val="TableContent"/>
              <w:rPr>
                <w:rFonts w:asciiTheme="minorHAnsi" w:hAnsiTheme="minorHAnsi" w:cstheme="minorHAnsi"/>
                <w:b w:val="0"/>
                <w:bCs w:val="0"/>
                <w:color w:val="1F3864"/>
              </w:rPr>
            </w:pPr>
            <w:r w:rsidRPr="00A548FF">
              <w:rPr>
                <w:rFonts w:asciiTheme="minorHAnsi" w:hAnsiTheme="minorHAnsi" w:cstheme="minorHAnsi"/>
                <w:b w:val="0"/>
                <w:bCs w:val="0"/>
                <w:color w:val="1F3864"/>
              </w:rPr>
              <w:t>Andy James</w:t>
            </w:r>
            <w:r w:rsidR="00AD2ACF">
              <w:rPr>
                <w:rFonts w:asciiTheme="minorHAnsi" w:hAnsiTheme="minorHAnsi" w:cstheme="minorHAnsi"/>
                <w:b w:val="0"/>
                <w:bCs w:val="0"/>
                <w:color w:val="1F3864"/>
              </w:rPr>
              <w:t xml:space="preserve"> (member of PSI research agenda development team)</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DA9C626" w14:textId="06B7D86E" w:rsidR="00DE41E7" w:rsidRPr="00AD2ACF" w:rsidRDefault="00DE41E7" w:rsidP="00607BDD">
            <w:pPr>
              <w:pStyle w:val="TableConten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1F3864"/>
              </w:rPr>
            </w:pPr>
            <w:r w:rsidRPr="00AD2ACF">
              <w:rPr>
                <w:rFonts w:asciiTheme="minorHAnsi" w:hAnsiTheme="minorHAnsi" w:cstheme="minorHAnsi"/>
                <w:b w:val="0"/>
                <w:bCs w:val="0"/>
                <w:color w:val="1F3864"/>
              </w:rPr>
              <w:t>University of Washington Tacoma</w:t>
            </w:r>
          </w:p>
        </w:tc>
      </w:tr>
      <w:tr w:rsidR="00DE41E7" w:rsidRPr="001717EE" w14:paraId="5DD20629"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242314D8" w14:textId="55F6A50A" w:rsidR="00DE41E7" w:rsidRPr="00A548FF" w:rsidRDefault="00DE41E7" w:rsidP="00607BDD">
            <w:pPr>
              <w:pStyle w:val="TableContent"/>
              <w:rPr>
                <w:rFonts w:asciiTheme="minorHAnsi" w:hAnsiTheme="minorHAnsi" w:cstheme="minorHAnsi"/>
                <w:b w:val="0"/>
                <w:bCs w:val="0"/>
                <w:color w:val="1F3864"/>
              </w:rPr>
            </w:pPr>
            <w:r w:rsidRPr="00A548FF">
              <w:rPr>
                <w:rFonts w:asciiTheme="minorHAnsi" w:hAnsiTheme="minorHAnsi" w:cstheme="minorHAnsi"/>
                <w:b w:val="0"/>
                <w:bCs w:val="0"/>
                <w:color w:val="1F3864"/>
              </w:rPr>
              <w:t>Ani Jayakaran</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70E35F75" w14:textId="7226497F" w:rsidR="00DE41E7" w:rsidRPr="00AD2ACF" w:rsidRDefault="00DE41E7" w:rsidP="00607BDD">
            <w:pPr>
              <w:pStyle w:val="TableConten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1F3864"/>
              </w:rPr>
            </w:pPr>
            <w:r w:rsidRPr="00AD2ACF">
              <w:rPr>
                <w:rFonts w:asciiTheme="minorHAnsi" w:hAnsiTheme="minorHAnsi" w:cstheme="minorHAnsi"/>
                <w:b w:val="0"/>
                <w:bCs w:val="0"/>
                <w:color w:val="1F3864"/>
              </w:rPr>
              <w:t>Washington State University</w:t>
            </w:r>
          </w:p>
        </w:tc>
      </w:tr>
      <w:tr w:rsidR="00DE41E7" w:rsidRPr="001717EE" w14:paraId="7C8417BB" w14:textId="77777777" w:rsidTr="00AD2ACF">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4035"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60D31905" w14:textId="41DE774F" w:rsidR="00DE41E7" w:rsidRPr="00A548FF" w:rsidRDefault="00DE41E7" w:rsidP="00607BDD">
            <w:pPr>
              <w:pStyle w:val="TableContent"/>
              <w:rPr>
                <w:rFonts w:asciiTheme="minorHAnsi" w:hAnsiTheme="minorHAnsi" w:cstheme="minorHAnsi"/>
                <w:b w:val="0"/>
                <w:bCs w:val="0"/>
                <w:color w:val="1F3864"/>
              </w:rPr>
            </w:pPr>
            <w:r w:rsidRPr="00A548FF">
              <w:rPr>
                <w:rFonts w:asciiTheme="minorHAnsi" w:hAnsiTheme="minorHAnsi" w:cstheme="minorHAnsi"/>
                <w:b w:val="0"/>
                <w:bCs w:val="0"/>
                <w:color w:val="1F3864"/>
              </w:rPr>
              <w:t>Sandra O’Neill</w:t>
            </w:r>
          </w:p>
        </w:tc>
        <w:tc>
          <w:tcPr>
            <w:tcW w:w="5310" w:type="dxa"/>
            <w:tcBorders>
              <w:top w:val="single" w:sz="12" w:space="0" w:color="2F5496"/>
              <w:left w:val="single" w:sz="12" w:space="0" w:color="2F5496"/>
              <w:bottom w:val="single" w:sz="12" w:space="0" w:color="2F5496"/>
              <w:right w:val="single" w:sz="12" w:space="0" w:color="2F5496"/>
            </w:tcBorders>
            <w:shd w:val="clear" w:color="auto" w:fill="FFFFFF" w:themeFill="background1"/>
          </w:tcPr>
          <w:p w14:paraId="1D73BF71" w14:textId="0E93FA61" w:rsidR="00DE41E7" w:rsidRPr="00AD2ACF" w:rsidRDefault="00DE41E7" w:rsidP="00607BDD">
            <w:pPr>
              <w:pStyle w:val="TableConten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1F3864"/>
              </w:rPr>
            </w:pPr>
            <w:r w:rsidRPr="00AD2ACF">
              <w:rPr>
                <w:rFonts w:asciiTheme="minorHAnsi" w:hAnsiTheme="minorHAnsi" w:cstheme="minorHAnsi"/>
                <w:b w:val="0"/>
                <w:bCs w:val="0"/>
                <w:color w:val="1F3864"/>
              </w:rPr>
              <w:t>Washington Department of Fish and Wildlife</w:t>
            </w:r>
          </w:p>
        </w:tc>
      </w:tr>
    </w:tbl>
    <w:p w14:paraId="183A3A93" w14:textId="6C8EBD2E" w:rsidR="002A0BDE" w:rsidRDefault="002A0BDE" w:rsidP="000F0FAF">
      <w:pPr>
        <w:pStyle w:val="NoSpacing"/>
        <w:rPr>
          <w:rFonts w:ascii="Times New Roman" w:hAnsi="Times New Roman" w:cs="Times New Roman"/>
          <w:sz w:val="24"/>
          <w:szCs w:val="24"/>
        </w:rPr>
      </w:pPr>
    </w:p>
    <w:p w14:paraId="56C4F574" w14:textId="49F9AC49" w:rsidR="008A1BBF" w:rsidRPr="001E084B" w:rsidRDefault="000F16D9" w:rsidP="00C46B97">
      <w:pPr>
        <w:spacing w:line="360" w:lineRule="auto"/>
      </w:pPr>
      <w:r w:rsidRPr="001E084B">
        <w:t xml:space="preserve">PSI </w:t>
      </w:r>
      <w:r w:rsidR="00E61425" w:rsidRPr="001E084B">
        <w:t>then</w:t>
      </w:r>
      <w:r w:rsidRPr="001E084B">
        <w:t xml:space="preserve"> </w:t>
      </w:r>
      <w:r w:rsidR="00FF2C3E" w:rsidRPr="001E084B">
        <w:t>divide</w:t>
      </w:r>
      <w:r w:rsidR="00E61425" w:rsidRPr="001E084B">
        <w:t>d</w:t>
      </w:r>
      <w:r w:rsidR="00FF2C3E" w:rsidRPr="001E084B">
        <w:t xml:space="preserve"> the catalog into</w:t>
      </w:r>
      <w:r w:rsidR="00F9672D" w:rsidRPr="001E084B">
        <w:t xml:space="preserve"> </w:t>
      </w:r>
      <w:r w:rsidRPr="001E084B">
        <w:t>three lists</w:t>
      </w:r>
      <w:r w:rsidR="00F9672D" w:rsidRPr="001E084B">
        <w:t>: 6PPD-Q, microplastics</w:t>
      </w:r>
      <w:r w:rsidR="0064471E" w:rsidRPr="001E084B">
        <w:t xml:space="preserve">, and </w:t>
      </w:r>
      <w:r w:rsidR="00A50375">
        <w:t>V</w:t>
      </w:r>
      <w:r w:rsidR="0064471E" w:rsidRPr="001E084B">
        <w:t xml:space="preserve">ital Sign (all other uncertainties relevant to the </w:t>
      </w:r>
      <w:r w:rsidR="007437E2" w:rsidRPr="001E084B">
        <w:t xml:space="preserve">TIAL </w:t>
      </w:r>
      <w:r w:rsidR="00FF39EB" w:rsidRPr="001E084B">
        <w:t>Implementation Strategy)</w:t>
      </w:r>
      <w:r w:rsidR="00F9672D" w:rsidRPr="001E084B">
        <w:t>. TIAL I</w:t>
      </w:r>
      <w:r w:rsidR="007437E2" w:rsidRPr="001E084B">
        <w:t>mplementation Strategy</w:t>
      </w:r>
      <w:r w:rsidR="00F9672D" w:rsidRPr="001E084B">
        <w:t xml:space="preserve"> uncertainties were </w:t>
      </w:r>
      <w:r w:rsidR="7FAD0005" w:rsidRPr="001E084B">
        <w:t>previously</w:t>
      </w:r>
      <w:r w:rsidR="00F9672D" w:rsidRPr="001E084B">
        <w:t xml:space="preserve"> identified and prioritized</w:t>
      </w:r>
      <w:r w:rsidR="001534A6" w:rsidRPr="001E084B">
        <w:t xml:space="preserve"> </w:t>
      </w:r>
      <w:r w:rsidR="001D19AB" w:rsidRPr="001E084B">
        <w:t>before the discovery of 6PPD-Q was published</w:t>
      </w:r>
      <w:r w:rsidR="001534A6" w:rsidRPr="001E084B">
        <w:t xml:space="preserve"> (Tian et al., 202</w:t>
      </w:r>
      <w:r w:rsidR="008774AB" w:rsidRPr="001E084B">
        <w:t>1</w:t>
      </w:r>
      <w:r w:rsidR="001534A6" w:rsidRPr="001E084B">
        <w:t xml:space="preserve">). </w:t>
      </w:r>
      <w:r w:rsidR="00F9672D" w:rsidRPr="001E084B">
        <w:t>PSI separated 6PPD-Q uncertainties</w:t>
      </w:r>
      <w:r w:rsidR="001534A6" w:rsidRPr="001E084B">
        <w:t xml:space="preserve"> in this 2024</w:t>
      </w:r>
      <w:r w:rsidR="00367BA0" w:rsidRPr="001E084B">
        <w:t>/2025</w:t>
      </w:r>
      <w:r w:rsidR="001534A6" w:rsidRPr="001E084B">
        <w:t xml:space="preserve"> effort</w:t>
      </w:r>
      <w:r w:rsidR="00F9672D" w:rsidRPr="001E084B">
        <w:t xml:space="preserve"> because of the high quantity of uncertainties</w:t>
      </w:r>
      <w:r w:rsidR="008652D6" w:rsidRPr="001E084B">
        <w:t xml:space="preserve"> and research</w:t>
      </w:r>
      <w:r w:rsidR="00F9672D" w:rsidRPr="001E084B">
        <w:t xml:space="preserve"> </w:t>
      </w:r>
      <w:r w:rsidR="00014800" w:rsidRPr="001E084B">
        <w:t>about 6PPD-Q</w:t>
      </w:r>
      <w:r w:rsidR="008652D6" w:rsidRPr="001E084B">
        <w:t>,</w:t>
      </w:r>
      <w:r w:rsidR="00F9672D" w:rsidRPr="001E084B">
        <w:t xml:space="preserve"> and given </w:t>
      </w:r>
      <w:r w:rsidR="008774AB" w:rsidRPr="001E084B">
        <w:t xml:space="preserve">other </w:t>
      </w:r>
      <w:r w:rsidR="008A553B" w:rsidRPr="001E084B">
        <w:t xml:space="preserve">existing </w:t>
      </w:r>
      <w:r w:rsidR="00F9672D" w:rsidRPr="001E084B">
        <w:t xml:space="preserve">efforts </w:t>
      </w:r>
      <w:r w:rsidR="008A553B" w:rsidRPr="001E084B">
        <w:t xml:space="preserve">to prioritize 6PPD-Q </w:t>
      </w:r>
      <w:r w:rsidR="008652D6" w:rsidRPr="007D1034">
        <w:t>research</w:t>
      </w:r>
      <w:r w:rsidR="008A553B" w:rsidRPr="007D1034">
        <w:t xml:space="preserve"> </w:t>
      </w:r>
      <w:r w:rsidR="00BE3814" w:rsidRPr="007D1034">
        <w:t>(including ITRC (2024))</w:t>
      </w:r>
      <w:r w:rsidR="00F9672D" w:rsidRPr="007D1034">
        <w:t>.</w:t>
      </w:r>
      <w:r w:rsidR="00F9672D" w:rsidRPr="001E084B">
        <w:t xml:space="preserve"> PSI separated microplastics uncertainties </w:t>
      </w:r>
      <w:r w:rsidR="00796510" w:rsidRPr="001E084B">
        <w:t>in order</w:t>
      </w:r>
      <w:r w:rsidR="00F9672D" w:rsidRPr="001E084B">
        <w:t xml:space="preserve"> to draw upon unique expertise </w:t>
      </w:r>
      <w:r w:rsidR="001B6819">
        <w:t>specific to microplastics</w:t>
      </w:r>
      <w:r w:rsidR="00B431CA" w:rsidRPr="001E084B">
        <w:t xml:space="preserve">. </w:t>
      </w:r>
      <w:bookmarkStart w:id="34" w:name="_Hlk183017618"/>
      <w:r w:rsidR="0085797A">
        <w:t xml:space="preserve">Though </w:t>
      </w:r>
      <w:r w:rsidR="008D3753">
        <w:t>microplastics</w:t>
      </w:r>
      <w:r w:rsidR="0085797A">
        <w:t xml:space="preserve"> are absent from the </w:t>
      </w:r>
      <w:hyperlink r:id="rId19" w:history="1">
        <w:r w:rsidR="0085797A" w:rsidRPr="007C45E5">
          <w:rPr>
            <w:rStyle w:val="Hyperlink"/>
          </w:rPr>
          <w:t>TIAL Implementation Strategy</w:t>
        </w:r>
      </w:hyperlink>
      <w:r w:rsidR="0085797A">
        <w:t>, t</w:t>
      </w:r>
      <w:r w:rsidR="00425C93" w:rsidRPr="001E084B">
        <w:t>he Stormwater S</w:t>
      </w:r>
      <w:r w:rsidR="008774AB" w:rsidRPr="001E084B">
        <w:t xml:space="preserve">trategic </w:t>
      </w:r>
      <w:r w:rsidR="00425C93" w:rsidRPr="001E084B">
        <w:t>I</w:t>
      </w:r>
      <w:r w:rsidR="008774AB" w:rsidRPr="001E084B">
        <w:t>nitiative</w:t>
      </w:r>
      <w:r w:rsidR="00425C93" w:rsidRPr="001E084B">
        <w:t xml:space="preserve"> considers microplastics to be CECs </w:t>
      </w:r>
      <w:r w:rsidR="00386CF8" w:rsidRPr="001E084B">
        <w:t xml:space="preserve">and </w:t>
      </w:r>
      <w:r w:rsidR="00425C93" w:rsidRPr="001E084B">
        <w:t xml:space="preserve">relevant to the </w:t>
      </w:r>
      <w:r w:rsidR="0085797A">
        <w:t xml:space="preserve">Implementation </w:t>
      </w:r>
      <w:r w:rsidR="0085797A">
        <w:lastRenderedPageBreak/>
        <w:t xml:space="preserve">Strategy </w:t>
      </w:r>
      <w:r w:rsidR="00425C93" w:rsidRPr="001E084B">
        <w:t>(</w:t>
      </w:r>
      <w:r w:rsidR="003274BF" w:rsidRPr="001E084B">
        <w:t xml:space="preserve">D. </w:t>
      </w:r>
      <w:r w:rsidR="00425C93" w:rsidRPr="001E084B">
        <w:t>Bilhimer, pers</w:t>
      </w:r>
      <w:r w:rsidR="000947A5" w:rsidRPr="001E084B">
        <w:t>onal</w:t>
      </w:r>
      <w:r w:rsidR="00425C93" w:rsidRPr="001E084B">
        <w:t xml:space="preserve"> comm</w:t>
      </w:r>
      <w:r w:rsidR="000947A5" w:rsidRPr="001E084B">
        <w:t>unication,</w:t>
      </w:r>
      <w:r w:rsidR="003A1675" w:rsidRPr="001E084B">
        <w:t xml:space="preserve"> </w:t>
      </w:r>
      <w:r w:rsidR="00EE228B" w:rsidRPr="001E084B">
        <w:t xml:space="preserve">June </w:t>
      </w:r>
      <w:r w:rsidR="003A1675" w:rsidRPr="001E084B">
        <w:t>17</w:t>
      </w:r>
      <w:r w:rsidR="00EE228B" w:rsidRPr="001E084B">
        <w:t xml:space="preserve">, </w:t>
      </w:r>
      <w:r w:rsidR="003A1675" w:rsidRPr="001E084B">
        <w:t>2024)</w:t>
      </w:r>
      <w:r w:rsidR="00425C93" w:rsidRPr="001E084B">
        <w:t>.</w:t>
      </w:r>
      <w:r w:rsidR="00EA6D44">
        <w:rPr>
          <w:rStyle w:val="FootnoteReference"/>
        </w:rPr>
        <w:footnoteReference w:id="1"/>
      </w:r>
      <w:r w:rsidR="00425C93" w:rsidRPr="001E084B">
        <w:t xml:space="preserve"> </w:t>
      </w:r>
      <w:bookmarkEnd w:id="34"/>
      <w:r w:rsidR="00F9672D" w:rsidRPr="001E084B">
        <w:t>PSI undertook the</w:t>
      </w:r>
      <w:r w:rsidR="009753F3" w:rsidRPr="001E084B">
        <w:t xml:space="preserve"> remainder of the </w:t>
      </w:r>
      <w:r w:rsidR="00084A5D" w:rsidRPr="001E084B">
        <w:t>c</w:t>
      </w:r>
      <w:r w:rsidR="009753F3" w:rsidRPr="001E084B">
        <w:t xml:space="preserve">ataloging process, </w:t>
      </w:r>
      <w:r w:rsidR="00252F92" w:rsidRPr="001E084B">
        <w:t>and</w:t>
      </w:r>
      <w:r w:rsidR="009753F3" w:rsidRPr="001E084B">
        <w:t xml:space="preserve"> </w:t>
      </w:r>
      <w:r w:rsidR="00084A5D" w:rsidRPr="001E084B">
        <w:t>s</w:t>
      </w:r>
      <w:r w:rsidR="00F9672D" w:rsidRPr="001E084B">
        <w:t xml:space="preserve">creening and </w:t>
      </w:r>
      <w:r w:rsidR="00084A5D" w:rsidRPr="001E084B">
        <w:t>p</w:t>
      </w:r>
      <w:r w:rsidR="00F9672D" w:rsidRPr="001E084B">
        <w:t>rioritization</w:t>
      </w:r>
      <w:r w:rsidR="009753F3" w:rsidRPr="001E084B">
        <w:t>,</w:t>
      </w:r>
      <w:r w:rsidR="00F9672D" w:rsidRPr="001E084B">
        <w:t xml:space="preserve"> slightly differently for the </w:t>
      </w:r>
      <w:r w:rsidR="00626693" w:rsidRPr="001E084B">
        <w:t>three</w:t>
      </w:r>
      <w:r w:rsidR="006F1BA5" w:rsidRPr="001E084B">
        <w:t xml:space="preserve"> lists</w:t>
      </w:r>
      <w:r w:rsidR="00252F92" w:rsidRPr="001E084B">
        <w:t>.</w:t>
      </w:r>
    </w:p>
    <w:p w14:paraId="681FADB9" w14:textId="2C7878AC" w:rsidR="00651DFD" w:rsidRPr="00760188" w:rsidRDefault="00651DFD" w:rsidP="00C46B97">
      <w:pPr>
        <w:pStyle w:val="Heading3"/>
        <w:spacing w:line="360" w:lineRule="auto"/>
      </w:pPr>
      <w:bookmarkStart w:id="35" w:name="_Toc197701170"/>
      <w:r w:rsidRPr="00760188">
        <w:t xml:space="preserve">2.1.1 </w:t>
      </w:r>
      <w:r w:rsidR="009753F3" w:rsidRPr="00760188">
        <w:t>Vital Sign</w:t>
      </w:r>
      <w:bookmarkEnd w:id="35"/>
    </w:p>
    <w:p w14:paraId="0924D1D0" w14:textId="5E3FBD47" w:rsidR="00070C6B" w:rsidRDefault="0004000F" w:rsidP="00C46B97">
      <w:pPr>
        <w:spacing w:line="360" w:lineRule="auto"/>
      </w:pPr>
      <w:r>
        <w:t xml:space="preserve">To organize related Vital Sign uncertainties and assess relevance, </w:t>
      </w:r>
      <w:r w:rsidR="00316696">
        <w:t xml:space="preserve">PSI categorized </w:t>
      </w:r>
      <w:r w:rsidR="002F29ED">
        <w:t>uncertainties</w:t>
      </w:r>
      <w:r w:rsidR="00DE3A73">
        <w:t xml:space="preserve"> </w:t>
      </w:r>
      <w:r w:rsidR="0069569A">
        <w:t xml:space="preserve">by </w:t>
      </w:r>
      <w:r w:rsidR="009753F3" w:rsidRPr="007A0B9A">
        <w:t>research themes</w:t>
      </w:r>
      <w:r w:rsidRPr="007A0B9A">
        <w:t xml:space="preserve">, </w:t>
      </w:r>
      <w:r w:rsidR="009753F3" w:rsidRPr="007A0B9A">
        <w:t>strategies from the TIAL I</w:t>
      </w:r>
      <w:r w:rsidR="008774AB" w:rsidRPr="007A0B9A">
        <w:t>mplementation Strategy</w:t>
      </w:r>
      <w:r w:rsidR="006B3207" w:rsidRPr="008A1BBF">
        <w:t>,</w:t>
      </w:r>
      <w:r w:rsidR="009753F3" w:rsidRPr="007A0B9A">
        <w:t xml:space="preserve"> and</w:t>
      </w:r>
      <w:r w:rsidR="008774AB" w:rsidRPr="007A0B9A">
        <w:t xml:space="preserve"> </w:t>
      </w:r>
      <w:r w:rsidR="002F29ED" w:rsidRPr="00DD7993">
        <w:t>Puget Sound Ecosystem Monitoring Program (PSEMP</w:t>
      </w:r>
      <w:r w:rsidR="002F29ED">
        <w:t xml:space="preserve">) </w:t>
      </w:r>
      <w:r w:rsidR="2054A513" w:rsidRPr="007A0B9A">
        <w:t>K</w:t>
      </w:r>
      <w:r w:rsidR="009753F3" w:rsidRPr="007A0B9A">
        <w:t xml:space="preserve">ey </w:t>
      </w:r>
      <w:r w:rsidR="691F6D5E" w:rsidRPr="007A0B9A">
        <w:t>M</w:t>
      </w:r>
      <w:r w:rsidR="009753F3" w:rsidRPr="007A0B9A">
        <w:t>essages</w:t>
      </w:r>
      <w:r w:rsidR="00A81F67" w:rsidRPr="00EA6D44">
        <w:rPr>
          <w:rStyle w:val="FootnoteReference"/>
        </w:rPr>
        <w:footnoteReference w:id="2"/>
      </w:r>
      <w:r w:rsidR="002F29ED" w:rsidRPr="00EA6D44">
        <w:t xml:space="preserve"> </w:t>
      </w:r>
      <w:r w:rsidR="009215F5" w:rsidRPr="00EA6D44">
        <w:t>about</w:t>
      </w:r>
      <w:r w:rsidR="009215F5" w:rsidRPr="007A0B9A">
        <w:t xml:space="preserve"> </w:t>
      </w:r>
      <w:r w:rsidR="008264E9" w:rsidRPr="007A0B9A">
        <w:t xml:space="preserve">the </w:t>
      </w:r>
      <w:r w:rsidR="009215F5" w:rsidRPr="007A0B9A">
        <w:t>TIAL Vital Sign</w:t>
      </w:r>
      <w:r w:rsidR="1FDDAD34" w:rsidRPr="007A0B9A">
        <w:t>s</w:t>
      </w:r>
      <w:r w:rsidR="00A81F67" w:rsidRPr="008A1BBF">
        <w:t>.</w:t>
      </w:r>
      <w:r w:rsidR="009215F5" w:rsidRPr="007A0B9A">
        <w:t xml:space="preserve"> </w:t>
      </w:r>
    </w:p>
    <w:p w14:paraId="244C91EC" w14:textId="790D2A83" w:rsidR="009753F3" w:rsidRDefault="0093723D" w:rsidP="00C46B97">
      <w:pPr>
        <w:spacing w:line="360" w:lineRule="auto"/>
      </w:pPr>
      <w:r>
        <w:t xml:space="preserve">PSI iteratively reviewed </w:t>
      </w:r>
      <w:r w:rsidR="008536E0">
        <w:t xml:space="preserve">and refined </w:t>
      </w:r>
      <w:r w:rsidR="008264E9">
        <w:t>the</w:t>
      </w:r>
      <w:r w:rsidR="00E672B9">
        <w:t xml:space="preserve"> </w:t>
      </w:r>
      <w:r w:rsidR="00DE3A73">
        <w:t xml:space="preserve">Vital Signs </w:t>
      </w:r>
      <w:r w:rsidR="00630D78">
        <w:t>c</w:t>
      </w:r>
      <w:r>
        <w:t xml:space="preserve">atalog </w:t>
      </w:r>
      <w:r w:rsidR="00FF5C01">
        <w:t xml:space="preserve">to </w:t>
      </w:r>
      <w:r w:rsidR="007C749F">
        <w:t>produce a consolidated</w:t>
      </w:r>
      <w:r w:rsidR="00FF5C01">
        <w:t xml:space="preserve"> </w:t>
      </w:r>
      <w:r w:rsidR="00C700FB">
        <w:t>l</w:t>
      </w:r>
      <w:r w:rsidR="00FF5C01">
        <w:t>ong-</w:t>
      </w:r>
      <w:r w:rsidR="00C700FB">
        <w:t>l</w:t>
      </w:r>
      <w:r w:rsidR="00FF5C01">
        <w:t>ist</w:t>
      </w:r>
      <w:r w:rsidR="00E27008">
        <w:t xml:space="preserve">. </w:t>
      </w:r>
      <w:r w:rsidR="009753F3">
        <w:t>Rationale</w:t>
      </w:r>
      <w:r w:rsidR="003570C8">
        <w:t>s</w:t>
      </w:r>
      <w:r w:rsidR="009753F3">
        <w:t xml:space="preserve"> for </w:t>
      </w:r>
      <w:r w:rsidR="009C26AE">
        <w:t>omitting</w:t>
      </w:r>
      <w:r w:rsidR="009753F3">
        <w:t xml:space="preserve"> an uncertainty </w:t>
      </w:r>
      <w:r w:rsidR="009C26AE">
        <w:t>from</w:t>
      </w:r>
      <w:r w:rsidR="009753F3">
        <w:t xml:space="preserve"> the </w:t>
      </w:r>
      <w:r w:rsidR="00C700FB">
        <w:t>l</w:t>
      </w:r>
      <w:r w:rsidR="009753F3">
        <w:t>ong-</w:t>
      </w:r>
      <w:r w:rsidR="00C700FB">
        <w:t>l</w:t>
      </w:r>
      <w:r w:rsidR="009753F3">
        <w:t>ist include</w:t>
      </w:r>
      <w:r w:rsidR="00924EAD">
        <w:t>d</w:t>
      </w:r>
      <w:r w:rsidR="009753F3">
        <w:t xml:space="preserve">: </w:t>
      </w:r>
    </w:p>
    <w:p w14:paraId="6B83422C" w14:textId="39A6E4FE" w:rsidR="00AB33D7" w:rsidRDefault="00AB33D7" w:rsidP="00C46B97">
      <w:pPr>
        <w:pStyle w:val="NoSpacing"/>
        <w:numPr>
          <w:ilvl w:val="0"/>
          <w:numId w:val="1"/>
        </w:numPr>
        <w:spacing w:after="180" w:line="360" w:lineRule="auto"/>
        <w:rPr>
          <w:rFonts w:cstheme="minorHAnsi"/>
          <w:sz w:val="24"/>
          <w:szCs w:val="24"/>
        </w:rPr>
      </w:pPr>
      <w:r w:rsidRPr="001E084B">
        <w:rPr>
          <w:rFonts w:cstheme="minorHAnsi"/>
          <w:sz w:val="24"/>
          <w:szCs w:val="24"/>
        </w:rPr>
        <w:t xml:space="preserve">Already in GUM </w:t>
      </w:r>
    </w:p>
    <w:p w14:paraId="52ABC2C2" w14:textId="59B1422D" w:rsidR="00AB33D7" w:rsidRDefault="00AB33D7" w:rsidP="00C46B97">
      <w:pPr>
        <w:pStyle w:val="NoSpacing"/>
        <w:numPr>
          <w:ilvl w:val="0"/>
          <w:numId w:val="1"/>
        </w:numPr>
        <w:spacing w:after="180" w:line="360" w:lineRule="auto"/>
        <w:rPr>
          <w:rFonts w:cstheme="minorHAnsi"/>
          <w:sz w:val="24"/>
          <w:szCs w:val="24"/>
        </w:rPr>
      </w:pPr>
      <w:r w:rsidRPr="001E084B">
        <w:rPr>
          <w:rFonts w:cstheme="minorHAnsi"/>
          <w:sz w:val="24"/>
          <w:szCs w:val="24"/>
        </w:rPr>
        <w:t xml:space="preserve">PSI merged uncertainty with similar uncertainties in </w:t>
      </w:r>
      <w:r w:rsidR="00630D78">
        <w:rPr>
          <w:rFonts w:cstheme="minorHAnsi"/>
          <w:sz w:val="24"/>
          <w:szCs w:val="24"/>
        </w:rPr>
        <w:t>c</w:t>
      </w:r>
      <w:r w:rsidRPr="001E084B">
        <w:rPr>
          <w:rFonts w:cstheme="minorHAnsi"/>
          <w:sz w:val="24"/>
          <w:szCs w:val="24"/>
        </w:rPr>
        <w:t xml:space="preserve">atalog </w:t>
      </w:r>
    </w:p>
    <w:p w14:paraId="62A95258" w14:textId="41EDCF49" w:rsidR="00D77B4B" w:rsidRPr="00D77B4B" w:rsidRDefault="00D77B4B" w:rsidP="00C46B97">
      <w:pPr>
        <w:pStyle w:val="NoSpacing"/>
        <w:numPr>
          <w:ilvl w:val="0"/>
          <w:numId w:val="1"/>
        </w:numPr>
        <w:spacing w:after="180" w:line="360" w:lineRule="auto"/>
        <w:rPr>
          <w:rFonts w:cstheme="minorHAnsi"/>
          <w:sz w:val="24"/>
          <w:szCs w:val="24"/>
        </w:rPr>
      </w:pPr>
      <w:r w:rsidRPr="001E084B">
        <w:rPr>
          <w:rFonts w:cstheme="minorHAnsi"/>
          <w:sz w:val="24"/>
          <w:szCs w:val="24"/>
        </w:rPr>
        <w:t>Unrelated to toxics</w:t>
      </w:r>
    </w:p>
    <w:p w14:paraId="5345ADEA" w14:textId="2E0BB452" w:rsidR="00AB33D7" w:rsidRPr="000C4861" w:rsidRDefault="00AB33D7" w:rsidP="00C46B97">
      <w:pPr>
        <w:pStyle w:val="NoSpacing"/>
        <w:numPr>
          <w:ilvl w:val="0"/>
          <w:numId w:val="1"/>
        </w:numPr>
        <w:spacing w:after="180" w:line="360" w:lineRule="auto"/>
        <w:rPr>
          <w:rFonts w:cstheme="minorHAnsi"/>
          <w:sz w:val="24"/>
          <w:szCs w:val="24"/>
        </w:rPr>
      </w:pPr>
      <w:r w:rsidRPr="001E084B">
        <w:rPr>
          <w:rFonts w:cstheme="minorHAnsi"/>
          <w:sz w:val="24"/>
          <w:szCs w:val="24"/>
        </w:rPr>
        <w:t>Irrelevant to TIAL Implementation Strategy</w:t>
      </w:r>
      <w:r w:rsidR="00D77B4B">
        <w:rPr>
          <w:rFonts w:cstheme="minorHAnsi"/>
          <w:sz w:val="24"/>
          <w:szCs w:val="24"/>
        </w:rPr>
        <w:t xml:space="preserve"> (e.g., uncertainties about contaminants or media that are not the focus of the Implementation Strategy)</w:t>
      </w:r>
    </w:p>
    <w:p w14:paraId="497F05AE" w14:textId="3AB4E84B" w:rsidR="00AB33D7" w:rsidRPr="000C4861" w:rsidRDefault="00AB33D7" w:rsidP="00C46B97">
      <w:pPr>
        <w:pStyle w:val="NoSpacing"/>
        <w:numPr>
          <w:ilvl w:val="0"/>
          <w:numId w:val="1"/>
        </w:numPr>
        <w:spacing w:after="180" w:line="360" w:lineRule="auto"/>
        <w:rPr>
          <w:sz w:val="24"/>
          <w:szCs w:val="24"/>
        </w:rPr>
      </w:pPr>
      <w:r w:rsidRPr="7D8C6220">
        <w:rPr>
          <w:sz w:val="24"/>
          <w:szCs w:val="24"/>
        </w:rPr>
        <w:t>Not a specific uncertainty</w:t>
      </w:r>
      <w:r w:rsidR="00A47B63">
        <w:rPr>
          <w:sz w:val="24"/>
          <w:szCs w:val="24"/>
        </w:rPr>
        <w:t xml:space="preserve"> (e.g., uncertainties that lacked specificity)</w:t>
      </w:r>
    </w:p>
    <w:p w14:paraId="0998CE0E" w14:textId="39068091" w:rsidR="009753F3" w:rsidRPr="001E084B" w:rsidRDefault="009753F3" w:rsidP="00C46B97">
      <w:pPr>
        <w:pStyle w:val="NoSpacing"/>
        <w:numPr>
          <w:ilvl w:val="0"/>
          <w:numId w:val="1"/>
        </w:numPr>
        <w:spacing w:after="180" w:line="360" w:lineRule="auto"/>
        <w:rPr>
          <w:sz w:val="24"/>
          <w:szCs w:val="24"/>
        </w:rPr>
      </w:pPr>
      <w:r w:rsidRPr="7D8C6220">
        <w:rPr>
          <w:sz w:val="24"/>
          <w:szCs w:val="24"/>
        </w:rPr>
        <w:t>Answer is known</w:t>
      </w:r>
    </w:p>
    <w:p w14:paraId="16A471E8" w14:textId="152C97C0" w:rsidR="00AB33D7" w:rsidRPr="000C4861" w:rsidRDefault="009753F3" w:rsidP="00C46B97">
      <w:pPr>
        <w:pStyle w:val="NoSpacing"/>
        <w:numPr>
          <w:ilvl w:val="0"/>
          <w:numId w:val="1"/>
        </w:numPr>
        <w:spacing w:after="180" w:line="360" w:lineRule="auto"/>
        <w:rPr>
          <w:rFonts w:cstheme="minorHAnsi"/>
          <w:sz w:val="24"/>
          <w:szCs w:val="24"/>
        </w:rPr>
      </w:pPr>
      <w:r w:rsidRPr="001E084B">
        <w:rPr>
          <w:rFonts w:cstheme="minorHAnsi"/>
          <w:sz w:val="24"/>
          <w:szCs w:val="24"/>
        </w:rPr>
        <w:t>Not a</w:t>
      </w:r>
      <w:r w:rsidR="00014C71">
        <w:rPr>
          <w:rFonts w:cstheme="minorHAnsi"/>
          <w:sz w:val="24"/>
          <w:szCs w:val="24"/>
        </w:rPr>
        <w:t xml:space="preserve">n </w:t>
      </w:r>
      <w:r w:rsidRPr="001E084B">
        <w:rPr>
          <w:rFonts w:cstheme="minorHAnsi"/>
          <w:sz w:val="24"/>
          <w:szCs w:val="24"/>
        </w:rPr>
        <w:t>uncertainty</w:t>
      </w:r>
      <w:r w:rsidR="00014C71">
        <w:rPr>
          <w:rFonts w:cstheme="minorHAnsi"/>
          <w:sz w:val="24"/>
          <w:szCs w:val="24"/>
        </w:rPr>
        <w:t xml:space="preserve"> (e.g., statements that are</w:t>
      </w:r>
      <w:r w:rsidR="008117F1">
        <w:rPr>
          <w:rFonts w:cstheme="minorHAnsi"/>
          <w:sz w:val="24"/>
          <w:szCs w:val="24"/>
        </w:rPr>
        <w:t>,</w:t>
      </w:r>
      <w:r w:rsidR="00014C71">
        <w:rPr>
          <w:rFonts w:cstheme="minorHAnsi"/>
          <w:sz w:val="24"/>
          <w:szCs w:val="24"/>
        </w:rPr>
        <w:t xml:space="preserve"> or recommend</w:t>
      </w:r>
      <w:r w:rsidR="008117F1">
        <w:rPr>
          <w:rFonts w:cstheme="minorHAnsi"/>
          <w:sz w:val="24"/>
          <w:szCs w:val="24"/>
        </w:rPr>
        <w:t>,</w:t>
      </w:r>
      <w:r w:rsidR="00014C71">
        <w:rPr>
          <w:rFonts w:cstheme="minorHAnsi"/>
          <w:sz w:val="24"/>
          <w:szCs w:val="24"/>
        </w:rPr>
        <w:t xml:space="preserve"> actions rather than research)</w:t>
      </w:r>
    </w:p>
    <w:p w14:paraId="27767233" w14:textId="7171A0C4" w:rsidR="002362BC" w:rsidRDefault="007503C5" w:rsidP="00C46B97">
      <w:pPr>
        <w:pStyle w:val="NoSpacing"/>
        <w:numPr>
          <w:ilvl w:val="0"/>
          <w:numId w:val="1"/>
        </w:numPr>
        <w:spacing w:after="180" w:line="360" w:lineRule="auto"/>
        <w:rPr>
          <w:sz w:val="24"/>
          <w:szCs w:val="24"/>
        </w:rPr>
      </w:pPr>
      <w:r w:rsidRPr="7D8C6220">
        <w:rPr>
          <w:sz w:val="24"/>
          <w:szCs w:val="24"/>
        </w:rPr>
        <w:t>S</w:t>
      </w:r>
      <w:r w:rsidR="002362BC" w:rsidRPr="7D8C6220">
        <w:rPr>
          <w:sz w:val="24"/>
          <w:szCs w:val="24"/>
        </w:rPr>
        <w:t xml:space="preserve">cientifically </w:t>
      </w:r>
      <w:r w:rsidRPr="7D8C6220">
        <w:rPr>
          <w:sz w:val="24"/>
          <w:szCs w:val="24"/>
        </w:rPr>
        <w:t>ir</w:t>
      </w:r>
      <w:r w:rsidR="002362BC" w:rsidRPr="7D8C6220">
        <w:rPr>
          <w:sz w:val="24"/>
          <w:szCs w:val="24"/>
        </w:rPr>
        <w:t>relevant</w:t>
      </w:r>
      <w:r w:rsidR="00A16C71">
        <w:rPr>
          <w:sz w:val="24"/>
          <w:szCs w:val="24"/>
        </w:rPr>
        <w:t xml:space="preserve"> (i.e., uncertainties that were contradictory </w:t>
      </w:r>
      <w:r w:rsidR="00A16C71" w:rsidRPr="00A16C71">
        <w:rPr>
          <w:sz w:val="24"/>
          <w:szCs w:val="24"/>
        </w:rPr>
        <w:t>(D. Bilhimer, personal communication, July 22, 2024)</w:t>
      </w:r>
      <w:r w:rsidR="00A16C71">
        <w:rPr>
          <w:sz w:val="24"/>
          <w:szCs w:val="24"/>
        </w:rPr>
        <w:t xml:space="preserve"> or that proposed methods mismatched to the topic </w:t>
      </w:r>
      <w:r w:rsidR="00A16C71" w:rsidRPr="00A16C71">
        <w:rPr>
          <w:sz w:val="24"/>
          <w:szCs w:val="24"/>
        </w:rPr>
        <w:lastRenderedPageBreak/>
        <w:t>(Stormwater Strategic Initiative, 2021</w:t>
      </w:r>
      <w:r w:rsidR="00D46F9F">
        <w:rPr>
          <w:sz w:val="24"/>
          <w:szCs w:val="24"/>
        </w:rPr>
        <w:t>b</w:t>
      </w:r>
      <w:r w:rsidR="00A16C71" w:rsidRPr="00A16C71">
        <w:rPr>
          <w:sz w:val="24"/>
          <w:szCs w:val="24"/>
        </w:rPr>
        <w:t>)</w:t>
      </w:r>
      <w:r w:rsidR="00A16C71">
        <w:rPr>
          <w:sz w:val="24"/>
          <w:szCs w:val="24"/>
        </w:rPr>
        <w:t xml:space="preserve">. In both of these cases, elements of the excluded uncertainties were also covered by other uncertainties.) </w:t>
      </w:r>
    </w:p>
    <w:p w14:paraId="2BE06124" w14:textId="408F4B0E" w:rsidR="009753F3" w:rsidRDefault="00651DFD" w:rsidP="00C46B97">
      <w:pPr>
        <w:pStyle w:val="Heading3"/>
        <w:spacing w:line="360" w:lineRule="auto"/>
      </w:pPr>
      <w:bookmarkStart w:id="36" w:name="_Toc197701171"/>
      <w:r>
        <w:t xml:space="preserve">2.1.2 </w:t>
      </w:r>
      <w:r w:rsidR="009753F3">
        <w:t>6PPD-Q</w:t>
      </w:r>
      <w:bookmarkEnd w:id="36"/>
      <w:r w:rsidR="009753F3">
        <w:t xml:space="preserve"> </w:t>
      </w:r>
    </w:p>
    <w:p w14:paraId="59393EF9" w14:textId="321C1D26" w:rsidR="00AE7F10" w:rsidRDefault="00C46303" w:rsidP="00C46B97">
      <w:pPr>
        <w:spacing w:line="360" w:lineRule="auto"/>
      </w:pPr>
      <w:r>
        <w:t>PSI</w:t>
      </w:r>
      <w:r w:rsidR="005773C8">
        <w:t xml:space="preserve"> </w:t>
      </w:r>
      <w:r w:rsidR="009111E7">
        <w:t xml:space="preserve">cross-referenced the 6PPD-Q </w:t>
      </w:r>
      <w:r w:rsidR="00630D78">
        <w:t>c</w:t>
      </w:r>
      <w:r w:rsidR="009111E7">
        <w:t xml:space="preserve">atalog with </w:t>
      </w:r>
      <w:r w:rsidR="00A01598">
        <w:t>uncertainties</w:t>
      </w:r>
      <w:r w:rsidR="009111E7">
        <w:t xml:space="preserve"> in a preliminary version of </w:t>
      </w:r>
      <w:r w:rsidR="005B3A87">
        <w:t xml:space="preserve">the </w:t>
      </w:r>
      <w:hyperlink r:id="rId20">
        <w:r w:rsidR="005B3A87" w:rsidRPr="7D8C6220">
          <w:rPr>
            <w:rStyle w:val="Hyperlink"/>
          </w:rPr>
          <w:t xml:space="preserve">2024 </w:t>
        </w:r>
        <w:r w:rsidR="008E245E" w:rsidRPr="7D8C6220">
          <w:rPr>
            <w:rStyle w:val="Hyperlink"/>
          </w:rPr>
          <w:t xml:space="preserve">Interstate Technology </w:t>
        </w:r>
        <w:r w:rsidR="001F5CB3" w:rsidRPr="7D8C6220">
          <w:rPr>
            <w:rStyle w:val="Hyperlink"/>
          </w:rPr>
          <w:t xml:space="preserve">&amp; </w:t>
        </w:r>
        <w:r w:rsidR="008E245E" w:rsidRPr="7D8C6220">
          <w:rPr>
            <w:rStyle w:val="Hyperlink"/>
          </w:rPr>
          <w:t>Regulatory</w:t>
        </w:r>
        <w:r w:rsidR="00894D27" w:rsidRPr="7D8C6220">
          <w:rPr>
            <w:rStyle w:val="Hyperlink"/>
          </w:rPr>
          <w:t xml:space="preserve"> Council</w:t>
        </w:r>
        <w:r w:rsidR="008E245E" w:rsidRPr="7D8C6220">
          <w:rPr>
            <w:rStyle w:val="Hyperlink"/>
          </w:rPr>
          <w:t xml:space="preserve"> </w:t>
        </w:r>
        <w:r w:rsidR="00E77248" w:rsidRPr="7D8C6220">
          <w:rPr>
            <w:rStyle w:val="Hyperlink"/>
          </w:rPr>
          <w:t>report</w:t>
        </w:r>
      </w:hyperlink>
      <w:r w:rsidR="00F034E9">
        <w:t xml:space="preserve"> describing </w:t>
      </w:r>
      <w:r w:rsidR="16D47473">
        <w:t xml:space="preserve">the </w:t>
      </w:r>
      <w:r w:rsidR="00F034E9">
        <w:t>current scientific understanding about 6PPD/6PPD-Q</w:t>
      </w:r>
      <w:r w:rsidR="00BB4DEF">
        <w:t xml:space="preserve"> (</w:t>
      </w:r>
      <w:r w:rsidR="00C40EFA">
        <w:t>with a</w:t>
      </w:r>
      <w:r w:rsidR="00BB4DEF">
        <w:t xml:space="preserve"> national </w:t>
      </w:r>
      <w:r w:rsidR="00C40EFA">
        <w:t>lens</w:t>
      </w:r>
      <w:r w:rsidR="00BB4DEF">
        <w:t>)</w:t>
      </w:r>
      <w:r>
        <w:t xml:space="preserve"> (ITRC, 2024)</w:t>
      </w:r>
      <w:r w:rsidR="001E4897">
        <w:t xml:space="preserve">, to </w:t>
      </w:r>
      <w:r w:rsidR="003116CA">
        <w:t xml:space="preserve">explore the possibility of </w:t>
      </w:r>
      <w:r w:rsidR="001E4897">
        <w:t>using</w:t>
      </w:r>
      <w:r w:rsidR="003116CA">
        <w:t xml:space="preserve"> </w:t>
      </w:r>
      <w:r w:rsidR="00804966">
        <w:t>the report</w:t>
      </w:r>
      <w:r w:rsidR="003116CA">
        <w:t xml:space="preserve"> as a vetted list of 6PPD-Q </w:t>
      </w:r>
      <w:r w:rsidR="009A5F9E">
        <w:t>uncertainties</w:t>
      </w:r>
      <w:r w:rsidR="003116CA">
        <w:t xml:space="preserve">. </w:t>
      </w:r>
      <w:r w:rsidR="009111E7">
        <w:t xml:space="preserve"> </w:t>
      </w:r>
    </w:p>
    <w:p w14:paraId="264354FD" w14:textId="41BBB796" w:rsidR="009753F3" w:rsidRPr="009753F3" w:rsidRDefault="00651DFD" w:rsidP="00C46B97">
      <w:pPr>
        <w:pStyle w:val="Heading3"/>
        <w:spacing w:line="360" w:lineRule="auto"/>
      </w:pPr>
      <w:bookmarkStart w:id="37" w:name="_Toc197701172"/>
      <w:r>
        <w:t xml:space="preserve">2.1.3 </w:t>
      </w:r>
      <w:r w:rsidR="009753F3">
        <w:t>Microplastics</w:t>
      </w:r>
      <w:bookmarkEnd w:id="37"/>
      <w:r w:rsidR="009753F3">
        <w:t xml:space="preserve"> </w:t>
      </w:r>
    </w:p>
    <w:p w14:paraId="68D77101" w14:textId="44380A5F" w:rsidR="00070C6B" w:rsidRDefault="00E90972" w:rsidP="00C46B97">
      <w:pPr>
        <w:spacing w:line="360" w:lineRule="auto"/>
      </w:pPr>
      <w:r>
        <w:t xml:space="preserve">PSI </w:t>
      </w:r>
      <w:r w:rsidR="00177EDB" w:rsidRPr="00763838">
        <w:t xml:space="preserve">cross-referenced </w:t>
      </w:r>
      <w:r w:rsidR="00024051" w:rsidRPr="00763838">
        <w:t xml:space="preserve">the </w:t>
      </w:r>
      <w:r w:rsidR="00177EDB" w:rsidRPr="00763838">
        <w:t xml:space="preserve">microplastics </w:t>
      </w:r>
      <w:r w:rsidR="00630D78">
        <w:t>c</w:t>
      </w:r>
      <w:r w:rsidR="00177EDB" w:rsidRPr="00763838">
        <w:t>atalog with</w:t>
      </w:r>
      <w:r w:rsidR="00402213">
        <w:t xml:space="preserve"> information in</w:t>
      </w:r>
      <w:r w:rsidR="00177EDB" w:rsidRPr="00763838">
        <w:t xml:space="preserve"> </w:t>
      </w:r>
      <w:r w:rsidR="003120C8" w:rsidRPr="00763838">
        <w:t xml:space="preserve">a </w:t>
      </w:r>
      <w:hyperlink r:id="rId21" w:history="1">
        <w:r w:rsidR="00004607">
          <w:rPr>
            <w:rStyle w:val="Hyperlink"/>
          </w:rPr>
          <w:t xml:space="preserve">2024 </w:t>
        </w:r>
        <w:r w:rsidR="003120C8" w:rsidRPr="00763838">
          <w:rPr>
            <w:rStyle w:val="Hyperlink"/>
          </w:rPr>
          <w:t xml:space="preserve">presentation by Elise </w:t>
        </w:r>
        <w:r w:rsidR="00177EDB" w:rsidRPr="00763838">
          <w:rPr>
            <w:rStyle w:val="Hyperlink"/>
          </w:rPr>
          <w:t>Granek</w:t>
        </w:r>
      </w:hyperlink>
      <w:r w:rsidR="00177EDB" w:rsidRPr="00763838">
        <w:t xml:space="preserve"> (2024)</w:t>
      </w:r>
      <w:r w:rsidR="00802A44" w:rsidRPr="00763838">
        <w:t xml:space="preserve"> and</w:t>
      </w:r>
      <w:r w:rsidR="00802A44">
        <w:t xml:space="preserve"> two recent </w:t>
      </w:r>
      <w:r w:rsidR="00802A44" w:rsidRPr="007A199C">
        <w:t xml:space="preserve">microplastics </w:t>
      </w:r>
      <w:r w:rsidR="003120C8" w:rsidRPr="007A199C">
        <w:t>report</w:t>
      </w:r>
      <w:r w:rsidR="00802A44" w:rsidRPr="007A199C">
        <w:t>s</w:t>
      </w:r>
      <w:r w:rsidR="003120C8" w:rsidRPr="007A199C">
        <w:t xml:space="preserve"> (</w:t>
      </w:r>
      <w:r w:rsidR="00177EDB" w:rsidRPr="007A199C">
        <w:t>Iwanowicz et al.</w:t>
      </w:r>
      <w:r w:rsidR="003120C8" w:rsidRPr="007A199C">
        <w:t xml:space="preserve">, </w:t>
      </w:r>
      <w:r w:rsidR="00177EDB" w:rsidRPr="007A199C">
        <w:t>2024</w:t>
      </w:r>
      <w:r w:rsidR="00802A44" w:rsidRPr="007A199C">
        <w:t>;</w:t>
      </w:r>
      <w:r w:rsidR="00E6725E" w:rsidRPr="007A199C">
        <w:t xml:space="preserve"> </w:t>
      </w:r>
      <w:r w:rsidR="00177EDB" w:rsidRPr="007A199C">
        <w:t>Paterson et al</w:t>
      </w:r>
      <w:r w:rsidR="00E6725E" w:rsidRPr="007A199C">
        <w:t xml:space="preserve">., </w:t>
      </w:r>
      <w:r w:rsidR="00177EDB" w:rsidRPr="007A199C">
        <w:t>2024).</w:t>
      </w:r>
      <w:r w:rsidR="00177EDB">
        <w:t xml:space="preserve"> </w:t>
      </w:r>
      <w:r>
        <w:t xml:space="preserve">PSI </w:t>
      </w:r>
      <w:r w:rsidR="00177EDB">
        <w:t xml:space="preserve">also identified </w:t>
      </w:r>
      <w:r w:rsidR="00CB4B4C">
        <w:t>uncertainties</w:t>
      </w:r>
      <w:r w:rsidR="00177EDB">
        <w:t xml:space="preserve"> from Granek (2024) and Paterson et al. (2024) and categories of </w:t>
      </w:r>
      <w:r w:rsidR="00CB4B4C">
        <w:t>uncertainties</w:t>
      </w:r>
      <w:r w:rsidR="00177EDB">
        <w:t xml:space="preserve"> from Iwanowicz et al. (2024) that were not in the microplastics </w:t>
      </w:r>
      <w:r w:rsidR="00630D78">
        <w:t>c</w:t>
      </w:r>
      <w:r w:rsidR="00177EDB">
        <w:t xml:space="preserve">atalog. </w:t>
      </w:r>
      <w:r w:rsidR="00CD5FD7">
        <w:t xml:space="preserve"> </w:t>
      </w:r>
    </w:p>
    <w:p w14:paraId="188A97C3" w14:textId="38351E48" w:rsidR="009B2D70" w:rsidRDefault="00E90972" w:rsidP="00C46B97">
      <w:pPr>
        <w:spacing w:line="360" w:lineRule="auto"/>
      </w:pPr>
      <w:r w:rsidRPr="115958B1">
        <w:t>PSI</w:t>
      </w:r>
      <w:r w:rsidR="002C0CAB" w:rsidRPr="115958B1">
        <w:t xml:space="preserve"> </w:t>
      </w:r>
      <w:r w:rsidR="00177EDB" w:rsidRPr="115958B1">
        <w:t xml:space="preserve">developed </w:t>
      </w:r>
      <w:r w:rsidR="009B2D70">
        <w:t xml:space="preserve">the following </w:t>
      </w:r>
      <w:r w:rsidR="00177EDB" w:rsidRPr="115958B1">
        <w:t xml:space="preserve">microplastics research themes based on </w:t>
      </w:r>
      <w:r w:rsidR="00CB4B4C">
        <w:t>uncertainties</w:t>
      </w:r>
      <w:r w:rsidR="00177EDB" w:rsidRPr="115958B1">
        <w:t xml:space="preserve"> from Granek (2024), Iwanowi</w:t>
      </w:r>
      <w:r w:rsidR="00E848D7" w:rsidRPr="115958B1">
        <w:t>c</w:t>
      </w:r>
      <w:r w:rsidR="00177EDB" w:rsidRPr="115958B1">
        <w:t xml:space="preserve">z et al. (2024), Paterson et al. (2024), and </w:t>
      </w:r>
      <w:r w:rsidR="009B326C" w:rsidRPr="115958B1">
        <w:t>the</w:t>
      </w:r>
      <w:r w:rsidR="00177EDB" w:rsidRPr="115958B1">
        <w:t xml:space="preserve"> microplastics </w:t>
      </w:r>
      <w:r w:rsidR="00630D78">
        <w:t>c</w:t>
      </w:r>
      <w:r w:rsidR="00177EDB" w:rsidRPr="115958B1">
        <w:t>atalog</w:t>
      </w:r>
      <w:r w:rsidR="009B2D70">
        <w:t>:</w:t>
      </w:r>
    </w:p>
    <w:p w14:paraId="682028D7"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Field methods and protocols</w:t>
      </w:r>
    </w:p>
    <w:p w14:paraId="34CBAA22"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Analysis methods and protocols</w:t>
      </w:r>
    </w:p>
    <w:p w14:paraId="044AA5A9"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Microplastics levels (various media)</w:t>
      </w:r>
    </w:p>
    <w:p w14:paraId="3EC1E690"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Fate, pathways, and sources</w:t>
      </w:r>
    </w:p>
    <w:p w14:paraId="2FB6F58F"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Ecotoxicity</w:t>
      </w:r>
    </w:p>
    <w:p w14:paraId="18F74139"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Dynamics between microplastics and CECs</w:t>
      </w:r>
    </w:p>
    <w:p w14:paraId="608DEC1D"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Management effectiveness</w:t>
      </w:r>
    </w:p>
    <w:p w14:paraId="3FA80E85"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Regulation options and necessary data</w:t>
      </w:r>
    </w:p>
    <w:p w14:paraId="2D41D311"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lastRenderedPageBreak/>
        <w:t>Alternatives</w:t>
      </w:r>
    </w:p>
    <w:p w14:paraId="514B0958"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Other</w:t>
      </w:r>
    </w:p>
    <w:p w14:paraId="46B24A76"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Particle and chemical characterization</w:t>
      </w:r>
    </w:p>
    <w:p w14:paraId="40DF745F" w14:textId="77777777" w:rsidR="009301EC" w:rsidRDefault="009301EC" w:rsidP="00C46B97">
      <w:pPr>
        <w:pStyle w:val="NoSpacing"/>
        <w:numPr>
          <w:ilvl w:val="0"/>
          <w:numId w:val="31"/>
        </w:numPr>
        <w:spacing w:after="180" w:line="360" w:lineRule="auto"/>
        <w:rPr>
          <w:rFonts w:cstheme="minorHAnsi"/>
          <w:sz w:val="24"/>
          <w:szCs w:val="24"/>
        </w:rPr>
      </w:pPr>
      <w:r>
        <w:rPr>
          <w:rFonts w:cstheme="minorHAnsi"/>
          <w:sz w:val="24"/>
          <w:szCs w:val="24"/>
        </w:rPr>
        <w:t>Interactions with organisms</w:t>
      </w:r>
    </w:p>
    <w:p w14:paraId="578042BE" w14:textId="77777777" w:rsidR="009301EC" w:rsidRPr="009C4DD0" w:rsidRDefault="009301EC" w:rsidP="00C46B97">
      <w:pPr>
        <w:pStyle w:val="NoSpacing"/>
        <w:numPr>
          <w:ilvl w:val="0"/>
          <w:numId w:val="31"/>
        </w:numPr>
        <w:spacing w:after="180" w:line="360" w:lineRule="auto"/>
        <w:rPr>
          <w:rFonts w:cstheme="minorHAnsi"/>
          <w:sz w:val="24"/>
          <w:szCs w:val="24"/>
        </w:rPr>
      </w:pPr>
      <w:r>
        <w:rPr>
          <w:rFonts w:cstheme="minorHAnsi"/>
          <w:sz w:val="24"/>
          <w:szCs w:val="24"/>
        </w:rPr>
        <w:t xml:space="preserve">Transport </w:t>
      </w:r>
      <w:r w:rsidRPr="00E2147A">
        <w:rPr>
          <w:rFonts w:cstheme="minorHAnsi"/>
          <w:sz w:val="24"/>
          <w:szCs w:val="24"/>
        </w:rPr>
        <w:t>(Environmental Protection Agency, 2024)</w:t>
      </w:r>
    </w:p>
    <w:p w14:paraId="5DF528B2" w14:textId="38EA55DF" w:rsidR="00177EDB" w:rsidRPr="00B00A96" w:rsidRDefault="007F70D0" w:rsidP="00C46B97">
      <w:pPr>
        <w:spacing w:line="360" w:lineRule="auto"/>
      </w:pPr>
      <w:r>
        <w:t>PSI assigned one or two of the above themes to each uncertainty in the microplastics catalog.</w:t>
      </w:r>
      <w:r w:rsidRPr="00C24F3B">
        <w:t xml:space="preserve"> </w:t>
      </w:r>
      <w:r w:rsidR="00F54F38">
        <w:t>After developing the research themes PSI</w:t>
      </w:r>
      <w:r>
        <w:t xml:space="preserve"> did not further use the microplastics catalog, instead choosing to source microplastics </w:t>
      </w:r>
      <w:r w:rsidR="0027426E">
        <w:t xml:space="preserve">uncertainties </w:t>
      </w:r>
      <w:r>
        <w:t>directly from experts</w:t>
      </w:r>
      <w:r w:rsidR="00744822">
        <w:t xml:space="preserve"> (described below)</w:t>
      </w:r>
      <w:r>
        <w:t xml:space="preserve">. </w:t>
      </w:r>
      <w:r w:rsidR="00177EDB" w:rsidRPr="115958B1">
        <w:t xml:space="preserve"> </w:t>
      </w:r>
    </w:p>
    <w:p w14:paraId="6DAD0783" w14:textId="5ED176C7" w:rsidR="001F5863" w:rsidRDefault="004D3A78" w:rsidP="00165CBF">
      <w:pPr>
        <w:pStyle w:val="Heading2"/>
        <w:spacing w:line="360" w:lineRule="auto"/>
        <w:ind w:left="360"/>
      </w:pPr>
      <w:bookmarkStart w:id="38" w:name="_Toc197701173"/>
      <w:r>
        <w:t>Screening</w:t>
      </w:r>
      <w:bookmarkEnd w:id="38"/>
      <w:r w:rsidR="00F34384">
        <w:t xml:space="preserve"> </w:t>
      </w:r>
    </w:p>
    <w:p w14:paraId="0A998867" w14:textId="4F9BFDEB" w:rsidR="00F9672D" w:rsidRPr="00F9672D" w:rsidRDefault="00651DFD" w:rsidP="00C46B97">
      <w:pPr>
        <w:pStyle w:val="Heading3"/>
        <w:spacing w:line="360" w:lineRule="auto"/>
      </w:pPr>
      <w:bookmarkStart w:id="39" w:name="_Toc197701174"/>
      <w:r>
        <w:t xml:space="preserve">2.2.1 </w:t>
      </w:r>
      <w:r w:rsidR="00F9672D" w:rsidRPr="00F9672D">
        <w:t>Vital Sign</w:t>
      </w:r>
      <w:bookmarkEnd w:id="39"/>
      <w:r w:rsidR="00F9672D" w:rsidRPr="00F9672D">
        <w:t xml:space="preserve"> </w:t>
      </w:r>
    </w:p>
    <w:p w14:paraId="3402D739" w14:textId="056C7E71" w:rsidR="00070C6B" w:rsidRDefault="00643C9E" w:rsidP="00C46B97">
      <w:pPr>
        <w:spacing w:line="360" w:lineRule="auto"/>
      </w:pPr>
      <w:r w:rsidRPr="115958B1">
        <w:t>PSI convened experts</w:t>
      </w:r>
      <w:r w:rsidR="00615D24" w:rsidRPr="115958B1">
        <w:t xml:space="preserve"> </w:t>
      </w:r>
      <w:r w:rsidR="00C065D9">
        <w:t>(</w:t>
      </w:r>
      <w:r w:rsidR="0088385B" w:rsidRPr="002E5039">
        <w:rPr>
          <w:color w:val="0563C1"/>
          <w:u w:val="single"/>
        </w:rPr>
        <w:fldChar w:fldCharType="begin"/>
      </w:r>
      <w:r w:rsidR="0088385B" w:rsidRPr="002E5039">
        <w:rPr>
          <w:color w:val="0563C1"/>
          <w:u w:val="single"/>
        </w:rPr>
        <w:instrText xml:space="preserve"> REF _Ref192505326 \h </w:instrText>
      </w:r>
      <w:r w:rsidR="00AE5C0A" w:rsidRPr="002E5039">
        <w:rPr>
          <w:color w:val="0563C1"/>
          <w:u w:val="single"/>
        </w:rPr>
        <w:instrText xml:space="preserve"> \* MERGEFORMAT </w:instrText>
      </w:r>
      <w:r w:rsidR="0088385B" w:rsidRPr="002E5039">
        <w:rPr>
          <w:color w:val="0563C1"/>
          <w:u w:val="single"/>
        </w:rPr>
      </w:r>
      <w:r w:rsidR="0088385B" w:rsidRPr="002E5039">
        <w:rPr>
          <w:color w:val="0563C1"/>
          <w:u w:val="single"/>
        </w:rPr>
        <w:fldChar w:fldCharType="separate"/>
      </w:r>
      <w:r w:rsidR="00B82FB8" w:rsidRPr="00B82FB8">
        <w:rPr>
          <w:color w:val="0563C1"/>
          <w:u w:val="single"/>
        </w:rPr>
        <w:t xml:space="preserve">Table </w:t>
      </w:r>
      <w:r w:rsidR="00B82FB8" w:rsidRPr="00B82FB8">
        <w:rPr>
          <w:noProof/>
          <w:color w:val="0563C1"/>
          <w:u w:val="single"/>
        </w:rPr>
        <w:t>2</w:t>
      </w:r>
      <w:r w:rsidR="0088385B" w:rsidRPr="002E5039">
        <w:rPr>
          <w:color w:val="0563C1"/>
          <w:u w:val="single"/>
        </w:rPr>
        <w:fldChar w:fldCharType="end"/>
      </w:r>
      <w:r w:rsidR="00C065D9">
        <w:t>)</w:t>
      </w:r>
      <w:r w:rsidR="0088385B">
        <w:t xml:space="preserve"> </w:t>
      </w:r>
      <w:r w:rsidR="0074713C" w:rsidRPr="115958B1">
        <w:t>on August 20, 2024</w:t>
      </w:r>
      <w:r w:rsidR="001B1F23" w:rsidRPr="115958B1">
        <w:t xml:space="preserve"> to produce a </w:t>
      </w:r>
      <w:r w:rsidR="00894BCC">
        <w:t>s</w:t>
      </w:r>
      <w:r w:rsidR="001B1F23" w:rsidRPr="115958B1">
        <w:t>hort-</w:t>
      </w:r>
      <w:r w:rsidR="00894BCC">
        <w:t>l</w:t>
      </w:r>
      <w:r w:rsidR="001B1F23" w:rsidRPr="115958B1">
        <w:t xml:space="preserve">ist of critical </w:t>
      </w:r>
      <w:r w:rsidR="000A196F" w:rsidRPr="115958B1">
        <w:t xml:space="preserve">Vital Sign </w:t>
      </w:r>
      <w:r w:rsidR="001B1F23" w:rsidRPr="115958B1">
        <w:t>uncertainties by</w:t>
      </w:r>
      <w:r w:rsidR="004D522D" w:rsidRPr="115958B1">
        <w:t xml:space="preserve"> screen</w:t>
      </w:r>
      <w:r w:rsidR="001B1F23" w:rsidRPr="115958B1">
        <w:t>ing</w:t>
      </w:r>
      <w:r w:rsidR="004D522D" w:rsidRPr="115958B1">
        <w:t xml:space="preserve"> the </w:t>
      </w:r>
      <w:r w:rsidR="005B7C4A" w:rsidRPr="115958B1">
        <w:t xml:space="preserve">Vital Sign </w:t>
      </w:r>
      <w:r w:rsidR="00C700FB">
        <w:t>l</w:t>
      </w:r>
      <w:r w:rsidR="004D522D" w:rsidRPr="115958B1">
        <w:t>ong-</w:t>
      </w:r>
      <w:r w:rsidR="00C700FB">
        <w:t>l</w:t>
      </w:r>
      <w:r w:rsidR="004D522D" w:rsidRPr="115958B1">
        <w:t>ist</w:t>
      </w:r>
      <w:r w:rsidR="001C3D3B" w:rsidRPr="115958B1">
        <w:t xml:space="preserve"> </w:t>
      </w:r>
      <w:r w:rsidR="004D522D" w:rsidRPr="115958B1">
        <w:t>for relevance to the TIAL I</w:t>
      </w:r>
      <w:r w:rsidR="00F81B54" w:rsidRPr="115958B1">
        <w:t xml:space="preserve">mplementation </w:t>
      </w:r>
      <w:r w:rsidR="004D522D" w:rsidRPr="115958B1">
        <w:t>S</w:t>
      </w:r>
      <w:r w:rsidR="00F81B54" w:rsidRPr="115958B1">
        <w:t>trategy</w:t>
      </w:r>
      <w:r w:rsidR="004D522D" w:rsidRPr="115958B1">
        <w:t xml:space="preserve">. </w:t>
      </w:r>
      <w:r w:rsidR="17AF5B4F" w:rsidRPr="115958B1">
        <w:t>E</w:t>
      </w:r>
      <w:r w:rsidR="00463DA0" w:rsidRPr="115958B1">
        <w:t>xperts appl</w:t>
      </w:r>
      <w:r w:rsidR="34462B08" w:rsidRPr="115958B1">
        <w:t>ied</w:t>
      </w:r>
      <w:r w:rsidR="00463DA0" w:rsidRPr="115958B1">
        <w:t xml:space="preserve"> </w:t>
      </w:r>
      <w:r w:rsidR="00E0004C">
        <w:t xml:space="preserve">a </w:t>
      </w:r>
      <w:r w:rsidR="00463DA0" w:rsidRPr="115958B1">
        <w:t>1-3-5 rankin</w:t>
      </w:r>
      <w:r w:rsidR="00E0004C">
        <w:t>g</w:t>
      </w:r>
      <w:r w:rsidR="00463DA0" w:rsidRPr="115958B1">
        <w:t xml:space="preserve"> to</w:t>
      </w:r>
      <w:r w:rsidR="145D08CD" w:rsidRPr="115958B1">
        <w:t xml:space="preserve"> the</w:t>
      </w:r>
      <w:r w:rsidR="00463DA0" w:rsidRPr="115958B1">
        <w:t xml:space="preserve"> </w:t>
      </w:r>
      <w:r w:rsidR="00C700FB">
        <w:t>l</w:t>
      </w:r>
      <w:r w:rsidR="000A196F" w:rsidRPr="115958B1">
        <w:t>ong-</w:t>
      </w:r>
      <w:r w:rsidR="00C700FB">
        <w:t>l</w:t>
      </w:r>
      <w:r w:rsidR="000A196F" w:rsidRPr="115958B1">
        <w:t xml:space="preserve">ist </w:t>
      </w:r>
      <w:r w:rsidR="00463DA0" w:rsidRPr="115958B1">
        <w:t xml:space="preserve">uncertainties </w:t>
      </w:r>
      <w:r w:rsidR="525CE789" w:rsidRPr="115958B1">
        <w:t xml:space="preserve">based on </w:t>
      </w:r>
      <w:r w:rsidR="003A1299" w:rsidRPr="115958B1">
        <w:t>their relevance</w:t>
      </w:r>
      <w:r w:rsidR="00463DA0" w:rsidRPr="115958B1">
        <w:t xml:space="preserve"> to the </w:t>
      </w:r>
      <w:r w:rsidR="00014386" w:rsidRPr="115958B1">
        <w:t xml:space="preserve">TIAL </w:t>
      </w:r>
      <w:r w:rsidR="00463DA0" w:rsidRPr="115958B1">
        <w:t>I</w:t>
      </w:r>
      <w:r w:rsidR="00235B3F" w:rsidRPr="115958B1">
        <w:t>mplementation Strategy</w:t>
      </w:r>
      <w:r w:rsidR="00463DA0" w:rsidRPr="115958B1">
        <w:t xml:space="preserve">: 5 = critical, 3 = </w:t>
      </w:r>
      <w:r w:rsidR="009F1B71" w:rsidRPr="115958B1">
        <w:t>could help management</w:t>
      </w:r>
      <w:r w:rsidR="00463DA0" w:rsidRPr="115958B1">
        <w:t>, 1 = not relevant.</w:t>
      </w:r>
      <w:r w:rsidR="00A0713F">
        <w:rPr>
          <w:rStyle w:val="FootnoteReference"/>
        </w:rPr>
        <w:footnoteReference w:id="3"/>
      </w:r>
      <w:r w:rsidR="00463DA0" w:rsidRPr="115958B1">
        <w:t xml:space="preserve">  </w:t>
      </w:r>
    </w:p>
    <w:p w14:paraId="4D224176" w14:textId="34517504" w:rsidR="002047D3" w:rsidRDefault="00D05A4B" w:rsidP="00C46B97">
      <w:pPr>
        <w:spacing w:line="360" w:lineRule="auto"/>
      </w:pPr>
      <w:r>
        <w:t xml:space="preserve">PSI </w:t>
      </w:r>
      <w:r w:rsidR="00463DA0">
        <w:t xml:space="preserve">synthesized rankings and </w:t>
      </w:r>
      <w:r w:rsidR="00211D44">
        <w:t>input and</w:t>
      </w:r>
      <w:r w:rsidR="002047D3">
        <w:t xml:space="preserve"> </w:t>
      </w:r>
      <w:r w:rsidR="000C030F">
        <w:t>used</w:t>
      </w:r>
      <w:r w:rsidR="00B07E6B">
        <w:t xml:space="preserve"> the following principles</w:t>
      </w:r>
      <w:r w:rsidR="009428F6">
        <w:t xml:space="preserve"> to </w:t>
      </w:r>
      <w:r w:rsidR="00211D44">
        <w:t xml:space="preserve">identify </w:t>
      </w:r>
      <w:r w:rsidR="009428F6">
        <w:t xml:space="preserve">uncertainties </w:t>
      </w:r>
      <w:r w:rsidR="00211D44">
        <w:t xml:space="preserve">for the </w:t>
      </w:r>
      <w:r w:rsidR="00894BCC">
        <w:t>s</w:t>
      </w:r>
      <w:r w:rsidR="009428F6">
        <w:t>hort-</w:t>
      </w:r>
      <w:r w:rsidR="00894BCC">
        <w:t>l</w:t>
      </w:r>
      <w:r w:rsidR="009428F6">
        <w:t>ist</w:t>
      </w:r>
      <w:r w:rsidR="00B07E6B">
        <w:t xml:space="preserve">: </w:t>
      </w:r>
    </w:p>
    <w:p w14:paraId="0F6799ED" w14:textId="6ECF0256" w:rsidR="009B4B70" w:rsidRPr="00B00A96" w:rsidRDefault="008D3753" w:rsidP="00C46B97">
      <w:pPr>
        <w:pStyle w:val="NoSpacing"/>
        <w:numPr>
          <w:ilvl w:val="0"/>
          <w:numId w:val="2"/>
        </w:numPr>
        <w:spacing w:after="180" w:line="360" w:lineRule="auto"/>
        <w:rPr>
          <w:rFonts w:cstheme="minorHAnsi"/>
          <w:sz w:val="24"/>
          <w:szCs w:val="24"/>
        </w:rPr>
      </w:pPr>
      <w:r>
        <w:rPr>
          <w:rFonts w:cstheme="minorHAnsi"/>
          <w:sz w:val="24"/>
          <w:szCs w:val="24"/>
        </w:rPr>
        <w:t>Add to</w:t>
      </w:r>
      <w:r w:rsidR="009B4B70" w:rsidRPr="00B00A96">
        <w:rPr>
          <w:rFonts w:cstheme="minorHAnsi"/>
          <w:sz w:val="24"/>
          <w:szCs w:val="24"/>
        </w:rPr>
        <w:t xml:space="preserve"> </w:t>
      </w:r>
      <w:r w:rsidR="00894BCC">
        <w:rPr>
          <w:rFonts w:cstheme="minorHAnsi"/>
          <w:sz w:val="24"/>
          <w:szCs w:val="24"/>
        </w:rPr>
        <w:t>s</w:t>
      </w:r>
      <w:r w:rsidR="009B4B70" w:rsidRPr="00B00A96">
        <w:rPr>
          <w:rFonts w:cstheme="minorHAnsi"/>
          <w:sz w:val="24"/>
          <w:szCs w:val="24"/>
        </w:rPr>
        <w:t>hort-</w:t>
      </w:r>
      <w:r w:rsidR="00894BCC">
        <w:rPr>
          <w:rFonts w:cstheme="minorHAnsi"/>
          <w:sz w:val="24"/>
          <w:szCs w:val="24"/>
        </w:rPr>
        <w:t>l</w:t>
      </w:r>
      <w:r w:rsidR="009B4B70" w:rsidRPr="00B00A96">
        <w:rPr>
          <w:rFonts w:cstheme="minorHAnsi"/>
          <w:sz w:val="24"/>
          <w:szCs w:val="24"/>
        </w:rPr>
        <w:t>ist:</w:t>
      </w:r>
    </w:p>
    <w:p w14:paraId="30EA0422" w14:textId="1F6F3431" w:rsidR="00B07E6B" w:rsidRPr="00B00A96" w:rsidRDefault="009F442E" w:rsidP="00C46B97">
      <w:pPr>
        <w:pStyle w:val="NoSpacing"/>
        <w:numPr>
          <w:ilvl w:val="1"/>
          <w:numId w:val="2"/>
        </w:numPr>
        <w:spacing w:after="180" w:line="360" w:lineRule="auto"/>
        <w:rPr>
          <w:rFonts w:cstheme="minorHAnsi"/>
          <w:sz w:val="24"/>
          <w:szCs w:val="24"/>
        </w:rPr>
      </w:pPr>
      <w:r w:rsidRPr="00B00A96">
        <w:rPr>
          <w:rFonts w:cstheme="minorHAnsi"/>
          <w:sz w:val="24"/>
          <w:szCs w:val="24"/>
        </w:rPr>
        <w:t xml:space="preserve">Uncertainties that </w:t>
      </w:r>
      <w:r w:rsidR="00F00F65" w:rsidRPr="00B00A96">
        <w:rPr>
          <w:rFonts w:cstheme="minorHAnsi"/>
          <w:sz w:val="24"/>
          <w:szCs w:val="24"/>
        </w:rPr>
        <w:t xml:space="preserve">received all </w:t>
      </w:r>
      <w:r w:rsidR="005D0F38" w:rsidRPr="00B00A96">
        <w:rPr>
          <w:rFonts w:cstheme="minorHAnsi"/>
          <w:sz w:val="24"/>
          <w:szCs w:val="24"/>
        </w:rPr>
        <w:t xml:space="preserve">or majority </w:t>
      </w:r>
      <w:r w:rsidR="00F00F65" w:rsidRPr="00B00A96">
        <w:rPr>
          <w:rFonts w:cstheme="minorHAnsi"/>
          <w:sz w:val="24"/>
          <w:szCs w:val="24"/>
        </w:rPr>
        <w:t>5s</w:t>
      </w:r>
    </w:p>
    <w:p w14:paraId="0CD9AFA5" w14:textId="2515CB5F" w:rsidR="00005F99" w:rsidRDefault="00005F99" w:rsidP="00C46B97">
      <w:pPr>
        <w:pStyle w:val="NoSpacing"/>
        <w:numPr>
          <w:ilvl w:val="1"/>
          <w:numId w:val="2"/>
        </w:numPr>
        <w:spacing w:after="180" w:line="360" w:lineRule="auto"/>
        <w:rPr>
          <w:rFonts w:cstheme="minorHAnsi"/>
          <w:sz w:val="24"/>
          <w:szCs w:val="24"/>
        </w:rPr>
      </w:pPr>
      <w:r w:rsidRPr="00B00A96">
        <w:rPr>
          <w:rFonts w:cstheme="minorHAnsi"/>
          <w:sz w:val="24"/>
          <w:szCs w:val="24"/>
        </w:rPr>
        <w:t xml:space="preserve">Uncertainties </w:t>
      </w:r>
      <w:r w:rsidR="00FE3BBC" w:rsidRPr="00B00A96">
        <w:rPr>
          <w:rFonts w:cstheme="minorHAnsi"/>
          <w:sz w:val="24"/>
          <w:szCs w:val="24"/>
        </w:rPr>
        <w:t>the</w:t>
      </w:r>
      <w:r w:rsidRPr="00B00A96">
        <w:rPr>
          <w:rFonts w:cstheme="minorHAnsi"/>
          <w:sz w:val="24"/>
          <w:szCs w:val="24"/>
        </w:rPr>
        <w:t xml:space="preserve"> expert group agreed to include</w:t>
      </w:r>
    </w:p>
    <w:p w14:paraId="5027CA1C" w14:textId="2819B7F2" w:rsidR="00C46B97" w:rsidRDefault="00C46B97" w:rsidP="00C46B97">
      <w:pPr>
        <w:pStyle w:val="NoSpacing"/>
        <w:spacing w:after="180" w:line="360" w:lineRule="auto"/>
        <w:rPr>
          <w:rFonts w:cstheme="minorHAnsi"/>
          <w:sz w:val="24"/>
          <w:szCs w:val="24"/>
        </w:rPr>
      </w:pPr>
    </w:p>
    <w:p w14:paraId="7DB281D3" w14:textId="77777777" w:rsidR="00C46B97" w:rsidRPr="00B00A96" w:rsidRDefault="00C46B97" w:rsidP="00C46B97">
      <w:pPr>
        <w:pStyle w:val="NoSpacing"/>
        <w:spacing w:after="180" w:line="360" w:lineRule="auto"/>
        <w:rPr>
          <w:rFonts w:cstheme="minorHAnsi"/>
          <w:sz w:val="24"/>
          <w:szCs w:val="24"/>
        </w:rPr>
      </w:pPr>
    </w:p>
    <w:p w14:paraId="2616A9A0" w14:textId="45E3D837" w:rsidR="00297A6B" w:rsidRPr="00B00A96" w:rsidRDefault="00146231" w:rsidP="00C46B97">
      <w:pPr>
        <w:pStyle w:val="NoSpacing"/>
        <w:numPr>
          <w:ilvl w:val="0"/>
          <w:numId w:val="2"/>
        </w:numPr>
        <w:spacing w:after="180" w:line="360" w:lineRule="auto"/>
        <w:rPr>
          <w:rFonts w:cstheme="minorHAnsi"/>
          <w:sz w:val="24"/>
          <w:szCs w:val="24"/>
        </w:rPr>
      </w:pPr>
      <w:r w:rsidRPr="00B00A96">
        <w:rPr>
          <w:rFonts w:cstheme="minorHAnsi"/>
          <w:sz w:val="24"/>
          <w:szCs w:val="24"/>
        </w:rPr>
        <w:lastRenderedPageBreak/>
        <w:t>Omit from</w:t>
      </w:r>
      <w:r w:rsidR="00297A6B" w:rsidRPr="00B00A96">
        <w:rPr>
          <w:rFonts w:cstheme="minorHAnsi"/>
          <w:sz w:val="24"/>
          <w:szCs w:val="24"/>
        </w:rPr>
        <w:t xml:space="preserve"> </w:t>
      </w:r>
      <w:r w:rsidR="00894BCC">
        <w:rPr>
          <w:rFonts w:cstheme="minorHAnsi"/>
          <w:sz w:val="24"/>
          <w:szCs w:val="24"/>
        </w:rPr>
        <w:t>s</w:t>
      </w:r>
      <w:r w:rsidR="00297A6B" w:rsidRPr="00B00A96">
        <w:rPr>
          <w:rFonts w:cstheme="minorHAnsi"/>
          <w:sz w:val="24"/>
          <w:szCs w:val="24"/>
        </w:rPr>
        <w:t>hort-</w:t>
      </w:r>
      <w:r w:rsidR="00894BCC">
        <w:rPr>
          <w:rFonts w:cstheme="minorHAnsi"/>
          <w:sz w:val="24"/>
          <w:szCs w:val="24"/>
        </w:rPr>
        <w:t>l</w:t>
      </w:r>
      <w:r w:rsidR="00297A6B" w:rsidRPr="00B00A96">
        <w:rPr>
          <w:rFonts w:cstheme="minorHAnsi"/>
          <w:sz w:val="24"/>
          <w:szCs w:val="24"/>
        </w:rPr>
        <w:t>ist:</w:t>
      </w:r>
    </w:p>
    <w:p w14:paraId="30BA631D" w14:textId="70A7EA29" w:rsidR="00297A6B" w:rsidRPr="00B00A96" w:rsidRDefault="006749B1" w:rsidP="00C46B97">
      <w:pPr>
        <w:pStyle w:val="NoSpacing"/>
        <w:numPr>
          <w:ilvl w:val="1"/>
          <w:numId w:val="2"/>
        </w:numPr>
        <w:spacing w:after="180" w:line="360" w:lineRule="auto"/>
        <w:rPr>
          <w:rFonts w:cstheme="minorHAnsi"/>
          <w:sz w:val="24"/>
          <w:szCs w:val="24"/>
        </w:rPr>
      </w:pPr>
      <w:r w:rsidRPr="00B00A96">
        <w:rPr>
          <w:rFonts w:cstheme="minorHAnsi"/>
          <w:sz w:val="24"/>
          <w:szCs w:val="24"/>
        </w:rPr>
        <w:t>Uncertainties that received all 1s, blanks, and/or question marks</w:t>
      </w:r>
      <w:r w:rsidR="0084390A" w:rsidRPr="00B00A96">
        <w:rPr>
          <w:rStyle w:val="FootnoteReference"/>
          <w:rFonts w:cstheme="minorHAnsi"/>
          <w:sz w:val="24"/>
          <w:szCs w:val="24"/>
        </w:rPr>
        <w:footnoteReference w:id="4"/>
      </w:r>
    </w:p>
    <w:p w14:paraId="0F80AD9E" w14:textId="22AA0DE6" w:rsidR="006749B1" w:rsidRPr="00B00A96" w:rsidRDefault="004D4CCF" w:rsidP="00C46B97">
      <w:pPr>
        <w:pStyle w:val="NoSpacing"/>
        <w:numPr>
          <w:ilvl w:val="1"/>
          <w:numId w:val="2"/>
        </w:numPr>
        <w:spacing w:after="180" w:line="360" w:lineRule="auto"/>
        <w:rPr>
          <w:rFonts w:cstheme="minorHAnsi"/>
          <w:sz w:val="24"/>
          <w:szCs w:val="24"/>
        </w:rPr>
      </w:pPr>
      <w:r w:rsidRPr="00B00A96">
        <w:rPr>
          <w:rFonts w:cstheme="minorHAnsi"/>
          <w:sz w:val="24"/>
          <w:szCs w:val="24"/>
        </w:rPr>
        <w:t xml:space="preserve">Uncertainties </w:t>
      </w:r>
      <w:r w:rsidR="00E2218D" w:rsidRPr="00B00A96">
        <w:rPr>
          <w:rFonts w:cstheme="minorHAnsi"/>
          <w:sz w:val="24"/>
          <w:szCs w:val="24"/>
        </w:rPr>
        <w:t xml:space="preserve">the </w:t>
      </w:r>
      <w:r w:rsidRPr="00B00A96">
        <w:rPr>
          <w:rFonts w:cstheme="minorHAnsi"/>
          <w:sz w:val="24"/>
          <w:szCs w:val="24"/>
        </w:rPr>
        <w:t>expert group agreed not to include</w:t>
      </w:r>
    </w:p>
    <w:p w14:paraId="5634A3B8" w14:textId="0756602F" w:rsidR="002047D3" w:rsidRPr="00070C6B" w:rsidRDefault="00EB183E" w:rsidP="00C46B97">
      <w:pPr>
        <w:pStyle w:val="NoSpacing"/>
        <w:numPr>
          <w:ilvl w:val="1"/>
          <w:numId w:val="2"/>
        </w:numPr>
        <w:spacing w:after="180" w:line="360" w:lineRule="auto"/>
        <w:rPr>
          <w:rFonts w:cstheme="minorHAnsi"/>
          <w:sz w:val="24"/>
          <w:szCs w:val="24"/>
        </w:rPr>
      </w:pPr>
      <w:r w:rsidRPr="00B00A96">
        <w:rPr>
          <w:rFonts w:cstheme="minorHAnsi"/>
          <w:sz w:val="24"/>
          <w:szCs w:val="24"/>
        </w:rPr>
        <w:t xml:space="preserve">Uncertainties </w:t>
      </w:r>
      <w:r w:rsidR="00E2218D" w:rsidRPr="00B00A96">
        <w:rPr>
          <w:rFonts w:cstheme="minorHAnsi"/>
          <w:sz w:val="24"/>
          <w:szCs w:val="24"/>
        </w:rPr>
        <w:t xml:space="preserve">that </w:t>
      </w:r>
      <w:r w:rsidRPr="00B00A96">
        <w:rPr>
          <w:rFonts w:cstheme="minorHAnsi"/>
          <w:sz w:val="24"/>
          <w:szCs w:val="24"/>
        </w:rPr>
        <w:t>received no 5s</w:t>
      </w:r>
    </w:p>
    <w:p w14:paraId="3AAA938C" w14:textId="09A80671" w:rsidR="00EF15D5" w:rsidRDefault="00675E2A" w:rsidP="00C46B97">
      <w:pPr>
        <w:spacing w:line="360" w:lineRule="auto"/>
      </w:pPr>
      <w:r>
        <w:t>Twenty-four</w:t>
      </w:r>
      <w:r w:rsidR="006B49F3">
        <w:t xml:space="preserve"> uncertainties </w:t>
      </w:r>
      <w:r w:rsidR="009479CB">
        <w:t xml:space="preserve">did not </w:t>
      </w:r>
      <w:r w:rsidR="005E52B0">
        <w:t xml:space="preserve">meet these principles, </w:t>
      </w:r>
      <w:r w:rsidR="00895F3E">
        <w:t>so</w:t>
      </w:r>
      <w:r w:rsidR="009E2010">
        <w:t xml:space="preserve"> </w:t>
      </w:r>
      <w:r w:rsidR="00F74C48">
        <w:t xml:space="preserve">PSI </w:t>
      </w:r>
      <w:r w:rsidR="00463DA0">
        <w:t>discussed the</w:t>
      </w:r>
      <w:r w:rsidR="009E2010">
        <w:t>m</w:t>
      </w:r>
      <w:r w:rsidR="00463DA0">
        <w:t xml:space="preserve"> internally </w:t>
      </w:r>
      <w:r w:rsidR="00FC3008">
        <w:t xml:space="preserve">and </w:t>
      </w:r>
      <w:r w:rsidR="00564FBC">
        <w:t>decided</w:t>
      </w:r>
      <w:r w:rsidR="00FC3008" w:rsidRPr="00FC3008">
        <w:t xml:space="preserve"> </w:t>
      </w:r>
      <w:r w:rsidR="008122A2">
        <w:t>on</w:t>
      </w:r>
      <w:r w:rsidR="00FC3008" w:rsidRPr="00FC3008">
        <w:t xml:space="preserve"> </w:t>
      </w:r>
      <w:r w:rsidR="00894BCC">
        <w:t>s</w:t>
      </w:r>
      <w:r w:rsidR="00FC3008" w:rsidRPr="003E19E6">
        <w:t>hort</w:t>
      </w:r>
      <w:r w:rsidR="00564FBC" w:rsidRPr="003E19E6">
        <w:t>-</w:t>
      </w:r>
      <w:r w:rsidR="00894BCC">
        <w:t>l</w:t>
      </w:r>
      <w:r w:rsidR="00FC3008" w:rsidRPr="003E19E6">
        <w:t xml:space="preserve">ist </w:t>
      </w:r>
      <w:r w:rsidR="008122A2" w:rsidRPr="003E19E6">
        <w:t xml:space="preserve">uncertainties </w:t>
      </w:r>
      <w:r w:rsidR="00FC3008" w:rsidRPr="003E19E6">
        <w:t>based on</w:t>
      </w:r>
      <w:r w:rsidR="00813630" w:rsidRPr="003E19E6">
        <w:t xml:space="preserve"> </w:t>
      </w:r>
      <w:r w:rsidR="00A43243" w:rsidRPr="003E19E6">
        <w:t xml:space="preserve">expert </w:t>
      </w:r>
      <w:r w:rsidR="00FC3008" w:rsidRPr="003E19E6">
        <w:t xml:space="preserve">discussion, overall rankings, </w:t>
      </w:r>
      <w:r w:rsidR="009F1B71" w:rsidRPr="003E19E6">
        <w:t xml:space="preserve">expert notes, </w:t>
      </w:r>
      <w:r w:rsidR="00FC3008" w:rsidRPr="003E19E6">
        <w:t>and</w:t>
      </w:r>
      <w:r w:rsidR="009F1B71" w:rsidRPr="003E19E6">
        <w:t>/or</w:t>
      </w:r>
      <w:r w:rsidR="00FC3008" w:rsidRPr="003E19E6">
        <w:t xml:space="preserve"> </w:t>
      </w:r>
      <w:r w:rsidR="00FB5693" w:rsidRPr="003E19E6">
        <w:t xml:space="preserve">PSI’s </w:t>
      </w:r>
      <w:r w:rsidR="003D4119" w:rsidRPr="003E19E6">
        <w:t xml:space="preserve">professional </w:t>
      </w:r>
      <w:r w:rsidR="00FB5693" w:rsidRPr="003E19E6">
        <w:t>judgement</w:t>
      </w:r>
      <w:r w:rsidR="00FC3008" w:rsidRPr="003E19E6">
        <w:t>.</w:t>
      </w:r>
      <w:r w:rsidR="00D818F6" w:rsidRPr="003E19E6">
        <w:t xml:space="preserve"> </w:t>
      </w:r>
      <w:r w:rsidR="00B84FA9" w:rsidRPr="003E19E6">
        <w:t xml:space="preserve">PSI edited </w:t>
      </w:r>
      <w:r w:rsidR="00D818F6" w:rsidRPr="00481FB8">
        <w:t>some uncertainties</w:t>
      </w:r>
      <w:r w:rsidR="00925DF4" w:rsidRPr="008A1BBF">
        <w:t xml:space="preserve"> and </w:t>
      </w:r>
      <w:r w:rsidR="002754FA" w:rsidRPr="008A1BBF">
        <w:t>amended</w:t>
      </w:r>
      <w:r w:rsidR="00925DF4" w:rsidRPr="008A1BBF">
        <w:t xml:space="preserve"> </w:t>
      </w:r>
      <w:r w:rsidR="003F6A8D">
        <w:t>some</w:t>
      </w:r>
      <w:r w:rsidR="00925DF4" w:rsidRPr="008A1BBF">
        <w:t xml:space="preserve"> </w:t>
      </w:r>
      <w:r w:rsidR="00D3296C">
        <w:t xml:space="preserve">of the initial </w:t>
      </w:r>
      <w:r w:rsidR="00894BCC">
        <w:t>s</w:t>
      </w:r>
      <w:r w:rsidR="00D3296C">
        <w:t>hort-</w:t>
      </w:r>
      <w:r w:rsidR="00894BCC">
        <w:t>l</w:t>
      </w:r>
      <w:r w:rsidR="00D3296C">
        <w:t xml:space="preserve">ist allocations that </w:t>
      </w:r>
      <w:r w:rsidR="001D0BC3">
        <w:t>had been</w:t>
      </w:r>
      <w:r w:rsidR="00D3296C">
        <w:t xml:space="preserve"> </w:t>
      </w:r>
      <w:r w:rsidR="002754FA" w:rsidRPr="008A1BBF">
        <w:t>original</w:t>
      </w:r>
      <w:r w:rsidR="00D3296C">
        <w:t>ly</w:t>
      </w:r>
      <w:r w:rsidR="002754FA" w:rsidRPr="008A1BBF">
        <w:t xml:space="preserve"> </w:t>
      </w:r>
      <w:r w:rsidR="001D0BC3">
        <w:t>decided</w:t>
      </w:r>
      <w:r w:rsidR="00E125FD">
        <w:t xml:space="preserve"> using</w:t>
      </w:r>
      <w:r w:rsidR="001D0BC3" w:rsidRPr="00481FB8">
        <w:t xml:space="preserve"> </w:t>
      </w:r>
      <w:r w:rsidR="00D3296C">
        <w:t>the above principles</w:t>
      </w:r>
      <w:r w:rsidR="0081421B" w:rsidRPr="00481FB8">
        <w:t xml:space="preserve">. </w:t>
      </w:r>
      <w:r w:rsidR="007B0B0F" w:rsidRPr="00481FB8">
        <w:t xml:space="preserve">PSI </w:t>
      </w:r>
      <w:r w:rsidR="008634B5" w:rsidRPr="00481FB8">
        <w:t>assigned</w:t>
      </w:r>
      <w:r w:rsidR="00EA15FF" w:rsidRPr="00481FB8">
        <w:t xml:space="preserve"> o</w:t>
      </w:r>
      <w:r w:rsidR="007A2F0C" w:rsidRPr="00481FB8">
        <w:t>ne uncertainty</w:t>
      </w:r>
      <w:r w:rsidR="00877DA2">
        <w:rPr>
          <w:rStyle w:val="FootnoteReference"/>
        </w:rPr>
        <w:footnoteReference w:id="5"/>
      </w:r>
      <w:r w:rsidR="009F1B71" w:rsidRPr="00481FB8">
        <w:t xml:space="preserve"> </w:t>
      </w:r>
      <w:r w:rsidR="007B0B0F" w:rsidRPr="00481FB8">
        <w:t xml:space="preserve">directly to </w:t>
      </w:r>
      <w:r w:rsidR="009F1B71" w:rsidRPr="00481FB8">
        <w:t xml:space="preserve">the research agenda </w:t>
      </w:r>
      <w:r w:rsidR="00AE0C70" w:rsidRPr="00481FB8">
        <w:t xml:space="preserve">(top priority) </w:t>
      </w:r>
      <w:r w:rsidR="00CA73C5" w:rsidRPr="00481FB8">
        <w:t>because</w:t>
      </w:r>
      <w:r w:rsidR="006333AD" w:rsidRPr="00481FB8">
        <w:t xml:space="preserve"> </w:t>
      </w:r>
      <w:r w:rsidR="007A2F0C" w:rsidRPr="00481FB8">
        <w:t>more than one research effort</w:t>
      </w:r>
      <w:r w:rsidR="00163DB6" w:rsidRPr="00481FB8">
        <w:t xml:space="preserve"> currently addresses</w:t>
      </w:r>
      <w:r w:rsidR="00163DB6">
        <w:t xml:space="preserve"> it</w:t>
      </w:r>
      <w:r w:rsidR="00AE0C70">
        <w:t>.</w:t>
      </w:r>
    </w:p>
    <w:p w14:paraId="0233FBBB" w14:textId="5AE52E19" w:rsidR="00235F42" w:rsidRDefault="00774727" w:rsidP="00C46B97">
      <w:pPr>
        <w:spacing w:line="360" w:lineRule="auto"/>
      </w:pPr>
      <w:r>
        <w:t xml:space="preserve">PSI sent </w:t>
      </w:r>
      <w:r w:rsidR="00BB08DD">
        <w:t>screening results</w:t>
      </w:r>
      <w:r>
        <w:t xml:space="preserve"> to the expert</w:t>
      </w:r>
      <w:r w:rsidR="0063344B">
        <w:t xml:space="preserve"> group to </w:t>
      </w:r>
      <w:r w:rsidR="00F02DB7">
        <w:t>invite</w:t>
      </w:r>
      <w:r w:rsidR="0063344B">
        <w:t xml:space="preserve"> </w:t>
      </w:r>
      <w:r w:rsidR="007E0BE5">
        <w:t>questions or further discussion</w:t>
      </w:r>
      <w:r w:rsidR="00034BD7">
        <w:t>.</w:t>
      </w:r>
      <w:r w:rsidR="009E2010">
        <w:t xml:space="preserve"> </w:t>
      </w:r>
      <w:r w:rsidR="00BF02E0">
        <w:t xml:space="preserve">Before prioritization, </w:t>
      </w:r>
      <w:r w:rsidR="00792960">
        <w:t xml:space="preserve">PSI slightly edited </w:t>
      </w:r>
      <w:r w:rsidR="00C42E44">
        <w:t xml:space="preserve">some uncertainties </w:t>
      </w:r>
      <w:r w:rsidR="00BF02E0">
        <w:t>and</w:t>
      </w:r>
      <w:r w:rsidR="0023171E">
        <w:t xml:space="preserve"> </w:t>
      </w:r>
      <w:r w:rsidR="00235F42">
        <w:t>added the seven 2019 top toxics research priorities to th</w:t>
      </w:r>
      <w:r w:rsidR="009E2010">
        <w:t>e</w:t>
      </w:r>
      <w:r w:rsidR="00235F42">
        <w:t xml:space="preserve"> </w:t>
      </w:r>
      <w:r w:rsidR="00894BCC">
        <w:t>s</w:t>
      </w:r>
      <w:r w:rsidR="00235F42">
        <w:t>hort-</w:t>
      </w:r>
      <w:r w:rsidR="00894BCC">
        <w:t>l</w:t>
      </w:r>
      <w:r w:rsidR="00235F42">
        <w:t xml:space="preserve">ist so new uncertainties could be prioritized relative to the </w:t>
      </w:r>
      <w:r w:rsidR="00FC5EFA">
        <w:t>previous</w:t>
      </w:r>
      <w:r w:rsidR="00235F42">
        <w:t xml:space="preserve"> top priorities.</w:t>
      </w:r>
    </w:p>
    <w:p w14:paraId="742AE6B6" w14:textId="5B69AD73" w:rsidR="00F9672D" w:rsidRDefault="00651DFD" w:rsidP="00C46B97">
      <w:pPr>
        <w:pStyle w:val="Heading3"/>
        <w:spacing w:line="360" w:lineRule="auto"/>
      </w:pPr>
      <w:bookmarkStart w:id="40" w:name="_Toc197701175"/>
      <w:r>
        <w:t xml:space="preserve">2.2.2 </w:t>
      </w:r>
      <w:r w:rsidR="00F9672D">
        <w:t>6PPD-Q</w:t>
      </w:r>
      <w:bookmarkEnd w:id="40"/>
      <w:r w:rsidR="00F9672D">
        <w:t xml:space="preserve"> </w:t>
      </w:r>
    </w:p>
    <w:p w14:paraId="747339AB" w14:textId="083139D9" w:rsidR="0099213B" w:rsidRDefault="00896038" w:rsidP="00C46B97">
      <w:pPr>
        <w:spacing w:line="360" w:lineRule="auto"/>
      </w:pPr>
      <w:r w:rsidRPr="115958B1">
        <w:t>Instead of</w:t>
      </w:r>
      <w:r w:rsidR="00A70657" w:rsidRPr="115958B1">
        <w:t xml:space="preserve"> using</w:t>
      </w:r>
      <w:r w:rsidRPr="115958B1">
        <w:t xml:space="preserve"> </w:t>
      </w:r>
      <w:r w:rsidR="00006292" w:rsidRPr="115958B1">
        <w:t xml:space="preserve">the 6PPD-Q </w:t>
      </w:r>
      <w:r w:rsidR="00630D78">
        <w:t>c</w:t>
      </w:r>
      <w:r w:rsidRPr="115958B1">
        <w:t>atalog,</w:t>
      </w:r>
      <w:r w:rsidR="00A70657" w:rsidRPr="115958B1">
        <w:t xml:space="preserve"> PSI adapted the </w:t>
      </w:r>
      <w:r w:rsidR="00CB4B4C">
        <w:t>uncertainties</w:t>
      </w:r>
      <w:r w:rsidR="00A70657" w:rsidRPr="115958B1">
        <w:t xml:space="preserve"> from the preliminary version of ITRC (2024) by combining related uncertainties and editing some uncertainties to produce </w:t>
      </w:r>
      <w:r w:rsidR="008B1BF7" w:rsidRPr="115958B1">
        <w:t>the</w:t>
      </w:r>
      <w:r w:rsidR="00A70657" w:rsidRPr="115958B1">
        <w:t xml:space="preserve"> 6PPD-Q </w:t>
      </w:r>
      <w:r w:rsidR="00894BCC">
        <w:t>s</w:t>
      </w:r>
      <w:r w:rsidR="00A70657" w:rsidRPr="115958B1">
        <w:t>hort-</w:t>
      </w:r>
      <w:r w:rsidR="00894BCC">
        <w:t>l</w:t>
      </w:r>
      <w:r w:rsidR="00A70657" w:rsidRPr="115958B1">
        <w:t xml:space="preserve">ist. </w:t>
      </w:r>
      <w:r w:rsidR="00390265" w:rsidRPr="115958B1">
        <w:t xml:space="preserve">Given the </w:t>
      </w:r>
      <w:r w:rsidR="00DD1FD3" w:rsidRPr="115958B1">
        <w:t xml:space="preserve">numerous </w:t>
      </w:r>
      <w:r w:rsidR="00390265" w:rsidRPr="115958B1">
        <w:t>expert</w:t>
      </w:r>
      <w:r w:rsidR="00750ED9" w:rsidRPr="115958B1">
        <w:t xml:space="preserve"> contributors to </w:t>
      </w:r>
      <w:r w:rsidR="00390265" w:rsidRPr="115958B1">
        <w:t xml:space="preserve">ITRC (2024), PSI considered </w:t>
      </w:r>
      <w:r w:rsidR="00877FCA" w:rsidRPr="115958B1">
        <w:t>these uncertainties</w:t>
      </w:r>
      <w:r w:rsidR="00390265" w:rsidRPr="115958B1">
        <w:t xml:space="preserve"> adequately screened and </w:t>
      </w:r>
      <w:r w:rsidR="00DB0E9C" w:rsidRPr="115958B1">
        <w:t>no</w:t>
      </w:r>
      <w:r w:rsidR="006714A9" w:rsidRPr="115958B1">
        <w:t>t requiring</w:t>
      </w:r>
      <w:r w:rsidR="00DB0E9C" w:rsidRPr="115958B1">
        <w:t xml:space="preserve"> additional review</w:t>
      </w:r>
      <w:r w:rsidR="006C4B14">
        <w:t xml:space="preserve"> before prioritization</w:t>
      </w:r>
      <w:r w:rsidR="00DB0E9C" w:rsidRPr="115958B1">
        <w:t xml:space="preserve">. </w:t>
      </w:r>
    </w:p>
    <w:p w14:paraId="07540E11" w14:textId="3D872D2D" w:rsidR="008B3B45" w:rsidRDefault="00651DFD" w:rsidP="00C46B97">
      <w:pPr>
        <w:pStyle w:val="Heading3"/>
        <w:spacing w:line="360" w:lineRule="auto"/>
      </w:pPr>
      <w:bookmarkStart w:id="41" w:name="_Toc197701176"/>
      <w:r>
        <w:lastRenderedPageBreak/>
        <w:t xml:space="preserve">2.2.3 </w:t>
      </w:r>
      <w:r w:rsidR="008B3B45">
        <w:t>Microplastics</w:t>
      </w:r>
      <w:bookmarkEnd w:id="41"/>
      <w:r w:rsidR="008B3B45">
        <w:t xml:space="preserve"> </w:t>
      </w:r>
    </w:p>
    <w:p w14:paraId="24DF30FE" w14:textId="14824336" w:rsidR="008B3B45" w:rsidRDefault="008B3B45" w:rsidP="00C46B97">
      <w:pPr>
        <w:spacing w:line="360" w:lineRule="auto"/>
      </w:pPr>
      <w:r>
        <w:t>PSI consult</w:t>
      </w:r>
      <w:r w:rsidR="00DB0E9C">
        <w:t>ed</w:t>
      </w:r>
      <w:r>
        <w:t xml:space="preserve"> microplastics experts directly to produce a </w:t>
      </w:r>
      <w:r w:rsidR="005D727E">
        <w:t>t</w:t>
      </w:r>
      <w:r>
        <w:t>op 5 list of microplastics research and monitoring priorities</w:t>
      </w:r>
      <w:r w:rsidR="00881D1C">
        <w:t xml:space="preserve"> (described below)</w:t>
      </w:r>
      <w:r w:rsidR="00A92BF5">
        <w:t xml:space="preserve">, so </w:t>
      </w:r>
      <w:r w:rsidR="000B35B4">
        <w:t xml:space="preserve">PSI did not </w:t>
      </w:r>
      <w:r w:rsidR="000545BC">
        <w:t>s</w:t>
      </w:r>
      <w:r w:rsidR="000B35B4">
        <w:t>cree</w:t>
      </w:r>
      <w:r w:rsidR="004A7AFC">
        <w:t xml:space="preserve">n </w:t>
      </w:r>
      <w:r w:rsidR="000B35B4">
        <w:t xml:space="preserve">microplastics uncertainties. </w:t>
      </w:r>
    </w:p>
    <w:p w14:paraId="219AD1D9" w14:textId="71F591C4" w:rsidR="000B35B4" w:rsidRPr="004D3A78" w:rsidRDefault="000B35B4" w:rsidP="007E45AB">
      <w:pPr>
        <w:pStyle w:val="Heading2"/>
        <w:spacing w:after="0" w:line="360" w:lineRule="auto"/>
        <w:ind w:left="450" w:hanging="450"/>
      </w:pPr>
      <w:bookmarkStart w:id="42" w:name="_Toc197701177"/>
      <w:r>
        <w:t>Prioritization</w:t>
      </w:r>
      <w:bookmarkEnd w:id="42"/>
    </w:p>
    <w:p w14:paraId="48BC8E64" w14:textId="5C502D4B" w:rsidR="008B3B45" w:rsidRDefault="00651DFD" w:rsidP="00C46B97">
      <w:pPr>
        <w:pStyle w:val="Heading3"/>
        <w:spacing w:line="360" w:lineRule="auto"/>
      </w:pPr>
      <w:bookmarkStart w:id="43" w:name="_Toc197701178"/>
      <w:r>
        <w:t xml:space="preserve">2.3.1 </w:t>
      </w:r>
      <w:r w:rsidR="000B35B4">
        <w:t>Vital Sign and 6PPD-Q</w:t>
      </w:r>
      <w:bookmarkEnd w:id="43"/>
      <w:r w:rsidR="000B35B4">
        <w:t xml:space="preserve"> </w:t>
      </w:r>
    </w:p>
    <w:p w14:paraId="14CAF196" w14:textId="2EEFD596" w:rsidR="000B35B4" w:rsidRDefault="547C0670" w:rsidP="00C46B97">
      <w:pPr>
        <w:spacing w:line="360" w:lineRule="auto"/>
      </w:pPr>
      <w:r>
        <w:t>At</w:t>
      </w:r>
      <w:r w:rsidR="00B4752D">
        <w:t xml:space="preserve"> an in-person workshop on </w:t>
      </w:r>
      <w:r w:rsidR="009D4F5F">
        <w:t xml:space="preserve">September 12, </w:t>
      </w:r>
      <w:r w:rsidR="00B4752D">
        <w:t>2024</w:t>
      </w:r>
      <w:r w:rsidR="00022BD1">
        <w:t>, PSI</w:t>
      </w:r>
      <w:r w:rsidR="003D74ED">
        <w:t xml:space="preserve"> </w:t>
      </w:r>
      <w:r w:rsidR="00AA3115">
        <w:t>solicit</w:t>
      </w:r>
      <w:r w:rsidR="00022BD1">
        <w:t>ed</w:t>
      </w:r>
      <w:r w:rsidR="003D74ED">
        <w:t xml:space="preserve"> feedback </w:t>
      </w:r>
      <w:r w:rsidR="00D43849">
        <w:t xml:space="preserve">on </w:t>
      </w:r>
      <w:r w:rsidR="003D74ED">
        <w:t xml:space="preserve">and prioritization of the Vital Sign </w:t>
      </w:r>
      <w:r w:rsidR="000460E6">
        <w:t xml:space="preserve">and 6PPD-Q </w:t>
      </w:r>
      <w:r w:rsidR="00894BCC">
        <w:t>s</w:t>
      </w:r>
      <w:r w:rsidR="00495D80">
        <w:t>hort-</w:t>
      </w:r>
      <w:r w:rsidR="00894BCC">
        <w:t>l</w:t>
      </w:r>
      <w:r w:rsidR="00495D80">
        <w:t>ist</w:t>
      </w:r>
      <w:r w:rsidR="000460E6">
        <w:t>s</w:t>
      </w:r>
      <w:r w:rsidR="00495D80">
        <w:t xml:space="preserve"> from 36</w:t>
      </w:r>
      <w:r w:rsidR="007D2E9D" w:rsidRPr="00FE1F48">
        <w:rPr>
          <w:rStyle w:val="FootnoteReference"/>
        </w:rPr>
        <w:footnoteReference w:id="6"/>
      </w:r>
      <w:r w:rsidR="00495D80">
        <w:t xml:space="preserve"> </w:t>
      </w:r>
      <w:r w:rsidR="00664530">
        <w:t>toxics experts</w:t>
      </w:r>
      <w:r w:rsidR="007D68A9" w:rsidRPr="00F05E9E">
        <w:t xml:space="preserve">, </w:t>
      </w:r>
      <w:r w:rsidR="00F24001" w:rsidRPr="00F05E9E">
        <w:t xml:space="preserve">including members of the </w:t>
      </w:r>
      <w:r w:rsidR="004C7A30" w:rsidRPr="008A1BBF">
        <w:t>PSEMP</w:t>
      </w:r>
      <w:r w:rsidR="00F24001" w:rsidRPr="00F05E9E">
        <w:t xml:space="preserve"> Toxics Work Group and the Stormwater Strategic Initiative Toxics Pod</w:t>
      </w:r>
      <w:r w:rsidR="00664530" w:rsidRPr="00F05E9E">
        <w:t xml:space="preserve">. </w:t>
      </w:r>
    </w:p>
    <w:p w14:paraId="4287BB1A" w14:textId="1D92F6BF" w:rsidR="00186BEC" w:rsidRPr="00186BEC" w:rsidRDefault="00186BEC" w:rsidP="00C46B97">
      <w:pPr>
        <w:spacing w:line="360" w:lineRule="auto"/>
      </w:pPr>
      <w:r w:rsidRPr="00186BEC">
        <w:t xml:space="preserve">In </w:t>
      </w:r>
      <w:r>
        <w:t>the first prioritization session</w:t>
      </w:r>
      <w:r w:rsidRPr="00186BEC">
        <w:t xml:space="preserve"> participants discuss</w:t>
      </w:r>
      <w:r w:rsidR="00DE5325">
        <w:t>ed</w:t>
      </w:r>
      <w:r w:rsidRPr="00186BEC">
        <w:t>, provide</w:t>
      </w:r>
      <w:r w:rsidR="00DE5325">
        <w:t>d</w:t>
      </w:r>
      <w:r w:rsidRPr="00186BEC">
        <w:t xml:space="preserve"> feedback on, and prioritize</w:t>
      </w:r>
      <w:r w:rsidR="00DE5325">
        <w:t>d</w:t>
      </w:r>
      <w:r w:rsidRPr="00186BEC">
        <w:t xml:space="preserve"> uncertainties on </w:t>
      </w:r>
      <w:r>
        <w:t>the</w:t>
      </w:r>
      <w:r w:rsidRPr="00186BEC">
        <w:t xml:space="preserve"> Vital Sign </w:t>
      </w:r>
      <w:r w:rsidR="00894BCC">
        <w:t>s</w:t>
      </w:r>
      <w:r>
        <w:t>hort-</w:t>
      </w:r>
      <w:r w:rsidR="00894BCC">
        <w:t>l</w:t>
      </w:r>
      <w:r w:rsidRPr="00186BEC">
        <w:t>ist</w:t>
      </w:r>
      <w:r w:rsidR="009A5D16">
        <w:t xml:space="preserve"> </w:t>
      </w:r>
      <w:r w:rsidRPr="00186BEC">
        <w:t xml:space="preserve">in four </w:t>
      </w:r>
      <w:r w:rsidR="00001EFA">
        <w:t xml:space="preserve">self-selected </w:t>
      </w:r>
      <w:r w:rsidRPr="00186BEC">
        <w:t xml:space="preserve">stations </w:t>
      </w:r>
      <w:r w:rsidR="00A6045B">
        <w:t xml:space="preserve">(each </w:t>
      </w:r>
      <w:r w:rsidRPr="00186BEC">
        <w:t xml:space="preserve">with identical </w:t>
      </w:r>
      <w:r w:rsidR="00A6045B">
        <w:t>l</w:t>
      </w:r>
      <w:r w:rsidR="00DE5325">
        <w:t>ists</w:t>
      </w:r>
      <w:r w:rsidR="00A6045B">
        <w:t>)</w:t>
      </w:r>
      <w:r w:rsidR="0033349E" w:rsidRPr="00813C82">
        <w:t xml:space="preserve">. </w:t>
      </w:r>
      <w:r w:rsidR="00DA574A" w:rsidRPr="008A1BBF">
        <w:t>P</w:t>
      </w:r>
      <w:r w:rsidRPr="00813C82">
        <w:t xml:space="preserve">articipants </w:t>
      </w:r>
      <w:r w:rsidR="00A0112E">
        <w:t xml:space="preserve">suggested additional uncertainties, and </w:t>
      </w:r>
      <w:r w:rsidR="00181EB8" w:rsidRPr="008A1BBF">
        <w:t xml:space="preserve">prioritized uncertainties by </w:t>
      </w:r>
      <w:r w:rsidR="00CB7D9F" w:rsidRPr="00813C82">
        <w:t>vot</w:t>
      </w:r>
      <w:r w:rsidR="005E3518">
        <w:t>ing</w:t>
      </w:r>
      <w:r w:rsidR="00C22EF7" w:rsidRPr="008A1BBF">
        <w:t xml:space="preserve"> </w:t>
      </w:r>
      <w:r w:rsidRPr="00813C82">
        <w:t xml:space="preserve">for </w:t>
      </w:r>
      <w:r w:rsidR="00CB7D9F" w:rsidRPr="00AC1454">
        <w:t xml:space="preserve">five </w:t>
      </w:r>
      <w:r w:rsidRPr="00AC1454">
        <w:t>uncertainties</w:t>
      </w:r>
      <w:r w:rsidR="00CB7D9F" w:rsidRPr="00AC1454">
        <w:t xml:space="preserve"> they thought most important</w:t>
      </w:r>
      <w:r w:rsidRPr="00BD01ED">
        <w:t xml:space="preserve"> </w:t>
      </w:r>
      <w:r w:rsidR="00594530" w:rsidRPr="00BD01ED">
        <w:t>in response to</w:t>
      </w:r>
      <w:r w:rsidRPr="00BD01ED">
        <w:t xml:space="preserve"> the following question</w:t>
      </w:r>
      <w:r w:rsidR="00DE5325" w:rsidRPr="00BD01ED">
        <w:t>s</w:t>
      </w:r>
      <w:r w:rsidRPr="004A226F">
        <w:t>:</w:t>
      </w:r>
      <w:r w:rsidRPr="00186BEC">
        <w:t xml:space="preserve"> </w:t>
      </w:r>
    </w:p>
    <w:p w14:paraId="163A592B" w14:textId="7C5AFCA7" w:rsidR="00DE5325" w:rsidRPr="006D628D" w:rsidRDefault="00186BEC" w:rsidP="00C46B97">
      <w:pPr>
        <w:pStyle w:val="NoSpacing"/>
        <w:numPr>
          <w:ilvl w:val="0"/>
          <w:numId w:val="11"/>
        </w:numPr>
        <w:spacing w:line="360" w:lineRule="auto"/>
        <w:rPr>
          <w:rFonts w:cstheme="minorHAnsi"/>
          <w:sz w:val="24"/>
          <w:szCs w:val="24"/>
        </w:rPr>
      </w:pPr>
      <w:r w:rsidRPr="006D628D">
        <w:rPr>
          <w:rFonts w:cstheme="minorHAnsi"/>
          <w:sz w:val="24"/>
          <w:szCs w:val="24"/>
        </w:rPr>
        <w:t xml:space="preserve">Which of the following questions/uncertainties are </w:t>
      </w:r>
      <w:r w:rsidRPr="006D628D">
        <w:rPr>
          <w:rFonts w:cstheme="minorHAnsi"/>
          <w:sz w:val="24"/>
          <w:szCs w:val="24"/>
          <w:u w:val="single"/>
        </w:rPr>
        <w:t>critical</w:t>
      </w:r>
      <w:r w:rsidRPr="006D628D">
        <w:rPr>
          <w:rFonts w:cstheme="minorHAnsi"/>
          <w:sz w:val="24"/>
          <w:szCs w:val="24"/>
        </w:rPr>
        <w:t xml:space="preserve"> to the implementation of the Toxics in Fish strategies? Which are barriers? </w:t>
      </w:r>
    </w:p>
    <w:p w14:paraId="7A656248" w14:textId="171A5786" w:rsidR="00DE5325" w:rsidRPr="006D628D" w:rsidRDefault="00186BEC" w:rsidP="00C46B97">
      <w:pPr>
        <w:pStyle w:val="NoSpacing"/>
        <w:spacing w:after="180" w:line="360" w:lineRule="auto"/>
        <w:ind w:left="720"/>
        <w:rPr>
          <w:rFonts w:cstheme="minorHAnsi"/>
          <w:sz w:val="24"/>
          <w:szCs w:val="24"/>
        </w:rPr>
      </w:pPr>
      <w:r w:rsidRPr="006D628D">
        <w:rPr>
          <w:rFonts w:cstheme="minorHAnsi"/>
          <w:sz w:val="24"/>
          <w:szCs w:val="24"/>
        </w:rPr>
        <w:t>Critical = gap in knowledge inhibits our ability to plan or implement</w:t>
      </w:r>
    </w:p>
    <w:p w14:paraId="44287538" w14:textId="15EBA940" w:rsidR="00186BEC" w:rsidRPr="00847FDF" w:rsidRDefault="00186BEC" w:rsidP="00C46B97">
      <w:pPr>
        <w:pStyle w:val="NoSpacing"/>
        <w:numPr>
          <w:ilvl w:val="0"/>
          <w:numId w:val="11"/>
        </w:numPr>
        <w:spacing w:after="180" w:line="360" w:lineRule="auto"/>
        <w:rPr>
          <w:rFonts w:cstheme="minorHAnsi"/>
          <w:sz w:val="24"/>
          <w:szCs w:val="24"/>
        </w:rPr>
      </w:pPr>
      <w:r w:rsidRPr="006D628D">
        <w:rPr>
          <w:rFonts w:cstheme="minorHAnsi"/>
          <w:sz w:val="24"/>
          <w:szCs w:val="24"/>
        </w:rPr>
        <w:t>Does this lack of knowledge (research need) prevent management and regulatory action to protect aquatic life and consumers from toxics?</w:t>
      </w:r>
    </w:p>
    <w:p w14:paraId="5F25B01F" w14:textId="39A533BC" w:rsidR="00186BEC" w:rsidRPr="00186BEC" w:rsidRDefault="00973D98" w:rsidP="00C46B97">
      <w:pPr>
        <w:spacing w:line="360" w:lineRule="auto"/>
      </w:pPr>
      <w:r w:rsidRPr="008A1BBF">
        <w:t xml:space="preserve">Participants </w:t>
      </w:r>
      <w:r w:rsidR="00813C82" w:rsidRPr="008A1BBF">
        <w:t xml:space="preserve">could </w:t>
      </w:r>
      <w:r w:rsidRPr="008A1BBF">
        <w:t xml:space="preserve">vote </w:t>
      </w:r>
      <w:r w:rsidR="00186BEC" w:rsidRPr="00813C82">
        <w:t xml:space="preserve">for </w:t>
      </w:r>
      <w:r w:rsidR="00FE0889">
        <w:t xml:space="preserve">suggested </w:t>
      </w:r>
      <w:r w:rsidR="00186BEC" w:rsidRPr="00813C82">
        <w:t>modifi</w:t>
      </w:r>
      <w:r w:rsidR="007A5CFD">
        <w:t>cations to uncertainties.</w:t>
      </w:r>
    </w:p>
    <w:p w14:paraId="29389CAC" w14:textId="20591B41" w:rsidR="00425B03" w:rsidRPr="00186BEC" w:rsidRDefault="003933D7" w:rsidP="00C46B97">
      <w:pPr>
        <w:spacing w:line="360" w:lineRule="auto"/>
      </w:pPr>
      <w:r>
        <w:t>In the second session</w:t>
      </w:r>
      <w:r w:rsidR="00CC134A">
        <w:t xml:space="preserve">, </w:t>
      </w:r>
      <w:r w:rsidR="005B12DD" w:rsidRPr="005B12DD">
        <w:t>participants discuss</w:t>
      </w:r>
      <w:r w:rsidR="003560A7">
        <w:t>ed</w:t>
      </w:r>
      <w:r w:rsidR="005B12DD" w:rsidRPr="005B12DD">
        <w:t>, provide</w:t>
      </w:r>
      <w:r w:rsidR="003560A7">
        <w:t>d</w:t>
      </w:r>
      <w:r w:rsidR="005B12DD" w:rsidRPr="005B12DD">
        <w:t xml:space="preserve"> feedback on, and prioritize</w:t>
      </w:r>
      <w:r w:rsidR="003560A7">
        <w:t>d</w:t>
      </w:r>
      <w:r w:rsidR="005B12DD" w:rsidRPr="005B12DD">
        <w:t xml:space="preserve"> uncertainties on </w:t>
      </w:r>
      <w:r w:rsidR="005B12DD">
        <w:t>the</w:t>
      </w:r>
      <w:r w:rsidR="005B12DD" w:rsidRPr="005B12DD">
        <w:t xml:space="preserve"> 6PPD-Q </w:t>
      </w:r>
      <w:r w:rsidR="00894BCC">
        <w:t>s</w:t>
      </w:r>
      <w:r w:rsidR="005B12DD">
        <w:t>hort-</w:t>
      </w:r>
      <w:r w:rsidR="00894BCC">
        <w:t>l</w:t>
      </w:r>
      <w:r w:rsidR="005B12DD" w:rsidRPr="005B12DD">
        <w:t>ist</w:t>
      </w:r>
      <w:r w:rsidR="008B4D49">
        <w:t xml:space="preserve"> using a similar approach to the Vital Signs session</w:t>
      </w:r>
      <w:r w:rsidR="005B12DD">
        <w:t>.</w:t>
      </w:r>
      <w:r w:rsidR="00E53331">
        <w:t xml:space="preserve"> </w:t>
      </w:r>
      <w:r w:rsidR="005025F8" w:rsidRPr="00186BEC">
        <w:t xml:space="preserve">Participants worked in </w:t>
      </w:r>
      <w:r w:rsidR="005025F8">
        <w:t>three</w:t>
      </w:r>
      <w:r w:rsidR="005025F8" w:rsidRPr="00186BEC">
        <w:t xml:space="preserve"> </w:t>
      </w:r>
      <w:r w:rsidR="00001EFA">
        <w:t xml:space="preserve">self-selected </w:t>
      </w:r>
      <w:r w:rsidR="005025F8" w:rsidRPr="00186BEC">
        <w:t xml:space="preserve">stations </w:t>
      </w:r>
      <w:r w:rsidR="007A5CFD">
        <w:t xml:space="preserve">and </w:t>
      </w:r>
      <w:r w:rsidR="002C47A9">
        <w:t>could concurrently provide feedback on microplastics uncertainties (see below) in a fourth station.</w:t>
      </w:r>
    </w:p>
    <w:p w14:paraId="195B04D0" w14:textId="56120647" w:rsidR="003772FC" w:rsidRDefault="00650E46" w:rsidP="00C46B97">
      <w:pPr>
        <w:spacing w:line="360" w:lineRule="auto"/>
      </w:pPr>
      <w:r>
        <w:lastRenderedPageBreak/>
        <w:t xml:space="preserve">After the workshop, </w:t>
      </w:r>
      <w:r w:rsidR="00A106C1">
        <w:t xml:space="preserve">PSI transcribed and reviewed comments, votes, and </w:t>
      </w:r>
      <w:r w:rsidR="00D87610">
        <w:t xml:space="preserve">participant-suggested </w:t>
      </w:r>
      <w:r w:rsidR="00A106C1">
        <w:t>new uncertainties</w:t>
      </w:r>
      <w:r w:rsidR="004C3E26">
        <w:t>.</w:t>
      </w:r>
      <w:r w:rsidR="00A106C1">
        <w:t xml:space="preserve"> </w:t>
      </w:r>
      <w:r w:rsidR="009A4856">
        <w:t xml:space="preserve">PSI </w:t>
      </w:r>
      <w:r w:rsidR="00082AD7">
        <w:t xml:space="preserve">edited some </w:t>
      </w:r>
      <w:r w:rsidR="00082AD7" w:rsidRPr="008A1BBF">
        <w:t>uncertainties</w:t>
      </w:r>
      <w:r w:rsidR="003560A7" w:rsidRPr="008A1BBF">
        <w:t xml:space="preserve"> in response to feedback</w:t>
      </w:r>
      <w:r w:rsidR="00A52AEC" w:rsidRPr="008A1BBF">
        <w:t xml:space="preserve"> and for clarity</w:t>
      </w:r>
      <w:r w:rsidR="00C25BD7" w:rsidRPr="008A1BBF">
        <w:t xml:space="preserve"> (</w:t>
      </w:r>
      <w:r w:rsidR="00B76583" w:rsidRPr="008A1BBF">
        <w:t xml:space="preserve">which involved combining or dividing </w:t>
      </w:r>
      <w:r w:rsidR="003F722C" w:rsidRPr="008A1BBF">
        <w:t xml:space="preserve">some </w:t>
      </w:r>
      <w:r w:rsidR="00B76583" w:rsidRPr="008A1BBF">
        <w:t>uncertainties)</w:t>
      </w:r>
      <w:r w:rsidR="003560A7" w:rsidRPr="008A1BBF">
        <w:t>.</w:t>
      </w:r>
      <w:r w:rsidR="005E7A63">
        <w:t xml:space="preserve"> </w:t>
      </w:r>
      <w:r w:rsidR="00534D5F">
        <w:t xml:space="preserve">In general, PSI did not incorporate suggested edits if they: would result in a duplicative </w:t>
      </w:r>
      <w:r w:rsidR="00534D5F" w:rsidRPr="00CB7151">
        <w:t>uncertainty</w:t>
      </w:r>
      <w:r w:rsidR="00534D5F">
        <w:t>, were</w:t>
      </w:r>
      <w:r w:rsidR="00534D5F" w:rsidRPr="00166D96">
        <w:t xml:space="preserve"> </w:t>
      </w:r>
      <w:r w:rsidR="00534D5F">
        <w:t>ir</w:t>
      </w:r>
      <w:r w:rsidR="00534D5F" w:rsidRPr="00166D96">
        <w:t xml:space="preserve">relevant to the Implementation Strategy, or would change the focus of </w:t>
      </w:r>
      <w:r w:rsidR="00FD6ED1">
        <w:t>an existing</w:t>
      </w:r>
      <w:r w:rsidR="00534D5F" w:rsidRPr="00166D96">
        <w:t xml:space="preserve"> uncertainty</w:t>
      </w:r>
      <w:r w:rsidR="00534D5F" w:rsidRPr="00CB7151">
        <w:t>.</w:t>
      </w:r>
      <w:r w:rsidR="00534D5F">
        <w:t xml:space="preserve"> </w:t>
      </w:r>
      <w:r w:rsidR="00CA4BC8" w:rsidRPr="00190946">
        <w:t xml:space="preserve">PSI summarized </w:t>
      </w:r>
      <w:r w:rsidR="00CA4BC8" w:rsidRPr="00B11B36">
        <w:t xml:space="preserve">comments </w:t>
      </w:r>
      <w:r w:rsidR="00CA4BC8" w:rsidRPr="0004000F">
        <w:t>from participants</w:t>
      </w:r>
      <w:r w:rsidR="00CA4BC8" w:rsidRPr="009B2A0C">
        <w:t xml:space="preserve"> in </w:t>
      </w:r>
      <w:r w:rsidR="00CA4BC8" w:rsidRPr="00A05730">
        <w:t>note</w:t>
      </w:r>
      <w:r w:rsidR="00891DAB" w:rsidRPr="008A1BBF">
        <w:t>s</w:t>
      </w:r>
      <w:r w:rsidR="00CA4BC8" w:rsidRPr="00A05730">
        <w:t xml:space="preserve"> (see</w:t>
      </w:r>
      <w:r w:rsidR="006006C7" w:rsidRPr="00A05730">
        <w:t xml:space="preserve"> </w:t>
      </w:r>
      <w:r w:rsidR="00AE5C0A" w:rsidRPr="002E5039">
        <w:rPr>
          <w:color w:val="0563C1"/>
          <w:u w:val="single"/>
        </w:rPr>
        <w:fldChar w:fldCharType="begin"/>
      </w:r>
      <w:r w:rsidR="00AE5C0A" w:rsidRPr="002E5039">
        <w:rPr>
          <w:color w:val="0563C1"/>
          <w:u w:val="single"/>
        </w:rPr>
        <w:instrText xml:space="preserve"> REF _Ref197689732 \h  \* MERGEFORMAT </w:instrText>
      </w:r>
      <w:r w:rsidR="00AE5C0A" w:rsidRPr="002E5039">
        <w:rPr>
          <w:color w:val="0563C1"/>
          <w:u w:val="single"/>
        </w:rPr>
      </w:r>
      <w:r w:rsidR="00AE5C0A" w:rsidRPr="002E5039">
        <w:rPr>
          <w:color w:val="0563C1"/>
          <w:u w:val="single"/>
        </w:rPr>
        <w:fldChar w:fldCharType="separate"/>
      </w:r>
      <w:r w:rsidR="00B82FB8" w:rsidRPr="00B82FB8">
        <w:rPr>
          <w:color w:val="0563C1"/>
          <w:u w:val="single"/>
        </w:rPr>
        <w:t>Appendix Table A1</w:t>
      </w:r>
      <w:r w:rsidR="00AE5C0A" w:rsidRPr="002E5039">
        <w:rPr>
          <w:color w:val="0563C1"/>
          <w:u w:val="single"/>
        </w:rPr>
        <w:fldChar w:fldCharType="end"/>
      </w:r>
      <w:r w:rsidR="00AE5C0A">
        <w:t xml:space="preserve">, </w:t>
      </w:r>
      <w:r w:rsidR="00AE5C0A" w:rsidRPr="002E5039">
        <w:rPr>
          <w:color w:val="0563C1"/>
          <w:u w:val="single"/>
        </w:rPr>
        <w:fldChar w:fldCharType="begin"/>
      </w:r>
      <w:r w:rsidR="00AE5C0A" w:rsidRPr="002E5039">
        <w:rPr>
          <w:color w:val="0563C1"/>
          <w:u w:val="single"/>
        </w:rPr>
        <w:instrText xml:space="preserve"> REF _Ref197698024 \h  \* MERGEFORMAT </w:instrText>
      </w:r>
      <w:r w:rsidR="00AE5C0A" w:rsidRPr="002E5039">
        <w:rPr>
          <w:color w:val="0563C1"/>
          <w:u w:val="single"/>
        </w:rPr>
      </w:r>
      <w:r w:rsidR="00AE5C0A" w:rsidRPr="002E5039">
        <w:rPr>
          <w:color w:val="0563C1"/>
          <w:u w:val="single"/>
        </w:rPr>
        <w:fldChar w:fldCharType="separate"/>
      </w:r>
      <w:r w:rsidR="00B82FB8" w:rsidRPr="00B82FB8">
        <w:rPr>
          <w:color w:val="0563C1"/>
          <w:u w:val="single"/>
        </w:rPr>
        <w:t>Appendix Table A2</w:t>
      </w:r>
      <w:r w:rsidR="00AE5C0A" w:rsidRPr="002E5039">
        <w:rPr>
          <w:color w:val="0563C1"/>
          <w:u w:val="single"/>
        </w:rPr>
        <w:fldChar w:fldCharType="end"/>
      </w:r>
      <w:r w:rsidR="00AE5C0A">
        <w:t xml:space="preserve">, and </w:t>
      </w:r>
      <w:r w:rsidR="00AE5C0A" w:rsidRPr="002E5039">
        <w:rPr>
          <w:color w:val="0563C1"/>
          <w:u w:val="single"/>
        </w:rPr>
        <w:fldChar w:fldCharType="begin"/>
      </w:r>
      <w:r w:rsidR="00AE5C0A" w:rsidRPr="002E5039">
        <w:rPr>
          <w:color w:val="0563C1"/>
          <w:u w:val="single"/>
        </w:rPr>
        <w:instrText xml:space="preserve"> REF _Ref197698034 \h  \* MERGEFORMAT </w:instrText>
      </w:r>
      <w:r w:rsidR="00AE5C0A" w:rsidRPr="002E5039">
        <w:rPr>
          <w:color w:val="0563C1"/>
          <w:u w:val="single"/>
        </w:rPr>
      </w:r>
      <w:r w:rsidR="00AE5C0A" w:rsidRPr="002E5039">
        <w:rPr>
          <w:color w:val="0563C1"/>
          <w:u w:val="single"/>
        </w:rPr>
        <w:fldChar w:fldCharType="separate"/>
      </w:r>
      <w:r w:rsidR="00B82FB8" w:rsidRPr="00B82FB8">
        <w:rPr>
          <w:color w:val="0563C1"/>
          <w:u w:val="single"/>
        </w:rPr>
        <w:t>Appendix Table A3</w:t>
      </w:r>
      <w:r w:rsidR="00AE5C0A" w:rsidRPr="002E5039">
        <w:rPr>
          <w:color w:val="0563C1"/>
          <w:u w:val="single"/>
        </w:rPr>
        <w:fldChar w:fldCharType="end"/>
      </w:r>
      <w:r w:rsidR="00CA4BC8" w:rsidRPr="00A05730">
        <w:t>)</w:t>
      </w:r>
      <w:r w:rsidR="0004127F" w:rsidRPr="00190946">
        <w:t>.</w:t>
      </w:r>
      <w:r w:rsidR="00A05730" w:rsidRPr="00190946">
        <w:t xml:space="preserve"> </w:t>
      </w:r>
      <w:r w:rsidR="00CA4BC8" w:rsidRPr="00377674">
        <w:t xml:space="preserve">Where </w:t>
      </w:r>
      <w:r w:rsidR="00D97D1F">
        <w:t>applicable</w:t>
      </w:r>
      <w:r w:rsidR="00CA4BC8" w:rsidRPr="00377674">
        <w:t>, in notes PSI also described the</w:t>
      </w:r>
      <w:r w:rsidR="00F45B76">
        <w:t xml:space="preserve"> </w:t>
      </w:r>
      <w:r w:rsidR="00D97D1F">
        <w:t>focus needed</w:t>
      </w:r>
      <w:r w:rsidR="00CA4BC8" w:rsidRPr="00377674">
        <w:t xml:space="preserve"> for </w:t>
      </w:r>
      <w:r w:rsidR="000626E5">
        <w:t xml:space="preserve">an </w:t>
      </w:r>
      <w:r w:rsidR="00577EE4">
        <w:t>uncertaint</w:t>
      </w:r>
      <w:r w:rsidR="000626E5">
        <w:t>y</w:t>
      </w:r>
      <w:r w:rsidR="00577EE4">
        <w:t xml:space="preserve"> to be </w:t>
      </w:r>
      <w:r w:rsidR="00CA4BC8" w:rsidRPr="00377674">
        <w:t>relevan</w:t>
      </w:r>
      <w:r w:rsidR="000626E5">
        <w:t>t</w:t>
      </w:r>
      <w:r w:rsidR="00CA4BC8" w:rsidRPr="00377674">
        <w:t xml:space="preserve"> to the TIAL Implementation Strategy</w:t>
      </w:r>
      <w:r w:rsidR="001311A0" w:rsidRPr="00377674">
        <w:t xml:space="preserve"> (</w:t>
      </w:r>
      <w:r w:rsidR="003B2B4D">
        <w:t xml:space="preserve">e.g., species remit, human health </w:t>
      </w:r>
      <w:r w:rsidR="00F21EDF">
        <w:t>(</w:t>
      </w:r>
      <w:r w:rsidR="001311A0" w:rsidRPr="00377674">
        <w:t xml:space="preserve">see </w:t>
      </w:r>
      <w:r w:rsidR="009F0C37">
        <w:t>below</w:t>
      </w:r>
      <w:r w:rsidR="00F21EDF">
        <w:t>), etc.</w:t>
      </w:r>
      <w:r w:rsidR="001311A0">
        <w:t>)</w:t>
      </w:r>
      <w:r w:rsidR="00CA4BC8">
        <w:t xml:space="preserve">. </w:t>
      </w:r>
      <w:r w:rsidR="00A910E2">
        <w:t>PSI also summarized screening expert feedback in n</w:t>
      </w:r>
      <w:r w:rsidR="00AF54F5">
        <w:t>otes f</w:t>
      </w:r>
      <w:r w:rsidR="00CF25BF">
        <w:t>or Vital Sign uncertainties</w:t>
      </w:r>
      <w:r w:rsidR="00A910E2">
        <w:t>.</w:t>
      </w:r>
    </w:p>
    <w:p w14:paraId="087BC93C" w14:textId="6CBFE903" w:rsidR="008C668A" w:rsidRDefault="00E43C5C" w:rsidP="008433A1">
      <w:pPr>
        <w:spacing w:line="360" w:lineRule="auto"/>
      </w:pPr>
      <w:r>
        <w:t xml:space="preserve">PSI </w:t>
      </w:r>
      <w:r w:rsidR="00D87610">
        <w:t xml:space="preserve">added participant-suggested </w:t>
      </w:r>
      <w:r>
        <w:t xml:space="preserve">uncertainties to the Vital Sign or 6PPD-Q research agendas </w:t>
      </w:r>
      <w:r w:rsidR="002A6390">
        <w:t xml:space="preserve">unless </w:t>
      </w:r>
      <w:r w:rsidR="007F025F">
        <w:t>the uncertainties</w:t>
      </w:r>
      <w:r w:rsidR="008C668A">
        <w:t>:</w:t>
      </w:r>
    </w:p>
    <w:p w14:paraId="21B75503" w14:textId="77777777" w:rsidR="003011D3" w:rsidRDefault="007F025F" w:rsidP="008433A1">
      <w:pPr>
        <w:pStyle w:val="NoSpacing"/>
        <w:numPr>
          <w:ilvl w:val="0"/>
          <w:numId w:val="9"/>
        </w:numPr>
        <w:spacing w:after="180" w:line="360" w:lineRule="auto"/>
        <w:rPr>
          <w:rFonts w:cstheme="minorHAnsi"/>
          <w:sz w:val="24"/>
          <w:szCs w:val="24"/>
        </w:rPr>
      </w:pPr>
      <w:r w:rsidRPr="00B00A96">
        <w:rPr>
          <w:rFonts w:cstheme="minorHAnsi"/>
          <w:sz w:val="24"/>
          <w:szCs w:val="24"/>
        </w:rPr>
        <w:t>W</w:t>
      </w:r>
      <w:r w:rsidR="00E43C5C" w:rsidRPr="00B00A96">
        <w:rPr>
          <w:rFonts w:cstheme="minorHAnsi"/>
          <w:sz w:val="24"/>
          <w:szCs w:val="24"/>
        </w:rPr>
        <w:t xml:space="preserve">ere </w:t>
      </w:r>
      <w:r w:rsidR="00EB0F20" w:rsidRPr="00B00A96">
        <w:rPr>
          <w:rFonts w:cstheme="minorHAnsi"/>
          <w:sz w:val="24"/>
          <w:szCs w:val="24"/>
        </w:rPr>
        <w:t>duplicative</w:t>
      </w:r>
      <w:r w:rsidR="008727B7" w:rsidRPr="00B00A96">
        <w:rPr>
          <w:rFonts w:cstheme="minorHAnsi"/>
          <w:sz w:val="24"/>
          <w:szCs w:val="24"/>
        </w:rPr>
        <w:t xml:space="preserve"> (including </w:t>
      </w:r>
      <w:r w:rsidR="008727B7" w:rsidRPr="0003081C">
        <w:rPr>
          <w:rFonts w:cstheme="minorHAnsi"/>
          <w:sz w:val="24"/>
          <w:szCs w:val="24"/>
        </w:rPr>
        <w:t xml:space="preserve">with 2019 research </w:t>
      </w:r>
      <w:r w:rsidR="00653B21" w:rsidRPr="0003081C">
        <w:rPr>
          <w:rFonts w:cstheme="minorHAnsi"/>
          <w:sz w:val="24"/>
          <w:szCs w:val="24"/>
        </w:rPr>
        <w:t>agenda</w:t>
      </w:r>
      <w:r w:rsidR="008727B7" w:rsidRPr="0003081C">
        <w:rPr>
          <w:rFonts w:cstheme="minorHAnsi"/>
          <w:sz w:val="24"/>
          <w:szCs w:val="24"/>
        </w:rPr>
        <w:t>)</w:t>
      </w:r>
      <w:r w:rsidR="00001EFA" w:rsidRPr="0003081C">
        <w:rPr>
          <w:rFonts w:cstheme="minorHAnsi"/>
          <w:sz w:val="24"/>
          <w:szCs w:val="24"/>
        </w:rPr>
        <w:t>;</w:t>
      </w:r>
    </w:p>
    <w:p w14:paraId="497CFD51" w14:textId="6BBF373F" w:rsidR="00BB5FEF" w:rsidRPr="003011D3" w:rsidRDefault="002A6390" w:rsidP="008433A1">
      <w:pPr>
        <w:pStyle w:val="NoSpacing"/>
        <w:numPr>
          <w:ilvl w:val="0"/>
          <w:numId w:val="9"/>
        </w:numPr>
        <w:spacing w:after="180" w:line="360" w:lineRule="auto"/>
        <w:rPr>
          <w:rFonts w:cstheme="minorHAnsi"/>
          <w:sz w:val="24"/>
          <w:szCs w:val="24"/>
        </w:rPr>
      </w:pPr>
      <w:r w:rsidRPr="003011D3">
        <w:rPr>
          <w:sz w:val="24"/>
          <w:szCs w:val="24"/>
        </w:rPr>
        <w:t>A</w:t>
      </w:r>
      <w:r w:rsidR="0056470A" w:rsidRPr="003011D3">
        <w:rPr>
          <w:sz w:val="24"/>
          <w:szCs w:val="24"/>
        </w:rPr>
        <w:t>lready have</w:t>
      </w:r>
      <w:r w:rsidR="00DA0A66" w:rsidRPr="003011D3">
        <w:rPr>
          <w:sz w:val="24"/>
          <w:szCs w:val="24"/>
        </w:rPr>
        <w:t xml:space="preserve"> known</w:t>
      </w:r>
      <w:r w:rsidR="0056470A" w:rsidRPr="003011D3">
        <w:rPr>
          <w:sz w:val="24"/>
          <w:szCs w:val="24"/>
        </w:rPr>
        <w:t xml:space="preserve"> answers</w:t>
      </w:r>
      <w:r w:rsidR="00D12BFB" w:rsidRPr="003011D3">
        <w:rPr>
          <w:sz w:val="24"/>
          <w:szCs w:val="24"/>
        </w:rPr>
        <w:t xml:space="preserve"> </w:t>
      </w:r>
      <w:r w:rsidR="004A64E2" w:rsidRPr="003011D3">
        <w:rPr>
          <w:sz w:val="24"/>
          <w:szCs w:val="24"/>
        </w:rPr>
        <w:t>(</w:t>
      </w:r>
      <w:r w:rsidR="009B33FF" w:rsidRPr="003011D3">
        <w:rPr>
          <w:color w:val="0563C1"/>
          <w:sz w:val="24"/>
          <w:szCs w:val="24"/>
          <w:u w:val="single"/>
        </w:rPr>
        <w:fldChar w:fldCharType="begin"/>
      </w:r>
      <w:r w:rsidR="009B33FF" w:rsidRPr="003011D3">
        <w:rPr>
          <w:color w:val="0563C1"/>
          <w:sz w:val="24"/>
          <w:szCs w:val="24"/>
          <w:u w:val="single"/>
        </w:rPr>
        <w:instrText xml:space="preserve"> REF _Ref197688952 \h </w:instrText>
      </w:r>
      <w:r w:rsidR="0003081C" w:rsidRPr="003011D3">
        <w:rPr>
          <w:color w:val="0563C1"/>
          <w:sz w:val="24"/>
          <w:szCs w:val="24"/>
          <w:u w:val="single"/>
        </w:rPr>
        <w:instrText xml:space="preserve"> \* MERGEFORMAT </w:instrText>
      </w:r>
      <w:r w:rsidR="009B33FF" w:rsidRPr="003011D3">
        <w:rPr>
          <w:color w:val="0563C1"/>
          <w:sz w:val="24"/>
          <w:szCs w:val="24"/>
          <w:u w:val="single"/>
        </w:rPr>
      </w:r>
      <w:r w:rsidR="009B33FF" w:rsidRPr="003011D3">
        <w:rPr>
          <w:color w:val="0563C1"/>
          <w:sz w:val="24"/>
          <w:szCs w:val="24"/>
          <w:u w:val="single"/>
        </w:rPr>
        <w:fldChar w:fldCharType="separate"/>
      </w:r>
      <w:r w:rsidR="00B82FB8" w:rsidRPr="003011D3">
        <w:rPr>
          <w:color w:val="0563C1"/>
          <w:sz w:val="24"/>
          <w:szCs w:val="24"/>
          <w:u w:val="single"/>
        </w:rPr>
        <w:t xml:space="preserve">Appendix </w:t>
      </w:r>
      <w:r w:rsidR="00B82FB8" w:rsidRPr="008433A1">
        <w:rPr>
          <w:color w:val="0563C1"/>
          <w:sz w:val="24"/>
          <w:szCs w:val="24"/>
          <w:u w:val="single"/>
        </w:rPr>
        <w:t>Table</w:t>
      </w:r>
      <w:r w:rsidR="00B82FB8" w:rsidRPr="003011D3">
        <w:rPr>
          <w:color w:val="0563C1"/>
          <w:sz w:val="24"/>
          <w:szCs w:val="24"/>
          <w:u w:val="single"/>
        </w:rPr>
        <w:t xml:space="preserve"> A4</w:t>
      </w:r>
      <w:r w:rsidR="009B33FF" w:rsidRPr="003011D3">
        <w:rPr>
          <w:color w:val="0563C1"/>
          <w:sz w:val="24"/>
          <w:szCs w:val="24"/>
          <w:u w:val="single"/>
        </w:rPr>
        <w:fldChar w:fldCharType="end"/>
      </w:r>
      <w:r w:rsidR="00E00ED9" w:rsidRPr="003011D3">
        <w:rPr>
          <w:sz w:val="24"/>
          <w:szCs w:val="24"/>
        </w:rPr>
        <w:fldChar w:fldCharType="begin"/>
      </w:r>
      <w:r w:rsidR="00E00ED9" w:rsidRPr="003011D3">
        <w:rPr>
          <w:sz w:val="24"/>
          <w:szCs w:val="24"/>
        </w:rPr>
        <w:instrText xml:space="preserve"> REF _Ref192505429 \h  \* MERGEFORMAT </w:instrText>
      </w:r>
      <w:r w:rsidR="00E00ED9" w:rsidRPr="003011D3">
        <w:rPr>
          <w:sz w:val="24"/>
          <w:szCs w:val="24"/>
        </w:rPr>
      </w:r>
      <w:r w:rsidR="00644B57">
        <w:rPr>
          <w:sz w:val="24"/>
          <w:szCs w:val="24"/>
        </w:rPr>
        <w:fldChar w:fldCharType="separate"/>
      </w:r>
      <w:r w:rsidR="00E00ED9" w:rsidRPr="003011D3">
        <w:rPr>
          <w:sz w:val="24"/>
          <w:szCs w:val="24"/>
        </w:rPr>
        <w:fldChar w:fldCharType="end"/>
      </w:r>
      <w:r w:rsidR="004A64E2" w:rsidRPr="003011D3">
        <w:rPr>
          <w:sz w:val="24"/>
          <w:szCs w:val="24"/>
        </w:rPr>
        <w:t>)</w:t>
      </w:r>
      <w:r w:rsidR="00001EFA" w:rsidRPr="003011D3">
        <w:rPr>
          <w:sz w:val="24"/>
          <w:szCs w:val="24"/>
        </w:rPr>
        <w:t xml:space="preserve">; </w:t>
      </w:r>
      <w:r w:rsidR="00993313" w:rsidRPr="003011D3">
        <w:rPr>
          <w:sz w:val="24"/>
          <w:szCs w:val="24"/>
        </w:rPr>
        <w:t>or</w:t>
      </w:r>
    </w:p>
    <w:p w14:paraId="07CD5FFE" w14:textId="013C3A0E" w:rsidR="00561B9C" w:rsidRPr="008433A1" w:rsidRDefault="007F025F" w:rsidP="008433A1">
      <w:pPr>
        <w:pStyle w:val="NoSpacing"/>
        <w:numPr>
          <w:ilvl w:val="0"/>
          <w:numId w:val="9"/>
        </w:numPr>
        <w:spacing w:after="180" w:line="360" w:lineRule="auto"/>
        <w:rPr>
          <w:sz w:val="24"/>
          <w:szCs w:val="24"/>
        </w:rPr>
      </w:pPr>
      <w:r w:rsidRPr="0003081C">
        <w:rPr>
          <w:sz w:val="24"/>
          <w:szCs w:val="24"/>
        </w:rPr>
        <w:t>W</w:t>
      </w:r>
      <w:r w:rsidR="00F12945" w:rsidRPr="0003081C">
        <w:rPr>
          <w:sz w:val="24"/>
          <w:szCs w:val="24"/>
        </w:rPr>
        <w:t>ere</w:t>
      </w:r>
      <w:r w:rsidR="00742DF2" w:rsidRPr="0003081C">
        <w:rPr>
          <w:sz w:val="24"/>
          <w:szCs w:val="24"/>
        </w:rPr>
        <w:t xml:space="preserve"> outside the scope of</w:t>
      </w:r>
      <w:r w:rsidR="00F12945" w:rsidRPr="0003081C">
        <w:rPr>
          <w:sz w:val="24"/>
          <w:szCs w:val="24"/>
        </w:rPr>
        <w:t xml:space="preserve"> the TIAL Implementation Strategy</w:t>
      </w:r>
      <w:r w:rsidR="004A64E2" w:rsidRPr="0003081C">
        <w:rPr>
          <w:sz w:val="24"/>
          <w:szCs w:val="24"/>
        </w:rPr>
        <w:t xml:space="preserve"> </w:t>
      </w:r>
      <w:r w:rsidR="008433A1">
        <w:rPr>
          <w:sz w:val="24"/>
          <w:szCs w:val="24"/>
        </w:rPr>
        <w:t>(</w:t>
      </w:r>
      <w:r w:rsidR="008433A1" w:rsidRPr="008433A1">
        <w:rPr>
          <w:color w:val="0563C1"/>
          <w:sz w:val="24"/>
          <w:szCs w:val="24"/>
          <w:u w:val="single"/>
        </w:rPr>
        <w:fldChar w:fldCharType="begin"/>
      </w:r>
      <w:r w:rsidR="008433A1" w:rsidRPr="008433A1">
        <w:rPr>
          <w:color w:val="0563C1"/>
          <w:sz w:val="24"/>
          <w:szCs w:val="24"/>
          <w:u w:val="single"/>
        </w:rPr>
        <w:instrText xml:space="preserve"> REF _Ref197688952 \h  \* MERGEFORMAT </w:instrText>
      </w:r>
      <w:r w:rsidR="008433A1" w:rsidRPr="008433A1">
        <w:rPr>
          <w:color w:val="0563C1"/>
          <w:sz w:val="24"/>
          <w:szCs w:val="24"/>
          <w:u w:val="single"/>
        </w:rPr>
      </w:r>
      <w:r w:rsidR="008433A1" w:rsidRPr="008433A1">
        <w:rPr>
          <w:color w:val="0563C1"/>
          <w:sz w:val="24"/>
          <w:szCs w:val="24"/>
          <w:u w:val="single"/>
        </w:rPr>
        <w:fldChar w:fldCharType="separate"/>
      </w:r>
      <w:r w:rsidR="008433A1" w:rsidRPr="008433A1">
        <w:rPr>
          <w:color w:val="0563C1"/>
          <w:sz w:val="24"/>
          <w:szCs w:val="24"/>
          <w:u w:val="single"/>
        </w:rPr>
        <w:t>Appendix Table A</w:t>
      </w:r>
      <w:r w:rsidR="008433A1" w:rsidRPr="008433A1">
        <w:rPr>
          <w:noProof/>
          <w:color w:val="0563C1"/>
          <w:sz w:val="24"/>
          <w:szCs w:val="24"/>
          <w:u w:val="single"/>
        </w:rPr>
        <w:t>4</w:t>
      </w:r>
      <w:r w:rsidR="008433A1" w:rsidRPr="008433A1">
        <w:rPr>
          <w:color w:val="0563C1"/>
          <w:sz w:val="24"/>
          <w:szCs w:val="24"/>
          <w:u w:val="single"/>
        </w:rPr>
        <w:fldChar w:fldCharType="end"/>
      </w:r>
      <w:r w:rsidR="008433A1">
        <w:rPr>
          <w:sz w:val="24"/>
          <w:szCs w:val="24"/>
        </w:rPr>
        <w:t>).</w:t>
      </w:r>
    </w:p>
    <w:p w14:paraId="1D077E09" w14:textId="54D07D80" w:rsidR="00CD71B3" w:rsidRDefault="005E7A63" w:rsidP="008433A1">
      <w:pPr>
        <w:spacing w:line="360" w:lineRule="auto"/>
      </w:pPr>
      <w:r>
        <w:t>In some cases,</w:t>
      </w:r>
      <w:r w:rsidR="00960809">
        <w:t xml:space="preserve"> PSI </w:t>
      </w:r>
      <w:r w:rsidR="00525069">
        <w:t>describ</w:t>
      </w:r>
      <w:r w:rsidR="00902170">
        <w:t>ed</w:t>
      </w:r>
      <w:r w:rsidR="00525069">
        <w:t xml:space="preserve"> </w:t>
      </w:r>
      <w:r w:rsidR="00902170">
        <w:t xml:space="preserve">participant-suggested uncertainties </w:t>
      </w:r>
      <w:r w:rsidR="00525069">
        <w:t xml:space="preserve">in summary </w:t>
      </w:r>
      <w:r w:rsidR="003F7390">
        <w:t xml:space="preserve">notes </w:t>
      </w:r>
      <w:r w:rsidR="00A85DDE">
        <w:t>for</w:t>
      </w:r>
      <w:r w:rsidR="004A4A21">
        <w:t xml:space="preserve"> related uncertainties </w:t>
      </w:r>
      <w:r w:rsidR="0088495D">
        <w:t>instead of adding</w:t>
      </w:r>
      <w:r w:rsidR="00E3241A">
        <w:t xml:space="preserve"> </w:t>
      </w:r>
      <w:r w:rsidR="00902170">
        <w:t xml:space="preserve">to </w:t>
      </w:r>
      <w:r w:rsidR="00FF483F">
        <w:t xml:space="preserve">the research agenda. </w:t>
      </w:r>
    </w:p>
    <w:p w14:paraId="15087E98" w14:textId="68C60025" w:rsidR="001928FF" w:rsidRDefault="00FE3455" w:rsidP="00C46B97">
      <w:pPr>
        <w:spacing w:line="360" w:lineRule="auto"/>
      </w:pPr>
      <w:r>
        <w:t>For</w:t>
      </w:r>
      <w:r w:rsidR="004F3FDE">
        <w:t xml:space="preserve"> merged uncertainties, </w:t>
      </w:r>
      <w:r>
        <w:t>PSI</w:t>
      </w:r>
      <w:r w:rsidR="004F3FDE">
        <w:t xml:space="preserve"> </w:t>
      </w:r>
      <w:r w:rsidR="006A3134">
        <w:t>combined</w:t>
      </w:r>
      <w:r w:rsidR="00A11A3F">
        <w:t xml:space="preserve"> </w:t>
      </w:r>
      <w:r w:rsidR="004F3FDE">
        <w:t xml:space="preserve">votes from the separate uncertainties. </w:t>
      </w:r>
      <w:r w:rsidR="00E46D45">
        <w:t>For</w:t>
      </w:r>
      <w:r w:rsidR="00E63D8B">
        <w:t xml:space="preserve"> votes cast on comments, </w:t>
      </w:r>
      <w:r w:rsidR="00E548C3">
        <w:t xml:space="preserve">PSI </w:t>
      </w:r>
      <w:r w:rsidR="00EA7342">
        <w:t>added</w:t>
      </w:r>
      <w:r w:rsidR="00F77625">
        <w:t xml:space="preserve"> the</w:t>
      </w:r>
      <w:r w:rsidR="00E63D8B">
        <w:t>se</w:t>
      </w:r>
      <w:r w:rsidR="00E548C3">
        <w:t xml:space="preserve"> </w:t>
      </w:r>
      <w:r w:rsidR="006703F3">
        <w:t>to the other votes cast on the uncertainty</w:t>
      </w:r>
      <w:r w:rsidR="00E548C3">
        <w:t xml:space="preserve"> even if the comments suggested</w:t>
      </w:r>
      <w:r w:rsidR="001A718C">
        <w:t xml:space="preserve"> edits </w:t>
      </w:r>
      <w:r w:rsidR="00E548C3">
        <w:t>(unless comments led to the addition of a separate new uncertainty</w:t>
      </w:r>
      <w:r w:rsidR="00F00E78">
        <w:t>,</w:t>
      </w:r>
      <w:r w:rsidR="004B7F04">
        <w:t xml:space="preserve"> or </w:t>
      </w:r>
      <w:r w:rsidR="005153C5">
        <w:t xml:space="preserve">comment </w:t>
      </w:r>
      <w:r w:rsidR="004B7F04">
        <w:t xml:space="preserve">votes </w:t>
      </w:r>
      <w:r w:rsidR="005153C5">
        <w:t>applied to multiple uncertainties</w:t>
      </w:r>
      <w:r w:rsidR="00EC09CE">
        <w:t>; for the latter,</w:t>
      </w:r>
      <w:r w:rsidR="005153C5">
        <w:t xml:space="preserve"> </w:t>
      </w:r>
      <w:r w:rsidR="00744E87">
        <w:t xml:space="preserve">PSI split and distributed the </w:t>
      </w:r>
      <w:r w:rsidR="005153C5">
        <w:t>votes</w:t>
      </w:r>
      <w:r w:rsidR="00EC09CE">
        <w:t xml:space="preserve"> which</w:t>
      </w:r>
      <w:r w:rsidR="001B16C8">
        <w:t xml:space="preserve"> occasionally </w:t>
      </w:r>
      <w:r w:rsidR="00EC09CE">
        <w:t>produced</w:t>
      </w:r>
      <w:r w:rsidR="001B16C8">
        <w:t xml:space="preserve"> </w:t>
      </w:r>
      <w:r w:rsidR="00170BFE">
        <w:t>non-integer</w:t>
      </w:r>
      <w:r w:rsidR="003151E1">
        <w:t xml:space="preserve"> vote totals</w:t>
      </w:r>
      <w:r w:rsidR="00E548C3">
        <w:t>).</w:t>
      </w:r>
      <w:r w:rsidR="00DB0918">
        <w:t xml:space="preserve"> </w:t>
      </w:r>
      <w:r w:rsidR="001928FF">
        <w:t xml:space="preserve">PSI allocated </w:t>
      </w:r>
      <w:r w:rsidR="00235F42">
        <w:t xml:space="preserve">the following </w:t>
      </w:r>
      <w:r w:rsidR="001928FF">
        <w:t>priority levels to</w:t>
      </w:r>
      <w:r w:rsidR="00551057">
        <w:t xml:space="preserve"> </w:t>
      </w:r>
      <w:r w:rsidR="00A07250">
        <w:t>Vital Sign and 6PPD-Q</w:t>
      </w:r>
      <w:r w:rsidR="001928FF">
        <w:t xml:space="preserve"> </w:t>
      </w:r>
      <w:r w:rsidR="00894BCC">
        <w:t>s</w:t>
      </w:r>
      <w:r w:rsidR="002249C0">
        <w:t>hort-</w:t>
      </w:r>
      <w:r w:rsidR="00894BCC">
        <w:t>l</w:t>
      </w:r>
      <w:r w:rsidR="002249C0">
        <w:t xml:space="preserve">ist </w:t>
      </w:r>
      <w:r w:rsidR="00B04E20">
        <w:t>uncertainties</w:t>
      </w:r>
      <w:r w:rsidR="00A07250">
        <w:t xml:space="preserve"> (separately)</w:t>
      </w:r>
      <w:r w:rsidR="00B04E20">
        <w:t>:</w:t>
      </w:r>
    </w:p>
    <w:p w14:paraId="2C126F0B" w14:textId="134E15D0" w:rsidR="00B04E20" w:rsidRPr="00B00A96" w:rsidRDefault="00206759" w:rsidP="00C46B97">
      <w:pPr>
        <w:pStyle w:val="NoSpacing"/>
        <w:numPr>
          <w:ilvl w:val="0"/>
          <w:numId w:val="3"/>
        </w:numPr>
        <w:spacing w:after="180" w:line="360" w:lineRule="auto"/>
        <w:rPr>
          <w:rFonts w:cstheme="minorHAnsi"/>
          <w:sz w:val="24"/>
          <w:szCs w:val="24"/>
        </w:rPr>
      </w:pPr>
      <w:r w:rsidRPr="00B00A96">
        <w:rPr>
          <w:rFonts w:cstheme="minorHAnsi"/>
          <w:sz w:val="24"/>
          <w:szCs w:val="24"/>
        </w:rPr>
        <w:t>Top = five</w:t>
      </w:r>
      <w:r w:rsidR="00856D77" w:rsidRPr="00B00A96">
        <w:rPr>
          <w:rFonts w:cstheme="minorHAnsi"/>
          <w:sz w:val="24"/>
          <w:szCs w:val="24"/>
        </w:rPr>
        <w:t xml:space="preserve"> (6PPD-Q)</w:t>
      </w:r>
      <w:r w:rsidR="003C0B8E" w:rsidRPr="00B00A96">
        <w:rPr>
          <w:rFonts w:cstheme="minorHAnsi"/>
          <w:sz w:val="24"/>
          <w:szCs w:val="24"/>
        </w:rPr>
        <w:t xml:space="preserve"> or</w:t>
      </w:r>
      <w:r w:rsidRPr="00B00A96">
        <w:rPr>
          <w:rFonts w:cstheme="minorHAnsi"/>
          <w:sz w:val="24"/>
          <w:szCs w:val="24"/>
        </w:rPr>
        <w:t xml:space="preserve"> </w:t>
      </w:r>
      <w:r w:rsidR="003C0B8E" w:rsidRPr="00B00A96">
        <w:rPr>
          <w:rFonts w:cstheme="minorHAnsi"/>
          <w:sz w:val="24"/>
          <w:szCs w:val="24"/>
        </w:rPr>
        <w:t>six</w:t>
      </w:r>
      <w:r w:rsidR="00856D77" w:rsidRPr="00B00A96">
        <w:rPr>
          <w:rFonts w:cstheme="minorHAnsi"/>
          <w:sz w:val="24"/>
          <w:szCs w:val="24"/>
        </w:rPr>
        <w:t xml:space="preserve"> (Vital Sign)</w:t>
      </w:r>
      <w:r w:rsidR="003C0B8E" w:rsidRPr="00B00A96">
        <w:rPr>
          <w:rFonts w:cstheme="minorHAnsi"/>
          <w:sz w:val="24"/>
          <w:szCs w:val="24"/>
        </w:rPr>
        <w:t xml:space="preserve"> </w:t>
      </w:r>
      <w:r w:rsidRPr="00B00A96">
        <w:rPr>
          <w:rFonts w:cstheme="minorHAnsi"/>
          <w:sz w:val="24"/>
          <w:szCs w:val="24"/>
        </w:rPr>
        <w:t>uncertainties with the most votes</w:t>
      </w:r>
      <w:r w:rsidR="00A607B0" w:rsidRPr="00B00A96">
        <w:rPr>
          <w:rFonts w:cstheme="minorHAnsi"/>
          <w:sz w:val="24"/>
          <w:szCs w:val="24"/>
        </w:rPr>
        <w:t xml:space="preserve"> </w:t>
      </w:r>
      <w:r w:rsidR="002F097A" w:rsidRPr="00B00A96">
        <w:rPr>
          <w:rFonts w:cstheme="minorHAnsi"/>
          <w:sz w:val="24"/>
          <w:szCs w:val="24"/>
        </w:rPr>
        <w:t xml:space="preserve"> </w:t>
      </w:r>
    </w:p>
    <w:p w14:paraId="48BA0141" w14:textId="36271ECA" w:rsidR="00206759" w:rsidRPr="00B00A96" w:rsidRDefault="00C0401A" w:rsidP="00C46B97">
      <w:pPr>
        <w:pStyle w:val="NoSpacing"/>
        <w:numPr>
          <w:ilvl w:val="0"/>
          <w:numId w:val="3"/>
        </w:numPr>
        <w:spacing w:after="180" w:line="360" w:lineRule="auto"/>
        <w:rPr>
          <w:rFonts w:cstheme="minorHAnsi"/>
          <w:sz w:val="24"/>
          <w:szCs w:val="24"/>
        </w:rPr>
      </w:pPr>
      <w:r w:rsidRPr="00B00A96">
        <w:rPr>
          <w:rFonts w:cstheme="minorHAnsi"/>
          <w:sz w:val="24"/>
          <w:szCs w:val="24"/>
        </w:rPr>
        <w:t>High =</w:t>
      </w:r>
      <w:r w:rsidR="00D630AF" w:rsidRPr="00B00A96">
        <w:rPr>
          <w:rFonts w:cstheme="minorHAnsi"/>
          <w:sz w:val="24"/>
          <w:szCs w:val="24"/>
        </w:rPr>
        <w:t xml:space="preserve"> uncertainties </w:t>
      </w:r>
      <w:r w:rsidR="00E76902" w:rsidRPr="00B00A96">
        <w:rPr>
          <w:rFonts w:cstheme="minorHAnsi"/>
          <w:sz w:val="24"/>
          <w:szCs w:val="24"/>
        </w:rPr>
        <w:t xml:space="preserve">with the </w:t>
      </w:r>
      <w:r w:rsidR="00766D13" w:rsidRPr="00B00A96">
        <w:rPr>
          <w:rFonts w:cstheme="minorHAnsi"/>
          <w:sz w:val="24"/>
          <w:szCs w:val="24"/>
        </w:rPr>
        <w:t>next f</w:t>
      </w:r>
      <w:r w:rsidR="00C115E3" w:rsidRPr="00B00A96">
        <w:rPr>
          <w:rFonts w:cstheme="minorHAnsi"/>
          <w:sz w:val="24"/>
          <w:szCs w:val="24"/>
        </w:rPr>
        <w:t>our</w:t>
      </w:r>
      <w:r w:rsidR="00177E18" w:rsidRPr="00B00A96">
        <w:rPr>
          <w:rFonts w:cstheme="minorHAnsi"/>
          <w:sz w:val="24"/>
          <w:szCs w:val="24"/>
        </w:rPr>
        <w:t xml:space="preserve"> (6PPD-Q)</w:t>
      </w:r>
      <w:r w:rsidR="00766D13" w:rsidRPr="00B00A96">
        <w:rPr>
          <w:rFonts w:cstheme="minorHAnsi"/>
          <w:sz w:val="24"/>
          <w:szCs w:val="24"/>
        </w:rPr>
        <w:t xml:space="preserve"> or six </w:t>
      </w:r>
      <w:r w:rsidR="00C115E3" w:rsidRPr="00B00A96">
        <w:rPr>
          <w:rFonts w:cstheme="minorHAnsi"/>
          <w:sz w:val="24"/>
          <w:szCs w:val="24"/>
        </w:rPr>
        <w:t>(</w:t>
      </w:r>
      <w:r w:rsidR="00177E18" w:rsidRPr="00B00A96">
        <w:rPr>
          <w:rFonts w:cstheme="minorHAnsi"/>
          <w:sz w:val="24"/>
          <w:szCs w:val="24"/>
        </w:rPr>
        <w:t>Vital Sign)</w:t>
      </w:r>
      <w:r w:rsidR="00E76902" w:rsidRPr="00B00A96">
        <w:rPr>
          <w:rFonts w:cstheme="minorHAnsi"/>
          <w:sz w:val="24"/>
          <w:szCs w:val="24"/>
        </w:rPr>
        <w:t xml:space="preserve"> </w:t>
      </w:r>
      <w:r w:rsidR="00F34568" w:rsidRPr="00B00A96">
        <w:rPr>
          <w:rFonts w:cstheme="minorHAnsi"/>
          <w:sz w:val="24"/>
          <w:szCs w:val="24"/>
        </w:rPr>
        <w:t xml:space="preserve">most </w:t>
      </w:r>
      <w:r w:rsidR="00E76902" w:rsidRPr="00B00A96">
        <w:rPr>
          <w:rFonts w:cstheme="minorHAnsi"/>
          <w:sz w:val="24"/>
          <w:szCs w:val="24"/>
        </w:rPr>
        <w:t>votes</w:t>
      </w:r>
      <w:r w:rsidR="00766D13" w:rsidRPr="00B00A96">
        <w:rPr>
          <w:rFonts w:cstheme="minorHAnsi"/>
          <w:sz w:val="24"/>
          <w:szCs w:val="24"/>
        </w:rPr>
        <w:t xml:space="preserve"> after the top priorities</w:t>
      </w:r>
      <w:r w:rsidR="00177E18" w:rsidRPr="00B00A96">
        <w:rPr>
          <w:rFonts w:cstheme="minorHAnsi"/>
          <w:sz w:val="24"/>
          <w:szCs w:val="24"/>
        </w:rPr>
        <w:t>.</w:t>
      </w:r>
      <w:r w:rsidR="00D630AF" w:rsidRPr="00B00A96">
        <w:rPr>
          <w:rFonts w:cstheme="minorHAnsi"/>
          <w:sz w:val="24"/>
          <w:szCs w:val="24"/>
        </w:rPr>
        <w:t xml:space="preserve"> </w:t>
      </w:r>
      <w:r w:rsidR="00177E18" w:rsidRPr="00B00A96">
        <w:rPr>
          <w:rFonts w:cstheme="minorHAnsi"/>
          <w:sz w:val="24"/>
          <w:szCs w:val="24"/>
        </w:rPr>
        <w:t xml:space="preserve">Top and high priority uncertainties comprised </w:t>
      </w:r>
      <w:r w:rsidR="00D630AF" w:rsidRPr="00B00A96">
        <w:rPr>
          <w:rFonts w:cstheme="minorHAnsi"/>
          <w:sz w:val="24"/>
          <w:szCs w:val="24"/>
        </w:rPr>
        <w:t xml:space="preserve">a </w:t>
      </w:r>
      <w:r w:rsidR="005D727E">
        <w:rPr>
          <w:rFonts w:cstheme="minorHAnsi"/>
          <w:sz w:val="24"/>
          <w:szCs w:val="24"/>
        </w:rPr>
        <w:t>t</w:t>
      </w:r>
      <w:r w:rsidR="00D630AF" w:rsidRPr="00B00A96">
        <w:rPr>
          <w:rFonts w:cstheme="minorHAnsi"/>
          <w:sz w:val="24"/>
          <w:szCs w:val="24"/>
        </w:rPr>
        <w:t xml:space="preserve">op </w:t>
      </w:r>
      <w:r w:rsidR="004325EC" w:rsidRPr="00B00A96">
        <w:rPr>
          <w:rFonts w:cstheme="minorHAnsi"/>
          <w:sz w:val="24"/>
          <w:szCs w:val="24"/>
        </w:rPr>
        <w:t xml:space="preserve">9 or </w:t>
      </w:r>
      <w:r w:rsidR="005D727E">
        <w:rPr>
          <w:rFonts w:cstheme="minorHAnsi"/>
          <w:sz w:val="24"/>
          <w:szCs w:val="24"/>
        </w:rPr>
        <w:t>t</w:t>
      </w:r>
      <w:r w:rsidR="00177E18" w:rsidRPr="00B00A96">
        <w:rPr>
          <w:rFonts w:cstheme="minorHAnsi"/>
          <w:sz w:val="24"/>
          <w:szCs w:val="24"/>
        </w:rPr>
        <w:t xml:space="preserve">op 12 </w:t>
      </w:r>
      <w:r w:rsidR="00F34568" w:rsidRPr="00B00A96">
        <w:rPr>
          <w:rFonts w:cstheme="minorHAnsi"/>
          <w:sz w:val="24"/>
          <w:szCs w:val="24"/>
        </w:rPr>
        <w:t xml:space="preserve">priority </w:t>
      </w:r>
      <w:r w:rsidR="00856D77" w:rsidRPr="00B00A96">
        <w:rPr>
          <w:rFonts w:cstheme="minorHAnsi"/>
          <w:sz w:val="24"/>
          <w:szCs w:val="24"/>
        </w:rPr>
        <w:t xml:space="preserve">list </w:t>
      </w:r>
      <w:r w:rsidR="00177E18" w:rsidRPr="00B00A96">
        <w:rPr>
          <w:rFonts w:cstheme="minorHAnsi"/>
          <w:sz w:val="24"/>
          <w:szCs w:val="24"/>
        </w:rPr>
        <w:t>for 6PPD-Q and</w:t>
      </w:r>
      <w:r w:rsidR="0056696D" w:rsidRPr="00B00A96">
        <w:rPr>
          <w:rFonts w:cstheme="minorHAnsi"/>
          <w:sz w:val="24"/>
          <w:szCs w:val="24"/>
        </w:rPr>
        <w:t xml:space="preserve"> </w:t>
      </w:r>
      <w:r w:rsidR="00177E18" w:rsidRPr="00B00A96">
        <w:rPr>
          <w:rFonts w:cstheme="minorHAnsi"/>
          <w:sz w:val="24"/>
          <w:szCs w:val="24"/>
        </w:rPr>
        <w:t>Vital Sign, respectively</w:t>
      </w:r>
      <w:r w:rsidR="004325EC" w:rsidRPr="00B00A96">
        <w:rPr>
          <w:rFonts w:cstheme="minorHAnsi"/>
          <w:sz w:val="24"/>
          <w:szCs w:val="24"/>
        </w:rPr>
        <w:t>.</w:t>
      </w:r>
    </w:p>
    <w:p w14:paraId="4BA64205" w14:textId="5BBCEE68" w:rsidR="00A424A5" w:rsidRPr="00B00A96" w:rsidRDefault="00A424A5" w:rsidP="00C46B97">
      <w:pPr>
        <w:pStyle w:val="NoSpacing"/>
        <w:numPr>
          <w:ilvl w:val="0"/>
          <w:numId w:val="3"/>
        </w:numPr>
        <w:spacing w:after="180" w:line="360" w:lineRule="auto"/>
        <w:rPr>
          <w:rFonts w:cstheme="minorHAnsi"/>
          <w:sz w:val="24"/>
          <w:szCs w:val="24"/>
        </w:rPr>
      </w:pPr>
      <w:r w:rsidRPr="00B00A96">
        <w:rPr>
          <w:rFonts w:cstheme="minorHAnsi"/>
          <w:sz w:val="24"/>
          <w:szCs w:val="24"/>
        </w:rPr>
        <w:lastRenderedPageBreak/>
        <w:t xml:space="preserve">Medium = </w:t>
      </w:r>
      <w:r w:rsidR="00AA70A4" w:rsidRPr="00B00A96">
        <w:rPr>
          <w:rFonts w:cstheme="minorHAnsi"/>
          <w:sz w:val="24"/>
          <w:szCs w:val="24"/>
        </w:rPr>
        <w:t xml:space="preserve">uncertainties with </w:t>
      </w:r>
      <w:r w:rsidR="000B006F" w:rsidRPr="00B00A96">
        <w:rPr>
          <w:rFonts w:cstheme="minorHAnsi"/>
          <w:sz w:val="24"/>
          <w:szCs w:val="24"/>
        </w:rPr>
        <w:t>three</w:t>
      </w:r>
      <w:r w:rsidR="00AA70A4" w:rsidRPr="00B00A96">
        <w:rPr>
          <w:rFonts w:cstheme="minorHAnsi"/>
          <w:sz w:val="24"/>
          <w:szCs w:val="24"/>
        </w:rPr>
        <w:t xml:space="preserve"> or more votes </w:t>
      </w:r>
      <w:r w:rsidR="002176D8" w:rsidRPr="00B00A96">
        <w:rPr>
          <w:rFonts w:cstheme="minorHAnsi"/>
          <w:sz w:val="24"/>
          <w:szCs w:val="24"/>
        </w:rPr>
        <w:t xml:space="preserve">and </w:t>
      </w:r>
      <w:r w:rsidR="00AA70A4" w:rsidRPr="00B00A96">
        <w:rPr>
          <w:rFonts w:cstheme="minorHAnsi"/>
          <w:sz w:val="24"/>
          <w:szCs w:val="24"/>
        </w:rPr>
        <w:t xml:space="preserve">not in the </w:t>
      </w:r>
      <w:r w:rsidR="004926FE">
        <w:rPr>
          <w:rFonts w:cstheme="minorHAnsi"/>
          <w:sz w:val="24"/>
          <w:szCs w:val="24"/>
        </w:rPr>
        <w:t>t</w:t>
      </w:r>
      <w:r w:rsidR="00AA70A4" w:rsidRPr="00B00A96">
        <w:rPr>
          <w:rFonts w:cstheme="minorHAnsi"/>
          <w:sz w:val="24"/>
          <w:szCs w:val="24"/>
        </w:rPr>
        <w:t>op 9</w:t>
      </w:r>
      <w:r w:rsidR="008D3753">
        <w:rPr>
          <w:rFonts w:cstheme="minorHAnsi"/>
          <w:sz w:val="24"/>
          <w:szCs w:val="24"/>
        </w:rPr>
        <w:t xml:space="preserve"> (6PPD-Q)</w:t>
      </w:r>
      <w:r w:rsidR="00AA70A4" w:rsidRPr="00B00A96">
        <w:rPr>
          <w:rFonts w:cstheme="minorHAnsi"/>
          <w:sz w:val="24"/>
          <w:szCs w:val="24"/>
        </w:rPr>
        <w:t>/</w:t>
      </w:r>
      <w:r w:rsidR="008D3753">
        <w:rPr>
          <w:rFonts w:cstheme="minorHAnsi"/>
          <w:sz w:val="24"/>
          <w:szCs w:val="24"/>
        </w:rPr>
        <w:t xml:space="preserve">top </w:t>
      </w:r>
      <w:r w:rsidR="00AA70A4" w:rsidRPr="00B00A96">
        <w:rPr>
          <w:rFonts w:cstheme="minorHAnsi"/>
          <w:sz w:val="24"/>
          <w:szCs w:val="24"/>
        </w:rPr>
        <w:t>1</w:t>
      </w:r>
      <w:r w:rsidR="005F6B98" w:rsidRPr="00B00A96">
        <w:rPr>
          <w:rFonts w:cstheme="minorHAnsi"/>
          <w:sz w:val="24"/>
          <w:szCs w:val="24"/>
        </w:rPr>
        <w:t>2</w:t>
      </w:r>
      <w:r w:rsidR="008D3753">
        <w:rPr>
          <w:rFonts w:cstheme="minorHAnsi"/>
          <w:sz w:val="24"/>
          <w:szCs w:val="24"/>
        </w:rPr>
        <w:t xml:space="preserve"> (Vital Sign)</w:t>
      </w:r>
    </w:p>
    <w:p w14:paraId="353F8DCE" w14:textId="2975279B" w:rsidR="0051271A" w:rsidRPr="00FA4235" w:rsidRDefault="00AA70A4" w:rsidP="00C46B97">
      <w:pPr>
        <w:pStyle w:val="NoSpacing"/>
        <w:numPr>
          <w:ilvl w:val="0"/>
          <w:numId w:val="3"/>
        </w:numPr>
        <w:spacing w:after="180" w:line="360" w:lineRule="auto"/>
        <w:rPr>
          <w:rFonts w:cstheme="minorHAnsi"/>
          <w:sz w:val="24"/>
          <w:szCs w:val="24"/>
        </w:rPr>
      </w:pPr>
      <w:r w:rsidRPr="00B00A96">
        <w:rPr>
          <w:rFonts w:cstheme="minorHAnsi"/>
          <w:sz w:val="24"/>
          <w:szCs w:val="24"/>
        </w:rPr>
        <w:t xml:space="preserve">Low = uncertainties with </w:t>
      </w:r>
      <w:r w:rsidR="000B006F" w:rsidRPr="00B00A96">
        <w:rPr>
          <w:rFonts w:cstheme="minorHAnsi"/>
          <w:sz w:val="24"/>
          <w:szCs w:val="24"/>
        </w:rPr>
        <w:t>two</w:t>
      </w:r>
      <w:r w:rsidRPr="00B00A96">
        <w:rPr>
          <w:rFonts w:cstheme="minorHAnsi"/>
          <w:sz w:val="24"/>
          <w:szCs w:val="24"/>
        </w:rPr>
        <w:t xml:space="preserve"> or fewer votes</w:t>
      </w:r>
    </w:p>
    <w:p w14:paraId="7A0160DA" w14:textId="33F8C4A7" w:rsidR="003772FC" w:rsidRPr="006D628D" w:rsidRDefault="009271B6" w:rsidP="00C46B97">
      <w:pPr>
        <w:spacing w:line="360" w:lineRule="auto"/>
      </w:pPr>
      <w:bookmarkStart w:id="44" w:name="_Hlk197523976"/>
      <w:r>
        <w:t>T</w:t>
      </w:r>
      <w:r w:rsidR="006B3EBB">
        <w:t>o</w:t>
      </w:r>
      <w:r w:rsidR="006B1297">
        <w:t xml:space="preserve"> the </w:t>
      </w:r>
      <w:r w:rsidR="006B3EBB">
        <w:t xml:space="preserve">Vital Signs </w:t>
      </w:r>
      <w:r w:rsidR="006B1297">
        <w:t>research agenda</w:t>
      </w:r>
      <w:r>
        <w:t xml:space="preserve"> PSI also added</w:t>
      </w:r>
      <w:r w:rsidR="006B1297">
        <w:t xml:space="preserve"> </w:t>
      </w:r>
      <w:r w:rsidR="00C700FB">
        <w:t>l</w:t>
      </w:r>
      <w:r w:rsidR="006B1297">
        <w:t>ong-</w:t>
      </w:r>
      <w:r w:rsidR="00C700FB">
        <w:t>li</w:t>
      </w:r>
      <w:r w:rsidR="006B1297">
        <w:t xml:space="preserve">st uncertainties not on the Vital Signs </w:t>
      </w:r>
      <w:r w:rsidR="00894BCC">
        <w:t>s</w:t>
      </w:r>
      <w:r w:rsidR="006B1297">
        <w:t>hort-</w:t>
      </w:r>
      <w:r w:rsidR="00894BCC">
        <w:t>l</w:t>
      </w:r>
      <w:r w:rsidR="006B1297">
        <w:t>ist</w:t>
      </w:r>
      <w:r w:rsidR="002C429C">
        <w:t xml:space="preserve"> (based on </w:t>
      </w:r>
      <w:r w:rsidR="00DD0FD5">
        <w:t>s</w:t>
      </w:r>
      <w:r w:rsidR="002C429C">
        <w:t>creening)</w:t>
      </w:r>
      <w:r w:rsidR="006B1297">
        <w:t>.</w:t>
      </w:r>
      <w:bookmarkEnd w:id="44"/>
      <w:r w:rsidR="006B1297">
        <w:t xml:space="preserve"> PSI </w:t>
      </w:r>
      <w:r w:rsidR="00DD0FD5">
        <w:t>assigned</w:t>
      </w:r>
      <w:r w:rsidR="006B1297">
        <w:t xml:space="preserve"> them medium (if </w:t>
      </w:r>
      <w:r w:rsidR="004B5200">
        <w:t xml:space="preserve">they </w:t>
      </w:r>
      <w:r w:rsidR="006B1297">
        <w:t xml:space="preserve">received at least one 5 </w:t>
      </w:r>
      <w:r w:rsidR="004B5200">
        <w:t xml:space="preserve">ranking </w:t>
      </w:r>
      <w:r w:rsidR="0001355D">
        <w:t>during</w:t>
      </w:r>
      <w:r w:rsidR="006B1297">
        <w:t xml:space="preserve"> screening) or low (remaining uncertainties)</w:t>
      </w:r>
      <w:r w:rsidR="00576A3C">
        <w:t xml:space="preserve"> priority</w:t>
      </w:r>
      <w:r w:rsidR="006B1297">
        <w:t>.</w:t>
      </w:r>
      <w:r w:rsidR="00A52AEC">
        <w:t xml:space="preserve"> PSI minor</w:t>
      </w:r>
      <w:r w:rsidR="00461A03">
        <w:t>ly</w:t>
      </w:r>
      <w:r w:rsidR="00A52AEC">
        <w:t xml:space="preserve"> edit</w:t>
      </w:r>
      <w:r w:rsidR="00461A03">
        <w:t xml:space="preserve">ed some </w:t>
      </w:r>
      <w:r w:rsidR="00C700FB">
        <w:t>l</w:t>
      </w:r>
      <w:r w:rsidR="00461A03">
        <w:t>ong-</w:t>
      </w:r>
      <w:r w:rsidR="00C700FB">
        <w:t>l</w:t>
      </w:r>
      <w:r w:rsidR="00461A03">
        <w:t>ist uncertainties</w:t>
      </w:r>
      <w:r w:rsidR="00A52AEC">
        <w:t xml:space="preserve"> for clarity. </w:t>
      </w:r>
    </w:p>
    <w:p w14:paraId="08BFC346" w14:textId="58FE40A5" w:rsidR="000B35B4" w:rsidRDefault="00651DFD" w:rsidP="00C46B97">
      <w:pPr>
        <w:pStyle w:val="Heading3"/>
        <w:spacing w:line="360" w:lineRule="auto"/>
      </w:pPr>
      <w:bookmarkStart w:id="45" w:name="_Toc197701179"/>
      <w:r>
        <w:t xml:space="preserve">2.3.2 </w:t>
      </w:r>
      <w:r w:rsidR="000B35B4">
        <w:t>Microplastics</w:t>
      </w:r>
      <w:bookmarkEnd w:id="45"/>
      <w:r w:rsidR="000B35B4">
        <w:t xml:space="preserve"> </w:t>
      </w:r>
    </w:p>
    <w:p w14:paraId="05049CAC" w14:textId="53A88BF7" w:rsidR="008B331F" w:rsidRDefault="008B3B45" w:rsidP="00C46B97">
      <w:pPr>
        <w:spacing w:line="360" w:lineRule="auto"/>
      </w:pPr>
      <w:r>
        <w:t xml:space="preserve">PSI convened four microplastics experts </w:t>
      </w:r>
      <w:r w:rsidR="00026E80">
        <w:t>(</w:t>
      </w:r>
      <w:r w:rsidRPr="002E5039">
        <w:rPr>
          <w:color w:val="0563C1"/>
          <w:u w:val="single"/>
        </w:rPr>
        <w:fldChar w:fldCharType="begin"/>
      </w:r>
      <w:r w:rsidRPr="002E5039">
        <w:rPr>
          <w:color w:val="0563C1"/>
          <w:u w:val="single"/>
        </w:rPr>
        <w:instrText xml:space="preserve"> REF _Ref192505498 \h </w:instrText>
      </w:r>
      <w:r w:rsidR="002E5039" w:rsidRPr="002E5039">
        <w:rPr>
          <w:color w:val="0563C1"/>
          <w:u w:val="single"/>
        </w:rPr>
        <w:instrText xml:space="preserve"> \* MERGEFORMAT </w:instrText>
      </w:r>
      <w:r w:rsidRPr="002E5039">
        <w:rPr>
          <w:color w:val="0563C1"/>
          <w:u w:val="single"/>
        </w:rPr>
      </w:r>
      <w:r w:rsidRPr="002E5039">
        <w:rPr>
          <w:color w:val="0563C1"/>
          <w:u w:val="single"/>
        </w:rPr>
        <w:fldChar w:fldCharType="separate"/>
      </w:r>
      <w:r w:rsidR="00B82FB8" w:rsidRPr="00B82FB8">
        <w:rPr>
          <w:color w:val="0563C1"/>
          <w:u w:val="single"/>
        </w:rPr>
        <w:t xml:space="preserve">Table </w:t>
      </w:r>
      <w:r w:rsidR="00B82FB8" w:rsidRPr="00B82FB8">
        <w:rPr>
          <w:noProof/>
          <w:color w:val="0563C1"/>
          <w:u w:val="single"/>
        </w:rPr>
        <w:t>3</w:t>
      </w:r>
      <w:r w:rsidRPr="002E5039">
        <w:rPr>
          <w:color w:val="0563C1"/>
          <w:u w:val="single"/>
        </w:rPr>
        <w:fldChar w:fldCharType="end"/>
      </w:r>
      <w:r w:rsidR="00026E80">
        <w:t>)</w:t>
      </w:r>
      <w:r>
        <w:t xml:space="preserve"> </w:t>
      </w:r>
      <w:r w:rsidR="00BE2840">
        <w:t xml:space="preserve">on </w:t>
      </w:r>
      <w:r w:rsidR="009D4F5F">
        <w:t xml:space="preserve">August 28, </w:t>
      </w:r>
      <w:r>
        <w:t>2024</w:t>
      </w:r>
      <w:r w:rsidR="001A6997">
        <w:t xml:space="preserve"> </w:t>
      </w:r>
      <w:r w:rsidR="00D67B4B">
        <w:t xml:space="preserve">and asked them </w:t>
      </w:r>
      <w:r w:rsidR="001A6997">
        <w:t xml:space="preserve">to </w:t>
      </w:r>
      <w:r w:rsidR="000B7BD1">
        <w:t xml:space="preserve">share what they thought are </w:t>
      </w:r>
      <w:r>
        <w:t>important microplastics research topics</w:t>
      </w:r>
      <w:r w:rsidR="000B7BD1">
        <w:t xml:space="preserve"> for Puget Sound.</w:t>
      </w:r>
      <w:r>
        <w:t xml:space="preserve"> </w:t>
      </w:r>
      <w:r w:rsidR="000B7BD1">
        <w:t xml:space="preserve">PSI used </w:t>
      </w:r>
      <w:r w:rsidR="00304F84">
        <w:t>the</w:t>
      </w:r>
      <w:r w:rsidR="00043808">
        <w:t xml:space="preserve"> following modified subset of</w:t>
      </w:r>
      <w:r>
        <w:t xml:space="preserve"> </w:t>
      </w:r>
      <w:r w:rsidR="00E105E8">
        <w:t xml:space="preserve">the </w:t>
      </w:r>
      <w:r>
        <w:t>microplastics research themes</w:t>
      </w:r>
      <w:r w:rsidR="008B331F">
        <w:t xml:space="preserve"> (from </w:t>
      </w:r>
      <w:r w:rsidR="008B331F" w:rsidRPr="00D86A13">
        <w:t xml:space="preserve">Granek (2024), Iwanowicz et al. (2024), Paterson et al. (2024), and the microplastics </w:t>
      </w:r>
      <w:r w:rsidR="008B331F">
        <w:t>c</w:t>
      </w:r>
      <w:r w:rsidR="008B331F" w:rsidRPr="00D86A13">
        <w:t>atalog</w:t>
      </w:r>
      <w:r w:rsidR="008B331F">
        <w:t>) to prompt discussion:</w:t>
      </w:r>
    </w:p>
    <w:p w14:paraId="1434108D" w14:textId="77777777" w:rsidR="007056FB" w:rsidRDefault="007056FB" w:rsidP="00C46B97">
      <w:pPr>
        <w:pStyle w:val="NoSpacing"/>
        <w:numPr>
          <w:ilvl w:val="0"/>
          <w:numId w:val="32"/>
        </w:numPr>
        <w:spacing w:after="180" w:line="360" w:lineRule="auto"/>
        <w:rPr>
          <w:rFonts w:cstheme="minorHAnsi"/>
          <w:sz w:val="24"/>
          <w:szCs w:val="24"/>
        </w:rPr>
      </w:pPr>
      <w:r>
        <w:rPr>
          <w:rFonts w:cstheme="minorHAnsi"/>
          <w:sz w:val="24"/>
          <w:szCs w:val="24"/>
        </w:rPr>
        <w:t>Sampling and analytical methods and protocols</w:t>
      </w:r>
    </w:p>
    <w:p w14:paraId="2C6BAA52" w14:textId="77777777" w:rsidR="007056FB" w:rsidRDefault="007056FB" w:rsidP="00C46B97">
      <w:pPr>
        <w:pStyle w:val="NoSpacing"/>
        <w:numPr>
          <w:ilvl w:val="0"/>
          <w:numId w:val="32"/>
        </w:numPr>
        <w:spacing w:after="180" w:line="360" w:lineRule="auto"/>
        <w:rPr>
          <w:rFonts w:cstheme="minorHAnsi"/>
          <w:sz w:val="24"/>
          <w:szCs w:val="24"/>
        </w:rPr>
      </w:pPr>
      <w:r>
        <w:rPr>
          <w:rFonts w:cstheme="minorHAnsi"/>
          <w:sz w:val="24"/>
          <w:szCs w:val="24"/>
        </w:rPr>
        <w:t>Fate, pathways, and sources</w:t>
      </w:r>
    </w:p>
    <w:p w14:paraId="3971CF00" w14:textId="77777777" w:rsidR="007056FB" w:rsidRDefault="007056FB" w:rsidP="00C46B97">
      <w:pPr>
        <w:pStyle w:val="NoSpacing"/>
        <w:numPr>
          <w:ilvl w:val="0"/>
          <w:numId w:val="32"/>
        </w:numPr>
        <w:spacing w:after="180" w:line="360" w:lineRule="auto"/>
        <w:rPr>
          <w:rFonts w:cstheme="minorHAnsi"/>
          <w:sz w:val="24"/>
          <w:szCs w:val="24"/>
        </w:rPr>
      </w:pPr>
      <w:r>
        <w:rPr>
          <w:rFonts w:cstheme="minorHAnsi"/>
          <w:sz w:val="24"/>
          <w:szCs w:val="24"/>
        </w:rPr>
        <w:t>Ecotoxicity (including particulates and plastic-associated contaminants)</w:t>
      </w:r>
    </w:p>
    <w:p w14:paraId="5E1F0A37" w14:textId="77777777" w:rsidR="007056FB" w:rsidRDefault="007056FB" w:rsidP="00C46B97">
      <w:pPr>
        <w:pStyle w:val="NoSpacing"/>
        <w:numPr>
          <w:ilvl w:val="0"/>
          <w:numId w:val="32"/>
        </w:numPr>
        <w:spacing w:after="180" w:line="360" w:lineRule="auto"/>
        <w:rPr>
          <w:rFonts w:cstheme="minorHAnsi"/>
          <w:sz w:val="24"/>
          <w:szCs w:val="24"/>
        </w:rPr>
      </w:pPr>
      <w:r>
        <w:rPr>
          <w:rFonts w:cstheme="minorHAnsi"/>
          <w:sz w:val="24"/>
          <w:szCs w:val="24"/>
        </w:rPr>
        <w:t>Management effectiveness</w:t>
      </w:r>
    </w:p>
    <w:p w14:paraId="67D7CA4D" w14:textId="77777777" w:rsidR="007056FB" w:rsidRDefault="007056FB" w:rsidP="00C46B97">
      <w:pPr>
        <w:pStyle w:val="NoSpacing"/>
        <w:numPr>
          <w:ilvl w:val="0"/>
          <w:numId w:val="32"/>
        </w:numPr>
        <w:spacing w:after="180" w:line="360" w:lineRule="auto"/>
        <w:rPr>
          <w:rFonts w:cstheme="minorHAnsi"/>
          <w:sz w:val="24"/>
          <w:szCs w:val="24"/>
        </w:rPr>
      </w:pPr>
      <w:r>
        <w:rPr>
          <w:rFonts w:cstheme="minorHAnsi"/>
          <w:sz w:val="24"/>
          <w:szCs w:val="24"/>
        </w:rPr>
        <w:t>Regulation options and necessary data</w:t>
      </w:r>
    </w:p>
    <w:p w14:paraId="5C78E282" w14:textId="77777777" w:rsidR="007056FB" w:rsidRDefault="007056FB" w:rsidP="00C46B97">
      <w:pPr>
        <w:pStyle w:val="NoSpacing"/>
        <w:numPr>
          <w:ilvl w:val="0"/>
          <w:numId w:val="32"/>
        </w:numPr>
        <w:spacing w:after="180" w:line="360" w:lineRule="auto"/>
        <w:rPr>
          <w:rFonts w:cstheme="minorHAnsi"/>
          <w:sz w:val="24"/>
          <w:szCs w:val="24"/>
        </w:rPr>
      </w:pPr>
      <w:r>
        <w:rPr>
          <w:rFonts w:cstheme="minorHAnsi"/>
          <w:sz w:val="24"/>
          <w:szCs w:val="24"/>
        </w:rPr>
        <w:t>Safer/green alternatives for additives</w:t>
      </w:r>
    </w:p>
    <w:p w14:paraId="09D41399" w14:textId="5CA551D8" w:rsidR="008B331F" w:rsidRPr="00DC0106" w:rsidRDefault="007056FB" w:rsidP="00C46B97">
      <w:pPr>
        <w:pStyle w:val="NoSpacing"/>
        <w:numPr>
          <w:ilvl w:val="0"/>
          <w:numId w:val="32"/>
        </w:numPr>
        <w:spacing w:after="180" w:line="360" w:lineRule="auto"/>
        <w:rPr>
          <w:rFonts w:cstheme="minorHAnsi"/>
          <w:sz w:val="24"/>
          <w:szCs w:val="24"/>
        </w:rPr>
      </w:pPr>
      <w:r>
        <w:rPr>
          <w:rFonts w:cstheme="minorHAnsi"/>
          <w:sz w:val="24"/>
          <w:szCs w:val="24"/>
        </w:rPr>
        <w:t>Other</w:t>
      </w:r>
    </w:p>
    <w:p w14:paraId="61499E62" w14:textId="7D8A3E68" w:rsidR="00C27013" w:rsidRDefault="00DC0106" w:rsidP="00C46B97">
      <w:pPr>
        <w:spacing w:line="360" w:lineRule="auto"/>
      </w:pPr>
      <w:r>
        <w:t>Experts generated a</w:t>
      </w:r>
      <w:r w:rsidR="00512308">
        <w:t xml:space="preserve"> </w:t>
      </w:r>
      <w:r w:rsidR="001B6801">
        <w:t>list of uncertainties</w:t>
      </w:r>
      <w:r>
        <w:t xml:space="preserve"> about microplastics and then</w:t>
      </w:r>
      <w:r w:rsidR="001B6801">
        <w:t xml:space="preserve"> </w:t>
      </w:r>
      <w:r w:rsidR="000B35B4">
        <w:t>vote</w:t>
      </w:r>
      <w:r w:rsidR="00706BCC">
        <w:t>d</w:t>
      </w:r>
      <w:r w:rsidR="000B35B4">
        <w:t xml:space="preserve"> for the three uncertainties </w:t>
      </w:r>
      <w:r w:rsidR="006C71A4">
        <w:t xml:space="preserve">they thought were most important </w:t>
      </w:r>
      <w:r w:rsidR="000B35B4">
        <w:t xml:space="preserve">using the </w:t>
      </w:r>
      <w:hyperlink r:id="rId22" w:history="1">
        <w:r w:rsidR="000B35B4" w:rsidRPr="00F674E6">
          <w:rPr>
            <w:rStyle w:val="Hyperlink"/>
          </w:rPr>
          <w:t>EasyRetro platform</w:t>
        </w:r>
      </w:hyperlink>
      <w:r w:rsidR="000B35B4">
        <w:t xml:space="preserve"> (</w:t>
      </w:r>
      <w:r w:rsidR="000B35B4" w:rsidRPr="00F674E6">
        <w:t>https://easyretro.io/</w:t>
      </w:r>
      <w:r w:rsidR="000B35B4">
        <w:t>)</w:t>
      </w:r>
      <w:r w:rsidR="00706BCC">
        <w:t xml:space="preserve"> and provided additional feedback.</w:t>
      </w:r>
    </w:p>
    <w:p w14:paraId="29E48858" w14:textId="2738332B" w:rsidR="00C27013" w:rsidRPr="00D707FD" w:rsidRDefault="001E3A07" w:rsidP="00C46B97">
      <w:pPr>
        <w:pStyle w:val="Caption"/>
        <w:spacing w:line="360" w:lineRule="auto"/>
        <w:jc w:val="left"/>
        <w:rPr>
          <w:color w:val="2F5496"/>
        </w:rPr>
      </w:pPr>
      <w:bookmarkStart w:id="46" w:name="_Ref192505498"/>
      <w:bookmarkStart w:id="47" w:name="_Toc197701117"/>
      <w:r w:rsidRPr="00D707FD">
        <w:rPr>
          <w:color w:val="2F5496"/>
        </w:rPr>
        <w:lastRenderedPageBreak/>
        <w:t xml:space="preserve">Table </w:t>
      </w:r>
      <w:r w:rsidR="004E670A" w:rsidRPr="00D707FD">
        <w:rPr>
          <w:color w:val="2F5496"/>
        </w:rPr>
        <w:fldChar w:fldCharType="begin"/>
      </w:r>
      <w:r w:rsidR="004E670A" w:rsidRPr="00D707FD">
        <w:rPr>
          <w:color w:val="2F5496"/>
        </w:rPr>
        <w:instrText xml:space="preserve"> SEQ Table \* ARABIC </w:instrText>
      </w:r>
      <w:r w:rsidR="004E670A" w:rsidRPr="00D707FD">
        <w:rPr>
          <w:color w:val="2F5496"/>
        </w:rPr>
        <w:fldChar w:fldCharType="separate"/>
      </w:r>
      <w:r w:rsidR="00B82FB8">
        <w:rPr>
          <w:noProof/>
          <w:color w:val="2F5496"/>
        </w:rPr>
        <w:t>3</w:t>
      </w:r>
      <w:r w:rsidR="004E670A" w:rsidRPr="00D707FD">
        <w:rPr>
          <w:noProof/>
          <w:color w:val="2F5496"/>
        </w:rPr>
        <w:fldChar w:fldCharType="end"/>
      </w:r>
      <w:bookmarkEnd w:id="46"/>
      <w:r w:rsidRPr="00D707FD">
        <w:rPr>
          <w:color w:val="2F5496"/>
        </w:rPr>
        <w:t xml:space="preserve">. </w:t>
      </w:r>
      <w:r w:rsidRPr="00D707FD">
        <w:rPr>
          <w:rFonts w:cstheme="minorHAnsi"/>
          <w:bCs/>
          <w:color w:val="2F5496"/>
          <w:szCs w:val="24"/>
        </w:rPr>
        <w:t>Microplastics experts involved in identifying microplastics research priorities for Puget Sound</w:t>
      </w:r>
      <w:bookmarkEnd w:id="47"/>
      <w:r w:rsidRPr="00D707FD">
        <w:rPr>
          <w:color w:val="2F5496"/>
        </w:rPr>
        <w:t xml:space="preserve"> </w:t>
      </w:r>
    </w:p>
    <w:tbl>
      <w:tblPr>
        <w:tblStyle w:val="GridTable1Light-Accent1"/>
        <w:tblW w:w="5475"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3. Microplastics experts involved in identifying microplastics research priorities for Puget Sound "/>
        <w:tblDescription w:val="List of microplastics experts who participated in August meeting to generate microplastics research priorities for Puget Sound, and their organizational affiliations. "/>
      </w:tblPr>
      <w:tblGrid>
        <w:gridCol w:w="1875"/>
        <w:gridCol w:w="3600"/>
      </w:tblGrid>
      <w:tr w:rsidR="00E85F2E" w:rsidRPr="001717EE" w14:paraId="1D29533A" w14:textId="77777777" w:rsidTr="00AD2ACF">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1875" w:type="dxa"/>
            <w:tcBorders>
              <w:bottom w:val="none" w:sz="0" w:space="0" w:color="auto"/>
            </w:tcBorders>
            <w:shd w:val="clear" w:color="auto" w:fill="BDD6EE" w:themeFill="accent5" w:themeFillTint="66"/>
            <w:vAlign w:val="center"/>
          </w:tcPr>
          <w:p w14:paraId="08C2C584" w14:textId="7D1227F0" w:rsidR="00E85F2E" w:rsidRPr="009C4596" w:rsidRDefault="00E85F2E" w:rsidP="00607BDD">
            <w:pPr>
              <w:pStyle w:val="Tabletitlerow"/>
              <w:jc w:val="left"/>
              <w:rPr>
                <w:rFonts w:asciiTheme="minorHAnsi" w:hAnsiTheme="minorHAnsi" w:cstheme="minorHAnsi"/>
                <w:b/>
                <w:bCs/>
                <w:color w:val="1F3864"/>
              </w:rPr>
            </w:pPr>
            <w:r w:rsidRPr="009C4596">
              <w:rPr>
                <w:rFonts w:asciiTheme="minorHAnsi" w:hAnsiTheme="minorHAnsi" w:cstheme="minorHAnsi"/>
                <w:b/>
                <w:bCs/>
                <w:color w:val="1F3864"/>
              </w:rPr>
              <w:t>Name</w:t>
            </w:r>
          </w:p>
        </w:tc>
        <w:tc>
          <w:tcPr>
            <w:tcW w:w="3600" w:type="dxa"/>
            <w:tcBorders>
              <w:bottom w:val="none" w:sz="0" w:space="0" w:color="auto"/>
            </w:tcBorders>
            <w:shd w:val="clear" w:color="auto" w:fill="BDD6EE" w:themeFill="accent5" w:themeFillTint="66"/>
            <w:vAlign w:val="center"/>
          </w:tcPr>
          <w:p w14:paraId="332006F6" w14:textId="696C5BFF" w:rsidR="00E85F2E" w:rsidRPr="009C4596" w:rsidRDefault="00E85F2E" w:rsidP="00607BDD">
            <w:pPr>
              <w:pStyle w:val="Tabletitlerow"/>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1F3864"/>
              </w:rPr>
            </w:pPr>
            <w:r w:rsidRPr="009C4596">
              <w:rPr>
                <w:rFonts w:asciiTheme="minorHAnsi" w:hAnsiTheme="minorHAnsi" w:cstheme="minorHAnsi"/>
                <w:b/>
                <w:bCs/>
                <w:color w:val="1F3864"/>
              </w:rPr>
              <w:t>Affiliation</w:t>
            </w:r>
          </w:p>
        </w:tc>
      </w:tr>
      <w:tr w:rsidR="00E85F2E" w:rsidRPr="001717EE" w14:paraId="3848D3CA"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14:paraId="556A8AF2" w14:textId="13A1BCFC" w:rsidR="00E85F2E" w:rsidRPr="009C4596" w:rsidRDefault="00E85F2E" w:rsidP="00607BDD">
            <w:pPr>
              <w:pStyle w:val="TableContent"/>
              <w:rPr>
                <w:rFonts w:asciiTheme="minorHAnsi" w:hAnsiTheme="minorHAnsi" w:cstheme="minorHAnsi"/>
                <w:b w:val="0"/>
                <w:bCs w:val="0"/>
                <w:color w:val="1F3864"/>
              </w:rPr>
            </w:pPr>
            <w:r w:rsidRPr="009C4596">
              <w:rPr>
                <w:rFonts w:asciiTheme="minorHAnsi" w:hAnsiTheme="minorHAnsi" w:cstheme="minorHAnsi"/>
                <w:b w:val="0"/>
                <w:bCs w:val="0"/>
                <w:color w:val="1F3864"/>
              </w:rPr>
              <w:t>Elise Granek</w:t>
            </w:r>
          </w:p>
        </w:tc>
        <w:tc>
          <w:tcPr>
            <w:tcW w:w="3600" w:type="dxa"/>
            <w:shd w:val="clear" w:color="auto" w:fill="FFFFFF" w:themeFill="background1"/>
          </w:tcPr>
          <w:p w14:paraId="73614C90" w14:textId="3EDBCD5D" w:rsidR="00E85F2E" w:rsidRPr="009C4596" w:rsidRDefault="00E85F2E"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9C4596">
              <w:rPr>
                <w:rFonts w:asciiTheme="minorHAnsi" w:hAnsiTheme="minorHAnsi" w:cstheme="minorHAnsi"/>
                <w:color w:val="1F3864"/>
              </w:rPr>
              <w:t>Portland State University</w:t>
            </w:r>
          </w:p>
        </w:tc>
      </w:tr>
      <w:tr w:rsidR="00E85F2E" w:rsidRPr="001717EE" w14:paraId="202D9414"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14:paraId="5CF1B4FD" w14:textId="11623D02" w:rsidR="00E85F2E" w:rsidRPr="009C4596" w:rsidRDefault="00E85F2E" w:rsidP="00607BDD">
            <w:pPr>
              <w:pStyle w:val="TableContent"/>
              <w:rPr>
                <w:rFonts w:asciiTheme="minorHAnsi" w:hAnsiTheme="minorHAnsi" w:cstheme="minorHAnsi"/>
                <w:b w:val="0"/>
                <w:bCs w:val="0"/>
                <w:color w:val="1F3864"/>
              </w:rPr>
            </w:pPr>
            <w:r w:rsidRPr="009C4596">
              <w:rPr>
                <w:rFonts w:asciiTheme="minorHAnsi" w:hAnsiTheme="minorHAnsi" w:cstheme="minorHAnsi"/>
                <w:b w:val="0"/>
                <w:bCs w:val="0"/>
                <w:color w:val="1F3864"/>
              </w:rPr>
              <w:t>Julie Masura</w:t>
            </w:r>
          </w:p>
        </w:tc>
        <w:tc>
          <w:tcPr>
            <w:tcW w:w="3600" w:type="dxa"/>
            <w:shd w:val="clear" w:color="auto" w:fill="FFFFFF" w:themeFill="background1"/>
          </w:tcPr>
          <w:p w14:paraId="3FB92820" w14:textId="00CB2F80" w:rsidR="00E85F2E" w:rsidRPr="009C4596" w:rsidRDefault="00E85F2E"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9C4596">
              <w:rPr>
                <w:rFonts w:asciiTheme="minorHAnsi" w:hAnsiTheme="minorHAnsi" w:cstheme="minorHAnsi"/>
                <w:color w:val="1F3864"/>
              </w:rPr>
              <w:t>University of Washington Tacoma</w:t>
            </w:r>
          </w:p>
        </w:tc>
      </w:tr>
      <w:tr w:rsidR="00E85F2E" w:rsidRPr="001717EE" w14:paraId="635BAAC4"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14:paraId="0F96935E" w14:textId="0DE9F6B4" w:rsidR="00E85F2E" w:rsidRPr="009C4596" w:rsidRDefault="00E85F2E" w:rsidP="00607BDD">
            <w:pPr>
              <w:pStyle w:val="TableContent"/>
              <w:rPr>
                <w:rFonts w:asciiTheme="minorHAnsi" w:hAnsiTheme="minorHAnsi" w:cstheme="minorHAnsi"/>
                <w:b w:val="0"/>
                <w:bCs w:val="0"/>
                <w:color w:val="1F3864"/>
              </w:rPr>
            </w:pPr>
            <w:r w:rsidRPr="009C4596">
              <w:rPr>
                <w:rFonts w:asciiTheme="minorHAnsi" w:hAnsiTheme="minorHAnsi" w:cstheme="minorHAnsi"/>
                <w:b w:val="0"/>
                <w:bCs w:val="0"/>
                <w:color w:val="1F3864"/>
              </w:rPr>
              <w:t>Ezra Miller</w:t>
            </w:r>
          </w:p>
        </w:tc>
        <w:tc>
          <w:tcPr>
            <w:tcW w:w="3600" w:type="dxa"/>
            <w:shd w:val="clear" w:color="auto" w:fill="FFFFFF" w:themeFill="background1"/>
          </w:tcPr>
          <w:p w14:paraId="1EA0374C" w14:textId="63AA0984" w:rsidR="00E85F2E" w:rsidRPr="009C4596" w:rsidRDefault="00E85F2E"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9C4596">
              <w:rPr>
                <w:rFonts w:asciiTheme="minorHAnsi" w:hAnsiTheme="minorHAnsi" w:cstheme="minorHAnsi"/>
                <w:color w:val="1F3864"/>
              </w:rPr>
              <w:t>San Francisco Estuary Institute</w:t>
            </w:r>
          </w:p>
        </w:tc>
      </w:tr>
      <w:tr w:rsidR="00E85F2E" w:rsidRPr="001717EE" w14:paraId="5C0A8721"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1875" w:type="dxa"/>
            <w:shd w:val="clear" w:color="auto" w:fill="FFFFFF" w:themeFill="background1"/>
          </w:tcPr>
          <w:p w14:paraId="5A590E02" w14:textId="0D3C0627" w:rsidR="00E85F2E" w:rsidRPr="009C4596" w:rsidRDefault="00E85F2E" w:rsidP="00607BDD">
            <w:pPr>
              <w:pStyle w:val="TableContent"/>
              <w:rPr>
                <w:rFonts w:asciiTheme="minorHAnsi" w:hAnsiTheme="minorHAnsi" w:cstheme="minorHAnsi"/>
                <w:b w:val="0"/>
                <w:bCs w:val="0"/>
                <w:color w:val="1F3864"/>
              </w:rPr>
            </w:pPr>
            <w:r w:rsidRPr="009C4596">
              <w:rPr>
                <w:rFonts w:asciiTheme="minorHAnsi" w:hAnsiTheme="minorHAnsi" w:cstheme="minorHAnsi"/>
                <w:b w:val="0"/>
                <w:bCs w:val="0"/>
                <w:color w:val="1F3864"/>
              </w:rPr>
              <w:t>Andrew Spanjer</w:t>
            </w:r>
          </w:p>
        </w:tc>
        <w:tc>
          <w:tcPr>
            <w:tcW w:w="3600" w:type="dxa"/>
            <w:shd w:val="clear" w:color="auto" w:fill="FFFFFF" w:themeFill="background1"/>
          </w:tcPr>
          <w:p w14:paraId="257B3FB7" w14:textId="52C4C542" w:rsidR="00E85F2E" w:rsidRPr="009C4596" w:rsidRDefault="00E85F2E" w:rsidP="00607BDD">
            <w:pPr>
              <w:pStyle w:val="TableConten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3864"/>
              </w:rPr>
            </w:pPr>
            <w:r w:rsidRPr="009C4596">
              <w:rPr>
                <w:rFonts w:asciiTheme="minorHAnsi" w:hAnsiTheme="minorHAnsi" w:cstheme="minorHAnsi"/>
                <w:color w:val="1F3864"/>
              </w:rPr>
              <w:t>United States Geological Survey</w:t>
            </w:r>
          </w:p>
        </w:tc>
      </w:tr>
    </w:tbl>
    <w:p w14:paraId="59E6B857" w14:textId="77777777" w:rsidR="000B35B4" w:rsidRDefault="000B35B4" w:rsidP="009E100A">
      <w:pPr>
        <w:pStyle w:val="NoSpacing"/>
        <w:rPr>
          <w:rFonts w:ascii="Times New Roman" w:hAnsi="Times New Roman" w:cs="Times New Roman"/>
          <w:sz w:val="24"/>
          <w:szCs w:val="24"/>
        </w:rPr>
      </w:pPr>
    </w:p>
    <w:p w14:paraId="1761C402" w14:textId="62A630E2" w:rsidR="000B35B4" w:rsidRDefault="009E5FEF" w:rsidP="00C46B97">
      <w:pPr>
        <w:spacing w:line="360" w:lineRule="auto"/>
      </w:pPr>
      <w:r>
        <w:t>T</w:t>
      </w:r>
      <w:r w:rsidR="000B35B4">
        <w:t>he five uncertainties</w:t>
      </w:r>
      <w:r w:rsidR="00250AF9">
        <w:t xml:space="preserve"> with the most votes</w:t>
      </w:r>
      <w:r w:rsidR="000B35B4">
        <w:t xml:space="preserve"> were also the only </w:t>
      </w:r>
      <w:r w:rsidR="00706BCC">
        <w:t>one</w:t>
      </w:r>
      <w:r w:rsidR="005B42FA">
        <w:t>s</w:t>
      </w:r>
      <w:r w:rsidR="000B35B4">
        <w:t xml:space="preserve"> </w:t>
      </w:r>
      <w:r w:rsidR="00DF7F93">
        <w:t>that</w:t>
      </w:r>
      <w:r w:rsidR="000B35B4">
        <w:t xml:space="preserve"> receive</w:t>
      </w:r>
      <w:r w:rsidR="00DF7F93">
        <w:t>d</w:t>
      </w:r>
      <w:r w:rsidR="000B35B4">
        <w:t xml:space="preserve"> </w:t>
      </w:r>
      <w:r w:rsidR="00250AF9">
        <w:t xml:space="preserve">any </w:t>
      </w:r>
      <w:r w:rsidR="000B35B4">
        <w:t xml:space="preserve">votes, providing a clear </w:t>
      </w:r>
      <w:r w:rsidR="004926FE">
        <w:t>t</w:t>
      </w:r>
      <w:r w:rsidR="000B35B4">
        <w:t>op 5</w:t>
      </w:r>
      <w:r>
        <w:t xml:space="preserve"> list of microplastics priorities</w:t>
      </w:r>
      <w:r w:rsidR="000B35B4">
        <w:t>. PSI requested feedback on th</w:t>
      </w:r>
      <w:r w:rsidR="002327E3">
        <w:t>is</w:t>
      </w:r>
      <w:r w:rsidR="000B35B4">
        <w:t xml:space="preserve"> </w:t>
      </w:r>
      <w:r w:rsidR="004926FE">
        <w:t>t</w:t>
      </w:r>
      <w:r w:rsidR="000B35B4">
        <w:t xml:space="preserve">op 5 at the </w:t>
      </w:r>
      <w:r w:rsidR="00D9633F">
        <w:t xml:space="preserve">prioritization </w:t>
      </w:r>
      <w:r w:rsidR="000B35B4">
        <w:t xml:space="preserve">workshop on </w:t>
      </w:r>
      <w:r w:rsidR="009D4F5F">
        <w:t xml:space="preserve">September </w:t>
      </w:r>
      <w:r w:rsidR="000B35B4">
        <w:t>12</w:t>
      </w:r>
      <w:r w:rsidR="009D4F5F">
        <w:t xml:space="preserve">, </w:t>
      </w:r>
      <w:r w:rsidR="000B35B4">
        <w:t xml:space="preserve">2024. </w:t>
      </w:r>
      <w:r w:rsidR="00D9633F">
        <w:t>Workshop p</w:t>
      </w:r>
      <w:r w:rsidR="0065147D">
        <w:t xml:space="preserve">articipants </w:t>
      </w:r>
      <w:r w:rsidR="006A690C">
        <w:t>also</w:t>
      </w:r>
      <w:r w:rsidR="0065147D">
        <w:t xml:space="preserve"> suggested additional uncertainties. </w:t>
      </w:r>
    </w:p>
    <w:p w14:paraId="336AA0FB" w14:textId="1CE86F94" w:rsidR="0030138A" w:rsidRPr="00F84E9B" w:rsidRDefault="000B35B4" w:rsidP="00C46B97">
      <w:pPr>
        <w:spacing w:line="360" w:lineRule="auto"/>
      </w:pPr>
      <w:r>
        <w:t xml:space="preserve">PSI transcribed and reviewed comments, </w:t>
      </w:r>
      <w:r w:rsidRPr="00B22720">
        <w:t>votes</w:t>
      </w:r>
      <w:r w:rsidR="00C10A09" w:rsidRPr="00B22720">
        <w:rPr>
          <w:rStyle w:val="FootnoteReference"/>
        </w:rPr>
        <w:footnoteReference w:id="7"/>
      </w:r>
      <w:r w:rsidRPr="00B22720">
        <w:t>, and</w:t>
      </w:r>
      <w:r>
        <w:t xml:space="preserve"> </w:t>
      </w:r>
      <w:r w:rsidR="009E0399">
        <w:t>participant-</w:t>
      </w:r>
      <w:r>
        <w:t>suggested new uncertainties from the September workshop</w:t>
      </w:r>
      <w:r w:rsidR="00854445">
        <w:t xml:space="preserve"> using the same process </w:t>
      </w:r>
      <w:r w:rsidR="00DB3358">
        <w:t>as</w:t>
      </w:r>
      <w:r w:rsidR="00854445">
        <w:t xml:space="preserve"> for Vital Sign/6PPD-Q</w:t>
      </w:r>
      <w:r w:rsidR="00706BCC">
        <w:t xml:space="preserve">. </w:t>
      </w:r>
      <w:r w:rsidR="0089794F">
        <w:t xml:space="preserve">PSI ultimately </w:t>
      </w:r>
      <w:r w:rsidR="00B91D58">
        <w:t>did not</w:t>
      </w:r>
      <w:r w:rsidR="0089794F">
        <w:t xml:space="preserve"> edit the </w:t>
      </w:r>
      <w:r w:rsidR="004926FE">
        <w:t>t</w:t>
      </w:r>
      <w:r w:rsidR="0089794F">
        <w:t xml:space="preserve">op 5 </w:t>
      </w:r>
      <w:r w:rsidR="00CB1016">
        <w:t xml:space="preserve">microplastics </w:t>
      </w:r>
      <w:r w:rsidR="0089794F">
        <w:t xml:space="preserve">uncertainties based on workshop feedback. </w:t>
      </w:r>
    </w:p>
    <w:p w14:paraId="37D01B4F" w14:textId="5B5F7D70" w:rsidR="00E05557" w:rsidRDefault="00227C66" w:rsidP="00C46B97">
      <w:pPr>
        <w:spacing w:line="360" w:lineRule="auto"/>
      </w:pPr>
      <w:r>
        <w:t>PSI added to the microplastics research agenda</w:t>
      </w:r>
      <w:r w:rsidR="00960B4B">
        <w:t xml:space="preserve"> the top 5</w:t>
      </w:r>
      <w:r w:rsidR="00F93041">
        <w:t xml:space="preserve"> uncertainties</w:t>
      </w:r>
      <w:r w:rsidR="00960B4B">
        <w:t>,</w:t>
      </w:r>
      <w:r>
        <w:t xml:space="preserve"> other uncertainties generated by microplastics experts</w:t>
      </w:r>
      <w:r w:rsidR="00960B4B">
        <w:t xml:space="preserve"> </w:t>
      </w:r>
      <w:r w:rsidR="00926185">
        <w:t xml:space="preserve">in </w:t>
      </w:r>
      <w:r w:rsidR="001B552A">
        <w:t xml:space="preserve">the </w:t>
      </w:r>
      <w:r w:rsidR="00926185">
        <w:t>August</w:t>
      </w:r>
      <w:r w:rsidR="00275E9B">
        <w:t xml:space="preserve"> meeting</w:t>
      </w:r>
      <w:r w:rsidR="00926185">
        <w:t xml:space="preserve"> </w:t>
      </w:r>
      <w:r w:rsidR="00960B4B">
        <w:t>(except for those th</w:t>
      </w:r>
      <w:r w:rsidR="00960B4B" w:rsidRPr="00BB5D46">
        <w:t xml:space="preserve">at </w:t>
      </w:r>
      <w:r w:rsidR="00960B4B" w:rsidRPr="00BB5D46">
        <w:rPr>
          <w:rFonts w:eastAsia="Times New Roman"/>
        </w:rPr>
        <w:t xml:space="preserve">were </w:t>
      </w:r>
      <w:r w:rsidRPr="00BB5D46">
        <w:rPr>
          <w:rFonts w:eastAsia="Times New Roman"/>
        </w:rPr>
        <w:t>actions or value questions</w:t>
      </w:r>
      <w:r w:rsidR="00EE08A5" w:rsidRPr="00BB5D46">
        <w:rPr>
          <w:rFonts w:eastAsia="Times New Roman"/>
        </w:rPr>
        <w:t xml:space="preserve"> rather than uncertainties</w:t>
      </w:r>
      <w:r w:rsidR="00960B4B" w:rsidRPr="00BB5D46">
        <w:rPr>
          <w:rFonts w:eastAsia="Times New Roman"/>
        </w:rPr>
        <w:t xml:space="preserve">), </w:t>
      </w:r>
      <w:r w:rsidR="00B0243B" w:rsidRPr="00BB5D46">
        <w:rPr>
          <w:rFonts w:eastAsia="Times New Roman"/>
        </w:rPr>
        <w:t>and workshop participant-suggested new uncertainties</w:t>
      </w:r>
      <w:r w:rsidR="00926185" w:rsidRPr="00BB5D46">
        <w:rPr>
          <w:rFonts w:eastAsia="Times New Roman"/>
        </w:rPr>
        <w:t xml:space="preserve">. </w:t>
      </w:r>
      <w:r w:rsidR="00E05557" w:rsidRPr="00BB5D46">
        <w:t xml:space="preserve">PSI allocated </w:t>
      </w:r>
      <w:r w:rsidR="00235F42" w:rsidRPr="00BB5D46">
        <w:t xml:space="preserve">the following </w:t>
      </w:r>
      <w:r w:rsidR="00E05557" w:rsidRPr="00BB5D46">
        <w:t xml:space="preserve">priority levels to </w:t>
      </w:r>
      <w:r w:rsidR="00DF42DD">
        <w:t xml:space="preserve">microplastics </w:t>
      </w:r>
      <w:r w:rsidR="00E05557" w:rsidRPr="00BB5D46">
        <w:t>uncertainties</w:t>
      </w:r>
      <w:r w:rsidR="00E05557">
        <w:t>:</w:t>
      </w:r>
    </w:p>
    <w:p w14:paraId="7888D15B" w14:textId="77777777" w:rsidR="00165CBF" w:rsidRDefault="00165CBF" w:rsidP="00C46B97">
      <w:pPr>
        <w:spacing w:line="360" w:lineRule="auto"/>
      </w:pPr>
    </w:p>
    <w:p w14:paraId="207C53BE" w14:textId="77777777" w:rsidR="00165CBF" w:rsidRDefault="00165CBF" w:rsidP="00C46B97">
      <w:pPr>
        <w:spacing w:line="360" w:lineRule="auto"/>
      </w:pPr>
    </w:p>
    <w:p w14:paraId="522A1180" w14:textId="77777777" w:rsidR="00165CBF" w:rsidRDefault="00165CBF" w:rsidP="00C46B97">
      <w:pPr>
        <w:spacing w:line="360" w:lineRule="auto"/>
      </w:pPr>
    </w:p>
    <w:p w14:paraId="79D9E13F" w14:textId="77777777" w:rsidR="00165CBF" w:rsidRDefault="00165CBF" w:rsidP="00C46B97">
      <w:pPr>
        <w:spacing w:line="360" w:lineRule="auto"/>
      </w:pPr>
    </w:p>
    <w:p w14:paraId="0B1F4A13" w14:textId="46DC0813" w:rsidR="00E05557" w:rsidRPr="00B00A96" w:rsidRDefault="00E05557" w:rsidP="00C46B97">
      <w:pPr>
        <w:pStyle w:val="NoSpacing"/>
        <w:numPr>
          <w:ilvl w:val="0"/>
          <w:numId w:val="4"/>
        </w:numPr>
        <w:spacing w:after="180" w:line="360" w:lineRule="auto"/>
        <w:rPr>
          <w:rFonts w:cstheme="minorHAnsi"/>
          <w:sz w:val="24"/>
          <w:szCs w:val="24"/>
        </w:rPr>
      </w:pPr>
      <w:r w:rsidRPr="00B00A96">
        <w:rPr>
          <w:rFonts w:cstheme="minorHAnsi"/>
          <w:sz w:val="24"/>
          <w:szCs w:val="24"/>
        </w:rPr>
        <w:lastRenderedPageBreak/>
        <w:t xml:space="preserve">Top = </w:t>
      </w:r>
      <w:r w:rsidR="008466BC" w:rsidRPr="00B00A96">
        <w:rPr>
          <w:rFonts w:cstheme="minorHAnsi"/>
          <w:sz w:val="24"/>
          <w:szCs w:val="24"/>
        </w:rPr>
        <w:t xml:space="preserve">five </w:t>
      </w:r>
      <w:r w:rsidRPr="00B00A96">
        <w:rPr>
          <w:rFonts w:cstheme="minorHAnsi"/>
          <w:sz w:val="24"/>
          <w:szCs w:val="24"/>
        </w:rPr>
        <w:t>uncertainties that received th</w:t>
      </w:r>
      <w:r w:rsidR="008466BC" w:rsidRPr="00B00A96">
        <w:rPr>
          <w:rFonts w:cstheme="minorHAnsi"/>
          <w:sz w:val="24"/>
          <w:szCs w:val="24"/>
        </w:rPr>
        <w:t xml:space="preserve">e most votes from the microplastics experts in </w:t>
      </w:r>
      <w:r w:rsidR="008D3753">
        <w:rPr>
          <w:rFonts w:cstheme="minorHAnsi"/>
          <w:sz w:val="24"/>
          <w:szCs w:val="24"/>
        </w:rPr>
        <w:t xml:space="preserve">the </w:t>
      </w:r>
      <w:r w:rsidR="008466BC" w:rsidRPr="00B00A96">
        <w:rPr>
          <w:rFonts w:cstheme="minorHAnsi"/>
          <w:sz w:val="24"/>
          <w:szCs w:val="24"/>
        </w:rPr>
        <w:t>August meeting</w:t>
      </w:r>
      <w:r w:rsidR="009E0399" w:rsidRPr="00B00A96">
        <w:rPr>
          <w:rFonts w:cstheme="minorHAnsi"/>
          <w:sz w:val="24"/>
          <w:szCs w:val="24"/>
        </w:rPr>
        <w:t xml:space="preserve"> (</w:t>
      </w:r>
      <w:r w:rsidR="004926FE">
        <w:rPr>
          <w:rFonts w:cstheme="minorHAnsi"/>
          <w:sz w:val="24"/>
          <w:szCs w:val="24"/>
        </w:rPr>
        <w:t>t</w:t>
      </w:r>
      <w:r w:rsidR="009E0399" w:rsidRPr="00B00A96">
        <w:rPr>
          <w:rFonts w:cstheme="minorHAnsi"/>
          <w:sz w:val="24"/>
          <w:szCs w:val="24"/>
        </w:rPr>
        <w:t>op 5)</w:t>
      </w:r>
    </w:p>
    <w:p w14:paraId="7AD4F407" w14:textId="51C113D3" w:rsidR="008466BC" w:rsidRPr="00B00A96" w:rsidRDefault="008466BC" w:rsidP="00C46B97">
      <w:pPr>
        <w:pStyle w:val="NoSpacing"/>
        <w:numPr>
          <w:ilvl w:val="0"/>
          <w:numId w:val="4"/>
        </w:numPr>
        <w:spacing w:after="180" w:line="360" w:lineRule="auto"/>
        <w:rPr>
          <w:rFonts w:cstheme="minorHAnsi"/>
          <w:sz w:val="24"/>
          <w:szCs w:val="24"/>
        </w:rPr>
      </w:pPr>
      <w:r w:rsidRPr="00B00A96">
        <w:rPr>
          <w:rFonts w:cstheme="minorHAnsi"/>
          <w:sz w:val="24"/>
          <w:szCs w:val="24"/>
        </w:rPr>
        <w:t xml:space="preserve">High = </w:t>
      </w:r>
      <w:r w:rsidR="00761B3B" w:rsidRPr="00B00A96">
        <w:rPr>
          <w:rFonts w:cstheme="minorHAnsi"/>
          <w:sz w:val="24"/>
          <w:szCs w:val="24"/>
        </w:rPr>
        <w:t xml:space="preserve">two additional uncertainties </w:t>
      </w:r>
      <w:r w:rsidR="00DD72BA">
        <w:rPr>
          <w:rFonts w:cstheme="minorHAnsi"/>
          <w:sz w:val="24"/>
          <w:szCs w:val="24"/>
        </w:rPr>
        <w:t>identified</w:t>
      </w:r>
      <w:r w:rsidR="00761B3B" w:rsidRPr="00B00A96">
        <w:rPr>
          <w:rFonts w:cstheme="minorHAnsi"/>
          <w:sz w:val="24"/>
          <w:szCs w:val="24"/>
        </w:rPr>
        <w:t xml:space="preserve"> by the microplastics expert group in the August meeting </w:t>
      </w:r>
    </w:p>
    <w:p w14:paraId="03FC6D12" w14:textId="02A49224" w:rsidR="008466BC" w:rsidRDefault="006E62A5" w:rsidP="00C46B97">
      <w:pPr>
        <w:pStyle w:val="NoSpacing"/>
        <w:numPr>
          <w:ilvl w:val="0"/>
          <w:numId w:val="4"/>
        </w:numPr>
        <w:spacing w:after="180" w:line="360" w:lineRule="auto"/>
        <w:rPr>
          <w:rFonts w:cstheme="minorHAnsi"/>
          <w:sz w:val="24"/>
          <w:szCs w:val="24"/>
        </w:rPr>
      </w:pPr>
      <w:r>
        <w:rPr>
          <w:rFonts w:cstheme="minorHAnsi"/>
          <w:sz w:val="24"/>
          <w:szCs w:val="24"/>
        </w:rPr>
        <w:t>No priority</w:t>
      </w:r>
      <w:r w:rsidR="008466BC" w:rsidRPr="00B00A96">
        <w:rPr>
          <w:rFonts w:cstheme="minorHAnsi"/>
          <w:sz w:val="24"/>
          <w:szCs w:val="24"/>
        </w:rPr>
        <w:t xml:space="preserve"> = </w:t>
      </w:r>
      <w:r w:rsidR="00761B3B" w:rsidRPr="00B00A96">
        <w:rPr>
          <w:rFonts w:cstheme="minorHAnsi"/>
          <w:sz w:val="24"/>
          <w:szCs w:val="24"/>
        </w:rPr>
        <w:t>uncertainties suggested by participants in the September workshop</w:t>
      </w:r>
      <w:r>
        <w:rPr>
          <w:rFonts w:cstheme="minorHAnsi"/>
          <w:sz w:val="24"/>
          <w:szCs w:val="24"/>
        </w:rPr>
        <w:t xml:space="preserve"> (since these were not officially voted upon for prioritization</w:t>
      </w:r>
      <w:r w:rsidR="00AB68AB">
        <w:rPr>
          <w:rFonts w:cstheme="minorHAnsi"/>
          <w:sz w:val="24"/>
          <w:szCs w:val="24"/>
        </w:rPr>
        <w:t>)</w:t>
      </w:r>
    </w:p>
    <w:p w14:paraId="4F401C0D" w14:textId="3DE3D035" w:rsidR="00F23608" w:rsidRDefault="00651DFD" w:rsidP="00C46B97">
      <w:pPr>
        <w:pStyle w:val="Heading3"/>
        <w:spacing w:line="360" w:lineRule="auto"/>
      </w:pPr>
      <w:bookmarkStart w:id="48" w:name="_Toc197701180"/>
      <w:r>
        <w:t xml:space="preserve">2.3.3 </w:t>
      </w:r>
      <w:r w:rsidR="00F23608">
        <w:t>Human health</w:t>
      </w:r>
      <w:bookmarkEnd w:id="48"/>
      <w:r w:rsidR="00F23608">
        <w:t xml:space="preserve"> </w:t>
      </w:r>
    </w:p>
    <w:p w14:paraId="46703466" w14:textId="7C16C879" w:rsidR="008E04E4" w:rsidRDefault="00F23608" w:rsidP="00C46B97">
      <w:pPr>
        <w:spacing w:line="360" w:lineRule="auto"/>
      </w:pPr>
      <w:r>
        <w:t xml:space="preserve">September workshop participants suggested modifying </w:t>
      </w:r>
      <w:r w:rsidR="003B432A">
        <w:t xml:space="preserve">several Vital Sign and 6PPD-Q uncertainties </w:t>
      </w:r>
      <w:r>
        <w:t xml:space="preserve">to </w:t>
      </w:r>
      <w:r w:rsidR="00481602">
        <w:t>include</w:t>
      </w:r>
      <w:r>
        <w:t xml:space="preserve"> human health impacts from, or exposure to, toxic contaminants</w:t>
      </w:r>
      <w:r w:rsidR="00192363">
        <w:t>.</w:t>
      </w:r>
      <w:r>
        <w:t xml:space="preserve"> PSI did not edit uncertainties to incorporate human health topics outside the scope of the </w:t>
      </w:r>
      <w:r w:rsidR="00EA078B">
        <w:t xml:space="preserve">TIAL </w:t>
      </w:r>
      <w:r>
        <w:t>Implementation Strategy</w:t>
      </w:r>
      <w:r w:rsidR="00EA078B">
        <w:t xml:space="preserve"> (which </w:t>
      </w:r>
      <w:r w:rsidR="00A20D07">
        <w:t>covers</w:t>
      </w:r>
      <w:r w:rsidR="00693A19">
        <w:t xml:space="preserve"> impacts on humans solely through consumption of aquatic species)</w:t>
      </w:r>
      <w:r>
        <w:t xml:space="preserve">, but lists </w:t>
      </w:r>
      <w:r w:rsidR="00573BB2">
        <w:t>the pertinent</w:t>
      </w:r>
      <w:r>
        <w:t xml:space="preserve"> uncertainties </w:t>
      </w:r>
      <w:r w:rsidRPr="00CA11E7">
        <w:t>in</w:t>
      </w:r>
      <w:r w:rsidR="00026E80">
        <w:t xml:space="preserve"> </w:t>
      </w:r>
      <w:r w:rsidR="00217D6B" w:rsidRPr="00217D6B">
        <w:rPr>
          <w:color w:val="0563C1"/>
          <w:u w:val="single"/>
        </w:rPr>
        <w:fldChar w:fldCharType="begin"/>
      </w:r>
      <w:r w:rsidR="00217D6B" w:rsidRPr="00217D6B">
        <w:rPr>
          <w:color w:val="0563C1"/>
          <w:u w:val="single"/>
        </w:rPr>
        <w:instrText xml:space="preserve"> REF _Ref197698703 \h  \* MERGEFORMAT </w:instrText>
      </w:r>
      <w:r w:rsidR="00217D6B" w:rsidRPr="00217D6B">
        <w:rPr>
          <w:color w:val="0563C1"/>
          <w:u w:val="single"/>
        </w:rPr>
      </w:r>
      <w:r w:rsidR="00217D6B" w:rsidRPr="00217D6B">
        <w:rPr>
          <w:color w:val="0563C1"/>
          <w:u w:val="single"/>
        </w:rPr>
        <w:fldChar w:fldCharType="separate"/>
      </w:r>
      <w:r w:rsidR="00217D6B" w:rsidRPr="00217D6B">
        <w:rPr>
          <w:color w:val="0563C1"/>
          <w:u w:val="single"/>
        </w:rPr>
        <w:t>Appendix Table A</w:t>
      </w:r>
      <w:r w:rsidR="00217D6B" w:rsidRPr="00217D6B">
        <w:rPr>
          <w:noProof/>
          <w:color w:val="0563C1"/>
          <w:u w:val="single"/>
        </w:rPr>
        <w:t>5</w:t>
      </w:r>
      <w:r w:rsidR="00217D6B" w:rsidRPr="00217D6B">
        <w:rPr>
          <w:color w:val="0563C1"/>
          <w:u w:val="single"/>
        </w:rPr>
        <w:fldChar w:fldCharType="end"/>
      </w:r>
      <w:r w:rsidR="00217D6B">
        <w:t xml:space="preserve"> </w:t>
      </w:r>
      <w:r>
        <w:t xml:space="preserve">for reference. A few 6PPD-Q </w:t>
      </w:r>
      <w:r w:rsidR="000F3605">
        <w:t>uncertainties</w:t>
      </w:r>
      <w:r>
        <w:t xml:space="preserve"> </w:t>
      </w:r>
      <w:r w:rsidR="004A35CC">
        <w:t>(also listed in</w:t>
      </w:r>
      <w:r w:rsidR="00571B76">
        <w:t xml:space="preserve"> </w:t>
      </w:r>
      <w:r w:rsidR="00571B76" w:rsidRPr="00ED0477">
        <w:rPr>
          <w:color w:val="0563C1"/>
          <w:u w:val="single"/>
        </w:rPr>
        <w:fldChar w:fldCharType="begin"/>
      </w:r>
      <w:r w:rsidR="00571B76" w:rsidRPr="00ED0477">
        <w:rPr>
          <w:color w:val="0563C1"/>
          <w:u w:val="single"/>
        </w:rPr>
        <w:instrText xml:space="preserve"> REF _Ref197698703 \h </w:instrText>
      </w:r>
      <w:r w:rsidR="00ED0477" w:rsidRPr="00ED0477">
        <w:rPr>
          <w:color w:val="0563C1"/>
          <w:u w:val="single"/>
        </w:rPr>
        <w:instrText xml:space="preserve"> \* MERGEFORMAT </w:instrText>
      </w:r>
      <w:r w:rsidR="00571B76" w:rsidRPr="00ED0477">
        <w:rPr>
          <w:color w:val="0563C1"/>
          <w:u w:val="single"/>
        </w:rPr>
      </w:r>
      <w:r w:rsidR="00571B76" w:rsidRPr="00ED0477">
        <w:rPr>
          <w:color w:val="0563C1"/>
          <w:u w:val="single"/>
        </w:rPr>
        <w:fldChar w:fldCharType="separate"/>
      </w:r>
      <w:r w:rsidR="00571B76" w:rsidRPr="00ED0477">
        <w:rPr>
          <w:color w:val="0563C1"/>
          <w:u w:val="single"/>
        </w:rPr>
        <w:t>Appendix Table A</w:t>
      </w:r>
      <w:r w:rsidR="00571B76" w:rsidRPr="00ED0477">
        <w:rPr>
          <w:noProof/>
          <w:color w:val="0563C1"/>
          <w:u w:val="single"/>
        </w:rPr>
        <w:t>5</w:t>
      </w:r>
      <w:r w:rsidR="00571B76" w:rsidRPr="00ED0477">
        <w:rPr>
          <w:color w:val="0563C1"/>
          <w:u w:val="single"/>
        </w:rPr>
        <w:fldChar w:fldCharType="end"/>
      </w:r>
      <w:r w:rsidR="004A35CC">
        <w:t xml:space="preserve">) </w:t>
      </w:r>
      <w:r w:rsidR="00B5683A">
        <w:t xml:space="preserve">cover human health topics outside the scope of the Implementation Strategy and are retained in the research agenda because PSI did not remove these uncertainties </w:t>
      </w:r>
      <w:r w:rsidR="00C25E03">
        <w:t xml:space="preserve">before the September workshop. </w:t>
      </w:r>
    </w:p>
    <w:p w14:paraId="745DA770" w14:textId="27CAE345" w:rsidR="00730CA0" w:rsidRDefault="00651DFD" w:rsidP="00C46B97">
      <w:pPr>
        <w:pStyle w:val="Heading3"/>
        <w:spacing w:line="360" w:lineRule="auto"/>
      </w:pPr>
      <w:bookmarkStart w:id="49" w:name="_Toc197701181"/>
      <w:r>
        <w:t xml:space="preserve">2.3.4 </w:t>
      </w:r>
      <w:r w:rsidR="00D20046">
        <w:t>Cross-topic prioritization</w:t>
      </w:r>
      <w:bookmarkEnd w:id="49"/>
    </w:p>
    <w:p w14:paraId="77A1006F" w14:textId="6FA85C96" w:rsidR="00B14A4F" w:rsidRDefault="00706BCC" w:rsidP="00C46B97">
      <w:pPr>
        <w:spacing w:line="360" w:lineRule="auto"/>
      </w:pPr>
      <w:r>
        <w:t xml:space="preserve">To quickly capture expert opinion on relative prioritization </w:t>
      </w:r>
      <w:r w:rsidR="00E54817">
        <w:t>among</w:t>
      </w:r>
      <w:r>
        <w:t xml:space="preserve"> the </w:t>
      </w:r>
      <w:r w:rsidR="00C5451D">
        <w:t xml:space="preserve">three uncertainty list </w:t>
      </w:r>
      <w:r>
        <w:t>topics</w:t>
      </w:r>
      <w:r w:rsidR="00C5451D">
        <w:t xml:space="preserve">, </w:t>
      </w:r>
      <w:r w:rsidR="00541059">
        <w:t xml:space="preserve">PSI also </w:t>
      </w:r>
      <w:r w:rsidR="000A5704">
        <w:t>asked</w:t>
      </w:r>
      <w:r w:rsidR="00C87EE2">
        <w:t xml:space="preserve"> September workshop participants</w:t>
      </w:r>
      <w:r w:rsidR="007D5DBD" w:rsidRPr="007D5DBD">
        <w:t xml:space="preserve">: </w:t>
      </w:r>
      <w:r w:rsidR="007D5DBD" w:rsidRPr="0003081C">
        <w:t>If you have $100 to spend across vital signs uncertainties, 6ppd-q, and microplastics, how would you spend it?</w:t>
      </w:r>
      <w:r w:rsidR="000A5704">
        <w:t xml:space="preserve"> </w:t>
      </w:r>
      <w:r w:rsidR="00B14A4F">
        <w:t xml:space="preserve">PSI transcribed </w:t>
      </w:r>
      <w:r w:rsidR="006337B9">
        <w:t>responses</w:t>
      </w:r>
      <w:r w:rsidR="00B14A4F">
        <w:t xml:space="preserve"> and </w:t>
      </w:r>
      <w:r w:rsidR="00FC554C">
        <w:t xml:space="preserve">identified the median hypothetical </w:t>
      </w:r>
      <w:r w:rsidR="00E54817">
        <w:t xml:space="preserve">value </w:t>
      </w:r>
      <w:r w:rsidR="00FC554C">
        <w:t xml:space="preserve">allocated to each topic. </w:t>
      </w:r>
    </w:p>
    <w:p w14:paraId="11942AF6" w14:textId="3982176D" w:rsidR="0095242F" w:rsidRDefault="00651DFD" w:rsidP="00C46B97">
      <w:pPr>
        <w:pStyle w:val="Heading1"/>
        <w:spacing w:line="360" w:lineRule="auto"/>
      </w:pPr>
      <w:bookmarkStart w:id="50" w:name="_Toc197701182"/>
      <w:r>
        <w:t xml:space="preserve">3. </w:t>
      </w:r>
      <w:r w:rsidR="0095242F">
        <w:t>Results</w:t>
      </w:r>
      <w:bookmarkEnd w:id="50"/>
    </w:p>
    <w:p w14:paraId="1A1B5F7E" w14:textId="2B9E6C43" w:rsidR="001F5863" w:rsidRDefault="00A83CC5" w:rsidP="00C46B97">
      <w:pPr>
        <w:spacing w:line="360" w:lineRule="auto"/>
      </w:pPr>
      <w:r>
        <w:t>The full lists of uncertainties</w:t>
      </w:r>
      <w:r w:rsidR="00E7058E">
        <w:t xml:space="preserve"> in the research agenda</w:t>
      </w:r>
      <w:r>
        <w:t xml:space="preserve">, including votes and feedback </w:t>
      </w:r>
      <w:r w:rsidR="00591FEE">
        <w:t>from</w:t>
      </w:r>
      <w:r>
        <w:t xml:space="preserve"> workshop participants</w:t>
      </w:r>
      <w:r w:rsidR="00E7058E">
        <w:t>,</w:t>
      </w:r>
      <w:r>
        <w:t xml:space="preserve"> </w:t>
      </w:r>
      <w:r w:rsidR="007D6B67">
        <w:t>are</w:t>
      </w:r>
      <w:r>
        <w:t xml:space="preserve"> provided in </w:t>
      </w:r>
      <w:r w:rsidR="002E5039" w:rsidRPr="002E5039">
        <w:rPr>
          <w:color w:val="0563C1"/>
          <w:u w:val="single"/>
        </w:rPr>
        <w:fldChar w:fldCharType="begin"/>
      </w:r>
      <w:r w:rsidR="002E5039" w:rsidRPr="002E5039">
        <w:rPr>
          <w:color w:val="0563C1"/>
          <w:u w:val="single"/>
        </w:rPr>
        <w:instrText xml:space="preserve"> REF _Ref197689732 \h  \* MERGEFORMAT </w:instrText>
      </w:r>
      <w:r w:rsidR="002E5039" w:rsidRPr="002E5039">
        <w:rPr>
          <w:color w:val="0563C1"/>
          <w:u w:val="single"/>
        </w:rPr>
      </w:r>
      <w:r w:rsidR="002E5039" w:rsidRPr="002E5039">
        <w:rPr>
          <w:color w:val="0563C1"/>
          <w:u w:val="single"/>
        </w:rPr>
        <w:fldChar w:fldCharType="separate"/>
      </w:r>
      <w:r w:rsidR="00B82FB8" w:rsidRPr="00B82FB8">
        <w:rPr>
          <w:color w:val="0563C1"/>
          <w:u w:val="single"/>
        </w:rPr>
        <w:t>Appendix Table A1</w:t>
      </w:r>
      <w:r w:rsidR="002E5039" w:rsidRPr="002E5039">
        <w:rPr>
          <w:color w:val="0563C1"/>
          <w:u w:val="single"/>
        </w:rPr>
        <w:fldChar w:fldCharType="end"/>
      </w:r>
      <w:r w:rsidR="002E5039">
        <w:t xml:space="preserve">, </w:t>
      </w:r>
      <w:r w:rsidR="002E5039" w:rsidRPr="002E5039">
        <w:rPr>
          <w:color w:val="0563C1"/>
          <w:u w:val="single"/>
        </w:rPr>
        <w:fldChar w:fldCharType="begin"/>
      </w:r>
      <w:r w:rsidR="002E5039" w:rsidRPr="002E5039">
        <w:rPr>
          <w:color w:val="0563C1"/>
          <w:u w:val="single"/>
        </w:rPr>
        <w:instrText xml:space="preserve"> REF _Ref197698024 \h  \* MERGEFORMAT </w:instrText>
      </w:r>
      <w:r w:rsidR="002E5039" w:rsidRPr="002E5039">
        <w:rPr>
          <w:color w:val="0563C1"/>
          <w:u w:val="single"/>
        </w:rPr>
      </w:r>
      <w:r w:rsidR="002E5039" w:rsidRPr="002E5039">
        <w:rPr>
          <w:color w:val="0563C1"/>
          <w:u w:val="single"/>
        </w:rPr>
        <w:fldChar w:fldCharType="separate"/>
      </w:r>
      <w:r w:rsidR="00B82FB8" w:rsidRPr="00B82FB8">
        <w:rPr>
          <w:color w:val="0563C1"/>
          <w:u w:val="single"/>
        </w:rPr>
        <w:t>Appendix Table A2</w:t>
      </w:r>
      <w:r w:rsidR="002E5039" w:rsidRPr="002E5039">
        <w:rPr>
          <w:color w:val="0563C1"/>
          <w:u w:val="single"/>
        </w:rPr>
        <w:fldChar w:fldCharType="end"/>
      </w:r>
      <w:r w:rsidR="002E5039">
        <w:t xml:space="preserve">, </w:t>
      </w:r>
      <w:r w:rsidR="002E5039" w:rsidRPr="002E5039">
        <w:rPr>
          <w:color w:val="0563C1"/>
          <w:u w:val="single"/>
        </w:rPr>
        <w:fldChar w:fldCharType="begin"/>
      </w:r>
      <w:r w:rsidR="002E5039" w:rsidRPr="002E5039">
        <w:rPr>
          <w:color w:val="0563C1"/>
          <w:u w:val="single"/>
        </w:rPr>
        <w:instrText xml:space="preserve"> REF _Ref197698034 \h  \* MERGEFORMAT </w:instrText>
      </w:r>
      <w:r w:rsidR="002E5039" w:rsidRPr="002E5039">
        <w:rPr>
          <w:color w:val="0563C1"/>
          <w:u w:val="single"/>
        </w:rPr>
      </w:r>
      <w:r w:rsidR="002E5039" w:rsidRPr="002E5039">
        <w:rPr>
          <w:color w:val="0563C1"/>
          <w:u w:val="single"/>
        </w:rPr>
        <w:fldChar w:fldCharType="separate"/>
      </w:r>
      <w:r w:rsidR="00B82FB8" w:rsidRPr="00B82FB8">
        <w:rPr>
          <w:color w:val="0563C1"/>
          <w:u w:val="single"/>
        </w:rPr>
        <w:t>Appendix Table A3</w:t>
      </w:r>
      <w:r w:rsidR="002E5039" w:rsidRPr="002E5039">
        <w:rPr>
          <w:color w:val="0563C1"/>
          <w:u w:val="single"/>
        </w:rPr>
        <w:fldChar w:fldCharType="end"/>
      </w:r>
      <w:r w:rsidR="002E5039">
        <w:t>.</w:t>
      </w:r>
      <w:r>
        <w:t xml:space="preserve"> </w:t>
      </w:r>
      <w:r w:rsidR="00F42222">
        <w:t xml:space="preserve">In addition, </w:t>
      </w:r>
      <w:r w:rsidR="00CA6A00">
        <w:t xml:space="preserve">the </w:t>
      </w:r>
      <w:r w:rsidR="00F42222">
        <w:t xml:space="preserve">final research agenda as well as the full </w:t>
      </w:r>
      <w:r w:rsidR="00630D78">
        <w:t>c</w:t>
      </w:r>
      <w:r w:rsidR="00F42222">
        <w:t xml:space="preserve">atalog, </w:t>
      </w:r>
      <w:r w:rsidR="00C700FB">
        <w:t>l</w:t>
      </w:r>
      <w:r w:rsidR="00F42222">
        <w:t>ong-</w:t>
      </w:r>
      <w:r w:rsidR="00C700FB">
        <w:t>l</w:t>
      </w:r>
      <w:r w:rsidR="00F42222">
        <w:t xml:space="preserve">ist, and </w:t>
      </w:r>
      <w:r w:rsidR="00894BCC">
        <w:t>s</w:t>
      </w:r>
      <w:r w:rsidR="00F42222">
        <w:t>hort-</w:t>
      </w:r>
      <w:r w:rsidR="00894BCC">
        <w:t>l</w:t>
      </w:r>
      <w:r w:rsidR="00F42222">
        <w:t>ists</w:t>
      </w:r>
      <w:r w:rsidR="00CA6A00">
        <w:t xml:space="preserve"> are </w:t>
      </w:r>
      <w:r w:rsidR="00CA6A00">
        <w:lastRenderedPageBreak/>
        <w:t xml:space="preserve">available in the </w:t>
      </w:r>
      <w:hyperlink r:id="rId23" w:history="1">
        <w:r w:rsidR="00607BDD" w:rsidRPr="00F674E6">
          <w:rPr>
            <w:rStyle w:val="Hyperlink"/>
          </w:rPr>
          <w:t xml:space="preserve">2025 </w:t>
        </w:r>
        <w:r w:rsidR="00CA6A00" w:rsidRPr="00F674E6">
          <w:rPr>
            <w:rStyle w:val="Hyperlink"/>
          </w:rPr>
          <w:t>TIAL Research Agenda spreadsheet</w:t>
        </w:r>
      </w:hyperlink>
      <w:r w:rsidR="00607BDD">
        <w:t xml:space="preserve"> for access </w:t>
      </w:r>
      <w:r w:rsidR="00F674E6">
        <w:t>using</w:t>
      </w:r>
      <w:r w:rsidR="00607BDD">
        <w:t xml:space="preserve"> Microsoft Excel</w:t>
      </w:r>
      <w:r w:rsidR="00CA6A00">
        <w:t xml:space="preserve"> </w:t>
      </w:r>
      <w:r w:rsidR="006B1005">
        <w:t>(</w:t>
      </w:r>
      <w:r w:rsidR="003811BE">
        <w:t>link</w:t>
      </w:r>
      <w:r w:rsidR="006B1005">
        <w:t xml:space="preserve"> directly download</w:t>
      </w:r>
      <w:r w:rsidR="003811BE">
        <w:t>s</w:t>
      </w:r>
      <w:r w:rsidR="006B1005">
        <w:t xml:space="preserve"> Microsoft Excel file)</w:t>
      </w:r>
      <w:r w:rsidR="00F42222">
        <w:t>.</w:t>
      </w:r>
    </w:p>
    <w:p w14:paraId="15D46F43" w14:textId="67D2E5BD" w:rsidR="00B56F8B" w:rsidRDefault="00B56F8B" w:rsidP="00C46B97">
      <w:pPr>
        <w:pStyle w:val="Heading2"/>
        <w:numPr>
          <w:ilvl w:val="1"/>
          <w:numId w:val="16"/>
        </w:numPr>
        <w:spacing w:line="360" w:lineRule="auto"/>
      </w:pPr>
      <w:bookmarkStart w:id="51" w:name="_Toc197701183"/>
      <w:r>
        <w:t>Vital Sign</w:t>
      </w:r>
      <w:bookmarkEnd w:id="51"/>
    </w:p>
    <w:p w14:paraId="61CE6447" w14:textId="13B03C9E" w:rsidR="001253DF" w:rsidRDefault="00B570E7" w:rsidP="00C46B97">
      <w:pPr>
        <w:spacing w:line="360" w:lineRule="auto"/>
      </w:pPr>
      <w:r>
        <w:t xml:space="preserve">The </w:t>
      </w:r>
      <w:r w:rsidR="00DA296A">
        <w:t xml:space="preserve">Vital Sign </w:t>
      </w:r>
      <w:r w:rsidR="00630D78">
        <w:t>c</w:t>
      </w:r>
      <w:r w:rsidR="00285922">
        <w:t xml:space="preserve">atalog </w:t>
      </w:r>
      <w:r w:rsidR="003B5D46">
        <w:t>contained</w:t>
      </w:r>
      <w:r w:rsidR="00285922">
        <w:t xml:space="preserve"> 14</w:t>
      </w:r>
      <w:r w:rsidR="00AE5DF3">
        <w:t>5</w:t>
      </w:r>
      <w:r w:rsidR="00285922">
        <w:t xml:space="preserve"> uncertainties, </w:t>
      </w:r>
      <w:r w:rsidR="00746AA2">
        <w:t>the</w:t>
      </w:r>
      <w:r w:rsidR="00285922">
        <w:t xml:space="preserve"> </w:t>
      </w:r>
      <w:r w:rsidR="00C700FB">
        <w:t>l</w:t>
      </w:r>
      <w:r w:rsidR="00285922">
        <w:t>ong-</w:t>
      </w:r>
      <w:r w:rsidR="00C700FB">
        <w:t>l</w:t>
      </w:r>
      <w:r w:rsidR="00285922">
        <w:t xml:space="preserve">ist </w:t>
      </w:r>
      <w:r w:rsidR="00746AA2">
        <w:t xml:space="preserve">contained </w:t>
      </w:r>
      <w:r w:rsidR="00285922">
        <w:t>59</w:t>
      </w:r>
      <w:r w:rsidR="00746AA2">
        <w:t>,</w:t>
      </w:r>
      <w:r>
        <w:t xml:space="preserve"> and </w:t>
      </w:r>
      <w:r w:rsidR="00746AA2">
        <w:t>the</w:t>
      </w:r>
      <w:r>
        <w:t xml:space="preserve"> </w:t>
      </w:r>
      <w:r w:rsidR="00894BCC">
        <w:t>s</w:t>
      </w:r>
      <w:r w:rsidR="009724D2">
        <w:t>hort-</w:t>
      </w:r>
      <w:r w:rsidR="00894BCC">
        <w:t>l</w:t>
      </w:r>
      <w:r w:rsidR="009724D2">
        <w:t xml:space="preserve">ist </w:t>
      </w:r>
      <w:r w:rsidR="00746AA2">
        <w:t xml:space="preserve">contained </w:t>
      </w:r>
      <w:r w:rsidR="009724D2">
        <w:t>27</w:t>
      </w:r>
      <w:r w:rsidR="00746AA2">
        <w:t xml:space="preserve"> (34 </w:t>
      </w:r>
      <w:r w:rsidR="009F212E">
        <w:t>including the seven 2019 top priorities)</w:t>
      </w:r>
      <w:r w:rsidR="00221F3E">
        <w:t xml:space="preserve">. </w:t>
      </w:r>
    </w:p>
    <w:p w14:paraId="698334D5" w14:textId="768B5CB6" w:rsidR="009724D2" w:rsidRDefault="001253DF" w:rsidP="00C46B97">
      <w:pPr>
        <w:spacing w:line="360" w:lineRule="auto"/>
      </w:pPr>
      <w:r>
        <w:t xml:space="preserve">The final Vital Sign research agenda consists of </w:t>
      </w:r>
      <w:r w:rsidR="00BA1069">
        <w:t>71</w:t>
      </w:r>
      <w:r w:rsidR="009724D2">
        <w:t xml:space="preserve"> uncertainties: 33 from the </w:t>
      </w:r>
      <w:r w:rsidR="00894BCC">
        <w:t>s</w:t>
      </w:r>
      <w:r w:rsidR="009724D2">
        <w:t>hort-</w:t>
      </w:r>
      <w:r w:rsidR="00894BCC">
        <w:t>l</w:t>
      </w:r>
      <w:r w:rsidR="009724D2">
        <w:t>ist</w:t>
      </w:r>
      <w:r w:rsidR="00AD49A7">
        <w:t xml:space="preserve">, </w:t>
      </w:r>
      <w:r w:rsidR="009724D2">
        <w:t xml:space="preserve">six </w:t>
      </w:r>
      <w:r w:rsidR="00B570E7">
        <w:t>from the</w:t>
      </w:r>
      <w:r w:rsidR="009724D2">
        <w:t xml:space="preserve"> September workshop</w:t>
      </w:r>
      <w:r w:rsidR="00AD49A7">
        <w:t xml:space="preserve">, and </w:t>
      </w:r>
      <w:r w:rsidR="003D19D0">
        <w:t>32</w:t>
      </w:r>
      <w:r w:rsidR="0063729A">
        <w:t xml:space="preserve"> others</w:t>
      </w:r>
      <w:r w:rsidR="00AD49A7">
        <w:t xml:space="preserve"> </w:t>
      </w:r>
      <w:r w:rsidR="00C47EE3">
        <w:t xml:space="preserve">from the </w:t>
      </w:r>
      <w:r w:rsidR="00C700FB">
        <w:t>l</w:t>
      </w:r>
      <w:r w:rsidR="00C47EE3">
        <w:t>ong-</w:t>
      </w:r>
      <w:r w:rsidR="00C700FB">
        <w:t>l</w:t>
      </w:r>
      <w:r w:rsidR="00C47EE3">
        <w:t>ist</w:t>
      </w:r>
      <w:r w:rsidR="009724D2">
        <w:t>.</w:t>
      </w:r>
      <w:r w:rsidR="009F1B71">
        <w:t xml:space="preserve"> </w:t>
      </w:r>
      <w:r w:rsidR="00DD1095">
        <w:t>Seven</w:t>
      </w:r>
      <w:r w:rsidR="009724D2">
        <w:t xml:space="preserve"> uncertainties are top </w:t>
      </w:r>
      <w:r w:rsidR="009F212E">
        <w:t xml:space="preserve">Vital Sign </w:t>
      </w:r>
      <w:r w:rsidR="009724D2">
        <w:t>priorities</w:t>
      </w:r>
      <w:r w:rsidR="001C0FEA">
        <w:t xml:space="preserve"> (</w:t>
      </w:r>
      <w:r w:rsidR="001C0FEA" w:rsidRPr="002E5039">
        <w:rPr>
          <w:color w:val="0563C1"/>
          <w:u w:val="single"/>
        </w:rPr>
        <w:fldChar w:fldCharType="begin"/>
      </w:r>
      <w:r w:rsidR="001C0FEA" w:rsidRPr="002E5039">
        <w:rPr>
          <w:color w:val="0563C1"/>
          <w:u w:val="single"/>
        </w:rPr>
        <w:instrText xml:space="preserve"> REF _Ref192505596 \h </w:instrText>
      </w:r>
      <w:r w:rsidR="002E5039" w:rsidRPr="002E5039">
        <w:rPr>
          <w:color w:val="0563C1"/>
          <w:u w:val="single"/>
        </w:rPr>
        <w:instrText xml:space="preserve"> \* MERGEFORMAT </w:instrText>
      </w:r>
      <w:r w:rsidR="001C0FEA" w:rsidRPr="002E5039">
        <w:rPr>
          <w:color w:val="0563C1"/>
          <w:u w:val="single"/>
        </w:rPr>
      </w:r>
      <w:r w:rsidR="001C0FEA" w:rsidRPr="002E5039">
        <w:rPr>
          <w:color w:val="0563C1"/>
          <w:u w:val="single"/>
        </w:rPr>
        <w:fldChar w:fldCharType="separate"/>
      </w:r>
      <w:r w:rsidR="00B82FB8" w:rsidRPr="00B82FB8">
        <w:rPr>
          <w:color w:val="0563C1"/>
          <w:u w:val="single"/>
        </w:rPr>
        <w:t xml:space="preserve">Table </w:t>
      </w:r>
      <w:r w:rsidR="00B82FB8" w:rsidRPr="00B82FB8">
        <w:rPr>
          <w:noProof/>
          <w:color w:val="0563C1"/>
          <w:u w:val="single"/>
        </w:rPr>
        <w:t>4</w:t>
      </w:r>
      <w:r w:rsidR="001C0FEA" w:rsidRPr="002E5039">
        <w:rPr>
          <w:color w:val="0563C1"/>
          <w:u w:val="single"/>
        </w:rPr>
        <w:fldChar w:fldCharType="end"/>
      </w:r>
      <w:r w:rsidR="001C0FEA">
        <w:t>)</w:t>
      </w:r>
      <w:r w:rsidR="009F212E">
        <w:t>,</w:t>
      </w:r>
      <w:r w:rsidR="009724D2">
        <w:t xml:space="preserve"> </w:t>
      </w:r>
      <w:r w:rsidR="006C5B6A">
        <w:t xml:space="preserve">six uncertainties </w:t>
      </w:r>
      <w:r w:rsidR="009F212E">
        <w:t>are</w:t>
      </w:r>
      <w:r w:rsidR="009724D2">
        <w:t xml:space="preserve"> </w:t>
      </w:r>
      <w:r w:rsidR="006C5B6A">
        <w:t xml:space="preserve">high, </w:t>
      </w:r>
      <w:r w:rsidR="002B4D5C">
        <w:t>2</w:t>
      </w:r>
      <w:r w:rsidR="006C5B6A">
        <w:t xml:space="preserve">1 </w:t>
      </w:r>
      <w:r w:rsidR="009F212E">
        <w:t>are</w:t>
      </w:r>
      <w:r w:rsidR="006C5B6A">
        <w:t xml:space="preserve"> </w:t>
      </w:r>
      <w:r w:rsidR="009724D2">
        <w:t>medium, and</w:t>
      </w:r>
      <w:r w:rsidR="006C5B6A">
        <w:t xml:space="preserve"> </w:t>
      </w:r>
      <w:r w:rsidR="00697A3F">
        <w:t>3</w:t>
      </w:r>
      <w:r w:rsidR="006C5B6A">
        <w:t>7</w:t>
      </w:r>
      <w:r w:rsidR="009724D2">
        <w:t xml:space="preserve"> </w:t>
      </w:r>
      <w:r w:rsidR="009F212E">
        <w:t xml:space="preserve">are </w:t>
      </w:r>
      <w:r w:rsidR="009724D2">
        <w:t>low</w:t>
      </w:r>
      <w:r w:rsidR="005748C3">
        <w:t xml:space="preserve"> </w:t>
      </w:r>
      <w:r w:rsidR="006C5B6A" w:rsidRPr="00D24A18">
        <w:t>priorit</w:t>
      </w:r>
      <w:r w:rsidR="006D0DE4" w:rsidRPr="00D24A18">
        <w:t>ies</w:t>
      </w:r>
      <w:r w:rsidR="00913E97" w:rsidRPr="00D24A18">
        <w:t xml:space="preserve"> (</w:t>
      </w:r>
      <w:r w:rsidR="00D24A18" w:rsidRPr="00D24A18">
        <w:rPr>
          <w:color w:val="0563C1"/>
          <w:u w:val="single"/>
        </w:rPr>
        <w:fldChar w:fldCharType="begin"/>
      </w:r>
      <w:r w:rsidR="00D24A18" w:rsidRPr="00D24A18">
        <w:rPr>
          <w:color w:val="0563C1"/>
          <w:u w:val="single"/>
        </w:rPr>
        <w:instrText xml:space="preserve"> REF _Ref197689732 \h  \* MERGEFORMAT </w:instrText>
      </w:r>
      <w:r w:rsidR="00D24A18" w:rsidRPr="00D24A18">
        <w:rPr>
          <w:color w:val="0563C1"/>
          <w:u w:val="single"/>
        </w:rPr>
      </w:r>
      <w:r w:rsidR="00D24A18" w:rsidRPr="00D24A18">
        <w:rPr>
          <w:color w:val="0563C1"/>
          <w:u w:val="single"/>
        </w:rPr>
        <w:fldChar w:fldCharType="separate"/>
      </w:r>
      <w:r w:rsidR="00D24A18" w:rsidRPr="00D24A18">
        <w:rPr>
          <w:color w:val="0563C1"/>
          <w:u w:val="single"/>
        </w:rPr>
        <w:t>Appendix Table A</w:t>
      </w:r>
      <w:r w:rsidR="00D24A18" w:rsidRPr="00D24A18">
        <w:rPr>
          <w:noProof/>
          <w:color w:val="0563C1"/>
          <w:u w:val="single"/>
        </w:rPr>
        <w:t>1</w:t>
      </w:r>
      <w:r w:rsidR="00D24A18" w:rsidRPr="00D24A18">
        <w:rPr>
          <w:color w:val="0563C1"/>
          <w:u w:val="single"/>
        </w:rPr>
        <w:fldChar w:fldCharType="end"/>
      </w:r>
      <w:r w:rsidR="00D24A18" w:rsidRPr="00D24A18">
        <w:t>).</w:t>
      </w:r>
    </w:p>
    <w:p w14:paraId="69F5B4CD" w14:textId="27080A8C" w:rsidR="007C5FD7" w:rsidRPr="008E21D9" w:rsidRDefault="00983F63" w:rsidP="00C46B97">
      <w:pPr>
        <w:pStyle w:val="Caption"/>
        <w:spacing w:line="360" w:lineRule="auto"/>
        <w:jc w:val="left"/>
        <w:rPr>
          <w:color w:val="2F5496"/>
        </w:rPr>
      </w:pPr>
      <w:bookmarkStart w:id="52" w:name="_Ref192505596"/>
      <w:bookmarkStart w:id="53" w:name="_Toc197701118"/>
      <w:r w:rsidRPr="008E21D9">
        <w:rPr>
          <w:color w:val="2F5496"/>
        </w:rPr>
        <w:t xml:space="preserve">Table </w:t>
      </w:r>
      <w:r w:rsidR="004E670A" w:rsidRPr="008E21D9">
        <w:rPr>
          <w:color w:val="2F5496"/>
        </w:rPr>
        <w:fldChar w:fldCharType="begin"/>
      </w:r>
      <w:r w:rsidR="004E670A" w:rsidRPr="008E21D9">
        <w:rPr>
          <w:color w:val="2F5496"/>
        </w:rPr>
        <w:instrText xml:space="preserve"> SEQ Table \* ARABIC </w:instrText>
      </w:r>
      <w:r w:rsidR="004E670A" w:rsidRPr="008E21D9">
        <w:rPr>
          <w:color w:val="2F5496"/>
        </w:rPr>
        <w:fldChar w:fldCharType="separate"/>
      </w:r>
      <w:r w:rsidR="00B82FB8">
        <w:rPr>
          <w:noProof/>
          <w:color w:val="2F5496"/>
        </w:rPr>
        <w:t>4</w:t>
      </w:r>
      <w:r w:rsidR="004E670A" w:rsidRPr="008E21D9">
        <w:rPr>
          <w:noProof/>
          <w:color w:val="2F5496"/>
        </w:rPr>
        <w:fldChar w:fldCharType="end"/>
      </w:r>
      <w:bookmarkEnd w:id="52"/>
      <w:r w:rsidRPr="008E21D9">
        <w:rPr>
          <w:color w:val="2F5496"/>
        </w:rPr>
        <w:t>. Top 7 priority TIAL Vital Sign uncertainties</w:t>
      </w:r>
      <w:bookmarkEnd w:id="53"/>
    </w:p>
    <w:tbl>
      <w:tblPr>
        <w:tblStyle w:val="GridTable1Light-Accent1"/>
        <w:tblW w:w="9435"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4. Top 7 priority TIAL Vital Sign uncertainties"/>
        <w:tblDescription w:val="The seven Vital Sign uncertainties designated as top priorities based on the results of the screening and prioritization process. "/>
      </w:tblPr>
      <w:tblGrid>
        <w:gridCol w:w="9435"/>
      </w:tblGrid>
      <w:tr w:rsidR="009A2E3E" w:rsidRPr="001717EE" w14:paraId="30BF63C3" w14:textId="77777777" w:rsidTr="00607BDD">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435" w:type="dxa"/>
            <w:tcBorders>
              <w:bottom w:val="none" w:sz="0" w:space="0" w:color="auto"/>
            </w:tcBorders>
            <w:shd w:val="clear" w:color="auto" w:fill="FFFFFF" w:themeFill="background1"/>
            <w:vAlign w:val="bottom"/>
          </w:tcPr>
          <w:p w14:paraId="726E4104" w14:textId="573D40FF" w:rsidR="009A2E3E" w:rsidRPr="00E37B51" w:rsidRDefault="009A2E3E" w:rsidP="00607BDD">
            <w:pPr>
              <w:pStyle w:val="TableContent"/>
              <w:rPr>
                <w:rFonts w:asciiTheme="minorHAnsi" w:hAnsiTheme="minorHAnsi" w:cstheme="minorHAnsi"/>
                <w:b w:val="0"/>
                <w:bCs w:val="0"/>
                <w:color w:val="1F3864"/>
              </w:rPr>
            </w:pPr>
            <w:r w:rsidRPr="00E37B51">
              <w:rPr>
                <w:rFonts w:asciiTheme="minorHAnsi" w:hAnsiTheme="minorHAnsi" w:cstheme="minorHAnsi"/>
                <w:b w:val="0"/>
                <w:bCs w:val="0"/>
                <w:color w:val="1F3864"/>
              </w:rPr>
              <w:t>What biomarkers (cellular, molecular, genetic) can be used to monitor effects of chemical exposure in various organisms (fish, shellfish, etc.)?</w:t>
            </w:r>
          </w:p>
        </w:tc>
      </w:tr>
      <w:tr w:rsidR="009A2E3E" w:rsidRPr="001717EE" w14:paraId="459DA8F5"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435" w:type="dxa"/>
            <w:shd w:val="clear" w:color="auto" w:fill="FFFFFF" w:themeFill="background1"/>
            <w:vAlign w:val="bottom"/>
          </w:tcPr>
          <w:p w14:paraId="274C0BD3" w14:textId="63F35246" w:rsidR="009A2E3E" w:rsidRPr="00E37B51" w:rsidRDefault="009A2E3E" w:rsidP="00607BDD">
            <w:pPr>
              <w:pStyle w:val="TableContent"/>
              <w:rPr>
                <w:rFonts w:asciiTheme="minorHAnsi" w:hAnsiTheme="minorHAnsi" w:cstheme="minorHAnsi"/>
                <w:b w:val="0"/>
                <w:bCs w:val="0"/>
                <w:color w:val="1F3864"/>
              </w:rPr>
            </w:pPr>
            <w:r w:rsidRPr="00E37B51">
              <w:rPr>
                <w:rFonts w:asciiTheme="minorHAnsi" w:hAnsiTheme="minorHAnsi" w:cstheme="minorHAnsi"/>
                <w:b w:val="0"/>
                <w:bCs w:val="0"/>
                <w:color w:val="1F3864"/>
              </w:rPr>
              <w:t>What is the cumulative impact of toxics, mixtures, and other stressors (e.g., temperature, pathogens) on species, including salmon?</w:t>
            </w:r>
          </w:p>
        </w:tc>
      </w:tr>
      <w:tr w:rsidR="009A2E3E" w:rsidRPr="001717EE" w14:paraId="6E2188D5"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435" w:type="dxa"/>
            <w:shd w:val="clear" w:color="auto" w:fill="FFFFFF" w:themeFill="background1"/>
            <w:vAlign w:val="bottom"/>
          </w:tcPr>
          <w:p w14:paraId="3D6DC77F" w14:textId="08A826E4" w:rsidR="009A2E3E" w:rsidRPr="00E37B51" w:rsidRDefault="009A2E3E" w:rsidP="00607BDD">
            <w:pPr>
              <w:pStyle w:val="TableContent"/>
              <w:rPr>
                <w:rFonts w:asciiTheme="minorHAnsi" w:hAnsiTheme="minorHAnsi" w:cstheme="minorHAnsi"/>
                <w:b w:val="0"/>
                <w:bCs w:val="0"/>
                <w:color w:val="1F3864"/>
              </w:rPr>
            </w:pPr>
            <w:r w:rsidRPr="00E37B51">
              <w:rPr>
                <w:rFonts w:asciiTheme="minorHAnsi" w:hAnsiTheme="minorHAnsi" w:cstheme="minorHAnsi"/>
                <w:b w:val="0"/>
                <w:bCs w:val="0"/>
                <w:color w:val="1F3864"/>
              </w:rPr>
              <w:t>Are biosolids a significant source of CECs, including PFAS, to the surface water/ground water/Puget Sound?</w:t>
            </w:r>
          </w:p>
        </w:tc>
      </w:tr>
      <w:tr w:rsidR="009A2E3E" w:rsidRPr="001717EE" w14:paraId="6130287C"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435" w:type="dxa"/>
            <w:shd w:val="clear" w:color="auto" w:fill="FFFFFF" w:themeFill="background1"/>
            <w:vAlign w:val="bottom"/>
          </w:tcPr>
          <w:p w14:paraId="28B2749B" w14:textId="337CBCAB" w:rsidR="009A2E3E" w:rsidRPr="00E37B51" w:rsidRDefault="009A2E3E" w:rsidP="00607BDD">
            <w:pPr>
              <w:pStyle w:val="TableContent"/>
              <w:rPr>
                <w:rFonts w:asciiTheme="minorHAnsi" w:hAnsiTheme="minorHAnsi" w:cstheme="minorHAnsi"/>
                <w:b w:val="0"/>
                <w:bCs w:val="0"/>
                <w:color w:val="1F3864"/>
              </w:rPr>
            </w:pPr>
            <w:r w:rsidRPr="00E37B51">
              <w:rPr>
                <w:rFonts w:asciiTheme="minorHAnsi" w:hAnsiTheme="minorHAnsi" w:cstheme="minorHAnsi"/>
                <w:b w:val="0"/>
                <w:bCs w:val="0"/>
                <w:color w:val="1F3864"/>
              </w:rPr>
              <w:t>What are the priority compounds in stormwater?</w:t>
            </w:r>
            <w:r w:rsidR="00AD2ACF">
              <w:rPr>
                <w:rFonts w:asciiTheme="minorHAnsi" w:hAnsiTheme="minorHAnsi" w:cstheme="minorHAnsi"/>
                <w:b w:val="0"/>
                <w:bCs w:val="0"/>
                <w:color w:val="1F3864"/>
              </w:rPr>
              <w:t xml:space="preserve"> (top priority uncertainty from 2019)</w:t>
            </w:r>
          </w:p>
        </w:tc>
      </w:tr>
      <w:tr w:rsidR="009A2E3E" w:rsidRPr="001717EE" w14:paraId="460089F7"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435" w:type="dxa"/>
            <w:shd w:val="clear" w:color="auto" w:fill="FFFFFF" w:themeFill="background1"/>
            <w:vAlign w:val="bottom"/>
          </w:tcPr>
          <w:p w14:paraId="59023D8F" w14:textId="239BE944" w:rsidR="009A2E3E" w:rsidRPr="00E37B51" w:rsidRDefault="002F0285" w:rsidP="00607BDD">
            <w:pPr>
              <w:spacing w:before="20" w:after="20"/>
              <w:rPr>
                <w:rFonts w:asciiTheme="minorHAnsi" w:hAnsiTheme="minorHAnsi"/>
                <w:b w:val="0"/>
                <w:bCs w:val="0"/>
                <w:color w:val="1F3864"/>
              </w:rPr>
            </w:pPr>
            <w:r w:rsidRPr="002F0285">
              <w:rPr>
                <w:rFonts w:asciiTheme="minorHAnsi" w:hAnsiTheme="minorHAnsi"/>
                <w:b w:val="0"/>
                <w:bCs w:val="0"/>
                <w:color w:val="1F3864"/>
              </w:rPr>
              <w:t>What are the primary loading pathways for toxic contaminants, including CECs, to "enter the Sound (e.g., runoff/CSOs vs. post-processing sewage [outfalls])” (Stormwater Strategic Initiative, 2021</w:t>
            </w:r>
            <w:r w:rsidR="00D46F9F">
              <w:rPr>
                <w:rFonts w:asciiTheme="minorHAnsi" w:hAnsiTheme="minorHAnsi"/>
                <w:b w:val="0"/>
                <w:bCs w:val="0"/>
                <w:color w:val="1F3864"/>
              </w:rPr>
              <w:t>b</w:t>
            </w:r>
            <w:r w:rsidRPr="002F0285">
              <w:rPr>
                <w:rFonts w:asciiTheme="minorHAnsi" w:hAnsiTheme="minorHAnsi"/>
                <w:b w:val="0"/>
                <w:bCs w:val="0"/>
                <w:color w:val="1F3864"/>
              </w:rPr>
              <w:t>, p. 1)</w:t>
            </w:r>
          </w:p>
        </w:tc>
      </w:tr>
      <w:tr w:rsidR="009A2E3E" w:rsidRPr="001717EE" w14:paraId="4EF483AD"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435" w:type="dxa"/>
            <w:shd w:val="clear" w:color="auto" w:fill="FFFFFF" w:themeFill="background1"/>
          </w:tcPr>
          <w:p w14:paraId="749338BC" w14:textId="0C603152" w:rsidR="009A2E3E" w:rsidRPr="00E37B51" w:rsidRDefault="009A2E3E" w:rsidP="00607BDD">
            <w:pPr>
              <w:spacing w:before="20" w:after="20"/>
              <w:rPr>
                <w:rFonts w:asciiTheme="minorHAnsi" w:hAnsiTheme="minorHAnsi"/>
                <w:b w:val="0"/>
                <w:bCs w:val="0"/>
                <w:color w:val="1F3864"/>
              </w:rPr>
            </w:pPr>
            <w:r w:rsidRPr="00E37B51">
              <w:rPr>
                <w:rFonts w:asciiTheme="minorHAnsi" w:hAnsiTheme="minorHAnsi"/>
                <w:b w:val="0"/>
                <w:bCs w:val="0"/>
                <w:color w:val="1F3864"/>
              </w:rPr>
              <w:t>What are the cumulative effects of pharmaceuticals, CECs, and legacy contaminants (PCBs, PAHs, PBDEs, etc.) exposures on species in Puget Sound?</w:t>
            </w:r>
            <w:r w:rsidR="00AD2ACF">
              <w:rPr>
                <w:rFonts w:asciiTheme="minorHAnsi" w:hAnsiTheme="minorHAnsi"/>
                <w:b w:val="0"/>
                <w:bCs w:val="0"/>
                <w:color w:val="1F3864"/>
              </w:rPr>
              <w:t xml:space="preserve"> (top priority uncertainty from 2019)</w:t>
            </w:r>
          </w:p>
        </w:tc>
      </w:tr>
      <w:tr w:rsidR="009A2E3E" w:rsidRPr="001717EE" w14:paraId="79B05FDE"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435" w:type="dxa"/>
            <w:tcBorders>
              <w:bottom w:val="single" w:sz="12" w:space="0" w:color="2F5496"/>
            </w:tcBorders>
            <w:shd w:val="clear" w:color="auto" w:fill="FFFFFF" w:themeFill="background1"/>
          </w:tcPr>
          <w:p w14:paraId="781C8893" w14:textId="1F430C9E" w:rsidR="009A2E3E" w:rsidRPr="00E37B51" w:rsidRDefault="009A2E3E" w:rsidP="00607BDD">
            <w:pPr>
              <w:pStyle w:val="TableContent"/>
              <w:rPr>
                <w:rFonts w:asciiTheme="minorHAnsi" w:hAnsiTheme="minorHAnsi" w:cstheme="minorHAnsi"/>
                <w:b w:val="0"/>
                <w:bCs w:val="0"/>
                <w:color w:val="1F3864"/>
              </w:rPr>
            </w:pPr>
            <w:r w:rsidRPr="00E37B51">
              <w:rPr>
                <w:rFonts w:asciiTheme="minorHAnsi" w:hAnsiTheme="minorHAnsi" w:cstheme="minorHAnsi"/>
                <w:b w:val="0"/>
                <w:bCs w:val="0"/>
                <w:color w:val="1F3864"/>
              </w:rPr>
              <w:t>Where are the geographic priorities for stormwater retrofits necessary to intercept road-derived toxics (6ppd, PAHs, etc.) to protect salmonid populations in Puget Sound (i.e. coho and chinook), especially important prey populations for SRKW?</w:t>
            </w:r>
          </w:p>
        </w:tc>
      </w:tr>
    </w:tbl>
    <w:p w14:paraId="3C01A06E" w14:textId="3E4D20E8" w:rsidR="00B56F8B" w:rsidRDefault="00B56F8B" w:rsidP="00C46B97">
      <w:pPr>
        <w:pStyle w:val="Heading2"/>
        <w:numPr>
          <w:ilvl w:val="1"/>
          <w:numId w:val="16"/>
        </w:numPr>
        <w:spacing w:line="360" w:lineRule="auto"/>
      </w:pPr>
      <w:bookmarkStart w:id="54" w:name="_Toc197701184"/>
      <w:r>
        <w:t>6PPD-Q</w:t>
      </w:r>
      <w:bookmarkEnd w:id="54"/>
    </w:p>
    <w:p w14:paraId="70F4BB87" w14:textId="590102FF" w:rsidR="00662803" w:rsidRDefault="009E39A5" w:rsidP="00C46B97">
      <w:pPr>
        <w:spacing w:line="360" w:lineRule="auto"/>
      </w:pPr>
      <w:r>
        <w:t>The 6PPD-Q</w:t>
      </w:r>
      <w:r w:rsidR="00DE0E05">
        <w:t xml:space="preserve"> </w:t>
      </w:r>
      <w:r w:rsidR="00894BCC">
        <w:t>s</w:t>
      </w:r>
      <w:r w:rsidR="00662803">
        <w:t>hort-</w:t>
      </w:r>
      <w:r w:rsidR="00894BCC">
        <w:t>l</w:t>
      </w:r>
      <w:r w:rsidR="00662803">
        <w:t xml:space="preserve">ist </w:t>
      </w:r>
      <w:r>
        <w:t>contained</w:t>
      </w:r>
      <w:r w:rsidR="00662803">
        <w:t xml:space="preserve"> 22 uncertainties</w:t>
      </w:r>
      <w:r w:rsidR="00972E3B">
        <w:t xml:space="preserve"> </w:t>
      </w:r>
      <w:r w:rsidR="00662803">
        <w:t>adapt</w:t>
      </w:r>
      <w:r w:rsidR="00361893">
        <w:t>ed</w:t>
      </w:r>
      <w:r w:rsidR="00662803">
        <w:t xml:space="preserve"> from ITRC (2024). </w:t>
      </w:r>
    </w:p>
    <w:p w14:paraId="2D7942E2" w14:textId="7C9FEBB8" w:rsidR="001253DF" w:rsidRPr="009E41C6" w:rsidRDefault="00863427" w:rsidP="00C46B97">
      <w:pPr>
        <w:spacing w:line="360" w:lineRule="auto"/>
        <w:rPr>
          <w:color w:val="0563C1"/>
          <w:u w:val="single"/>
        </w:rPr>
      </w:pPr>
      <w:r>
        <w:lastRenderedPageBreak/>
        <w:t xml:space="preserve">The final 6PPD-Q research agenda consists </w:t>
      </w:r>
      <w:r w:rsidR="001253DF">
        <w:t xml:space="preserve">of </w:t>
      </w:r>
      <w:r w:rsidR="007F1A45">
        <w:t>2</w:t>
      </w:r>
      <w:r w:rsidR="005C4214">
        <w:t>6</w:t>
      </w:r>
      <w:r w:rsidR="007F1A45">
        <w:t xml:space="preserve"> uncertainties: </w:t>
      </w:r>
      <w:r w:rsidR="001253DF">
        <w:t xml:space="preserve">21 </w:t>
      </w:r>
      <w:r w:rsidR="007F1A45">
        <w:t>from</w:t>
      </w:r>
      <w:r w:rsidR="001253DF">
        <w:t xml:space="preserve"> th</w:t>
      </w:r>
      <w:r w:rsidR="009E39A5">
        <w:t>e</w:t>
      </w:r>
      <w:r w:rsidR="001253DF">
        <w:t xml:space="preserve"> </w:t>
      </w:r>
      <w:r w:rsidR="00894BCC">
        <w:t>s</w:t>
      </w:r>
      <w:r w:rsidR="001253DF">
        <w:t>hort-</w:t>
      </w:r>
      <w:r w:rsidR="00894BCC">
        <w:t>l</w:t>
      </w:r>
      <w:r w:rsidR="001253DF">
        <w:t xml:space="preserve">ist </w:t>
      </w:r>
      <w:r w:rsidR="00943A42">
        <w:t>and</w:t>
      </w:r>
      <w:r w:rsidR="001253DF">
        <w:t xml:space="preserve"> f</w:t>
      </w:r>
      <w:r w:rsidR="001D54F2">
        <w:t>ive</w:t>
      </w:r>
      <w:r w:rsidR="001253DF">
        <w:t xml:space="preserve"> </w:t>
      </w:r>
      <w:r w:rsidR="001945A4">
        <w:t>from</w:t>
      </w:r>
      <w:r w:rsidR="001253DF">
        <w:t xml:space="preserve"> the September workshop </w:t>
      </w:r>
      <w:r w:rsidR="00913E97">
        <w:t>(</w:t>
      </w:r>
      <w:r w:rsidR="009E41C6" w:rsidRPr="009E41C6">
        <w:rPr>
          <w:color w:val="0563C1"/>
          <w:u w:val="single"/>
        </w:rPr>
        <w:fldChar w:fldCharType="begin"/>
      </w:r>
      <w:r w:rsidR="009E41C6" w:rsidRPr="009E41C6">
        <w:rPr>
          <w:color w:val="0563C1"/>
          <w:u w:val="single"/>
        </w:rPr>
        <w:instrText xml:space="preserve"> REF _Ref197698024 \h  \* MERGEFORMAT </w:instrText>
      </w:r>
      <w:r w:rsidR="009E41C6" w:rsidRPr="009E41C6">
        <w:rPr>
          <w:color w:val="0563C1"/>
          <w:u w:val="single"/>
        </w:rPr>
      </w:r>
      <w:r w:rsidR="009E41C6" w:rsidRPr="009E41C6">
        <w:rPr>
          <w:color w:val="0563C1"/>
          <w:u w:val="single"/>
        </w:rPr>
        <w:fldChar w:fldCharType="separate"/>
      </w:r>
      <w:r w:rsidR="009E41C6" w:rsidRPr="009E41C6">
        <w:rPr>
          <w:color w:val="0563C1"/>
          <w:u w:val="single"/>
        </w:rPr>
        <w:t>Appendix Table A</w:t>
      </w:r>
      <w:r w:rsidR="009E41C6" w:rsidRPr="009E41C6">
        <w:rPr>
          <w:noProof/>
          <w:color w:val="0563C1"/>
          <w:u w:val="single"/>
        </w:rPr>
        <w:t>2</w:t>
      </w:r>
      <w:r w:rsidR="009E41C6" w:rsidRPr="009E41C6">
        <w:rPr>
          <w:color w:val="0563C1"/>
          <w:u w:val="single"/>
        </w:rPr>
        <w:fldChar w:fldCharType="end"/>
      </w:r>
      <w:r w:rsidR="00913E97" w:rsidRPr="002E5039">
        <w:rPr>
          <w:color w:val="0563C1"/>
          <w:u w:val="single"/>
        </w:rPr>
        <w:fldChar w:fldCharType="begin"/>
      </w:r>
      <w:r w:rsidR="00913E97" w:rsidRPr="002E5039">
        <w:rPr>
          <w:color w:val="0563C1"/>
          <w:u w:val="single"/>
        </w:rPr>
        <w:instrText xml:space="preserve"> REF _Ref192505643 \h </w:instrText>
      </w:r>
      <w:r w:rsidR="002E5039" w:rsidRPr="002E5039">
        <w:rPr>
          <w:color w:val="0563C1"/>
          <w:u w:val="single"/>
        </w:rPr>
        <w:instrText xml:space="preserve"> \* MERGEFORMAT </w:instrText>
      </w:r>
      <w:r w:rsidR="00913E97" w:rsidRPr="002E5039">
        <w:rPr>
          <w:color w:val="0563C1"/>
          <w:u w:val="single"/>
        </w:rPr>
      </w:r>
      <w:r w:rsidR="00644B57">
        <w:rPr>
          <w:color w:val="0563C1"/>
          <w:u w:val="single"/>
        </w:rPr>
        <w:fldChar w:fldCharType="separate"/>
      </w:r>
      <w:r w:rsidR="00913E97" w:rsidRPr="002E5039">
        <w:rPr>
          <w:color w:val="0563C1"/>
          <w:u w:val="single"/>
        </w:rPr>
        <w:fldChar w:fldCharType="end"/>
      </w:r>
      <w:r w:rsidR="00913E97">
        <w:t>)</w:t>
      </w:r>
      <w:r w:rsidR="001253DF">
        <w:t>.</w:t>
      </w:r>
      <w:r w:rsidR="007A65BD">
        <w:t xml:space="preserve"> Two uncertainties from the workshop may have </w:t>
      </w:r>
      <w:r w:rsidR="00A8320E">
        <w:t>been suggested as microplastics uncertainties instead</w:t>
      </w:r>
      <w:r w:rsidR="009E39A5">
        <w:t xml:space="preserve"> </w:t>
      </w:r>
      <w:r w:rsidR="00365E16">
        <w:t>(</w:t>
      </w:r>
      <w:r w:rsidR="009E41C6" w:rsidRPr="0050321D">
        <w:rPr>
          <w:color w:val="0563C1"/>
          <w:u w:val="single"/>
        </w:rPr>
        <w:fldChar w:fldCharType="begin"/>
      </w:r>
      <w:r w:rsidR="009E41C6" w:rsidRPr="0050321D">
        <w:rPr>
          <w:color w:val="0563C1"/>
          <w:u w:val="single"/>
        </w:rPr>
        <w:instrText xml:space="preserve"> REF _Ref197698024 \h  \* MERGEFORMAT </w:instrText>
      </w:r>
      <w:r w:rsidR="009E41C6" w:rsidRPr="0050321D">
        <w:rPr>
          <w:color w:val="0563C1"/>
          <w:u w:val="single"/>
        </w:rPr>
      </w:r>
      <w:r w:rsidR="009E41C6" w:rsidRPr="0050321D">
        <w:rPr>
          <w:color w:val="0563C1"/>
          <w:u w:val="single"/>
        </w:rPr>
        <w:fldChar w:fldCharType="separate"/>
      </w:r>
      <w:r w:rsidR="009E41C6" w:rsidRPr="0050321D">
        <w:rPr>
          <w:color w:val="0563C1"/>
          <w:u w:val="single"/>
        </w:rPr>
        <w:t>Appendix Table A</w:t>
      </w:r>
      <w:r w:rsidR="009E41C6" w:rsidRPr="0050321D">
        <w:rPr>
          <w:noProof/>
          <w:color w:val="0563C1"/>
          <w:u w:val="single"/>
        </w:rPr>
        <w:t>2</w:t>
      </w:r>
      <w:r w:rsidR="009E41C6" w:rsidRPr="0050321D">
        <w:rPr>
          <w:color w:val="0563C1"/>
          <w:u w:val="single"/>
        </w:rPr>
        <w:fldChar w:fldCharType="end"/>
      </w:r>
      <w:r w:rsidR="00365E16" w:rsidRPr="002E5039">
        <w:rPr>
          <w:color w:val="0563C1"/>
          <w:u w:val="single"/>
        </w:rPr>
        <w:fldChar w:fldCharType="begin"/>
      </w:r>
      <w:r w:rsidR="00365E16" w:rsidRPr="002E5039">
        <w:rPr>
          <w:color w:val="0563C1"/>
          <w:u w:val="single"/>
        </w:rPr>
        <w:instrText xml:space="preserve"> REF _Ref192505643 \h </w:instrText>
      </w:r>
      <w:r w:rsidR="002E5039" w:rsidRPr="002E5039">
        <w:rPr>
          <w:color w:val="0563C1"/>
          <w:u w:val="single"/>
        </w:rPr>
        <w:instrText xml:space="preserve"> \* MERGEFORMAT </w:instrText>
      </w:r>
      <w:r w:rsidR="00365E16" w:rsidRPr="002E5039">
        <w:rPr>
          <w:color w:val="0563C1"/>
          <w:u w:val="single"/>
        </w:rPr>
      </w:r>
      <w:r w:rsidR="00644B57">
        <w:rPr>
          <w:color w:val="0563C1"/>
          <w:u w:val="single"/>
        </w:rPr>
        <w:fldChar w:fldCharType="separate"/>
      </w:r>
      <w:r w:rsidR="00365E16" w:rsidRPr="002E5039">
        <w:rPr>
          <w:color w:val="0563C1"/>
          <w:u w:val="single"/>
        </w:rPr>
        <w:fldChar w:fldCharType="end"/>
      </w:r>
      <w:r w:rsidR="00365E16">
        <w:t>)</w:t>
      </w:r>
      <w:r w:rsidR="009E39A5">
        <w:t>.</w:t>
      </w:r>
    </w:p>
    <w:p w14:paraId="3D69D44E" w14:textId="314103CF" w:rsidR="00C46B97" w:rsidRPr="009F135C" w:rsidRDefault="001253DF" w:rsidP="00165CBF">
      <w:pPr>
        <w:spacing w:line="360" w:lineRule="auto"/>
        <w:rPr>
          <w:color w:val="0563C1"/>
          <w:u w:val="single"/>
        </w:rPr>
      </w:pPr>
      <w:r>
        <w:t xml:space="preserve">Five </w:t>
      </w:r>
      <w:r w:rsidR="00863427">
        <w:t>uncertainties</w:t>
      </w:r>
      <w:r>
        <w:t xml:space="preserve"> are top priorities </w:t>
      </w:r>
      <w:r w:rsidR="00104725">
        <w:t>(</w:t>
      </w:r>
      <w:r w:rsidR="00104725" w:rsidRPr="002E5039">
        <w:rPr>
          <w:color w:val="0563C1"/>
          <w:u w:val="single"/>
        </w:rPr>
        <w:fldChar w:fldCharType="begin"/>
      </w:r>
      <w:r w:rsidR="00104725" w:rsidRPr="002E5039">
        <w:rPr>
          <w:color w:val="0563C1"/>
          <w:u w:val="single"/>
        </w:rPr>
        <w:instrText xml:space="preserve"> REF _Ref192506074 \h </w:instrText>
      </w:r>
      <w:r w:rsidR="002E5039" w:rsidRPr="002E5039">
        <w:rPr>
          <w:color w:val="0563C1"/>
          <w:u w:val="single"/>
        </w:rPr>
        <w:instrText xml:space="preserve"> \* MERGEFORMAT </w:instrText>
      </w:r>
      <w:r w:rsidR="00104725" w:rsidRPr="002E5039">
        <w:rPr>
          <w:color w:val="0563C1"/>
          <w:u w:val="single"/>
        </w:rPr>
      </w:r>
      <w:r w:rsidR="00104725" w:rsidRPr="002E5039">
        <w:rPr>
          <w:color w:val="0563C1"/>
          <w:u w:val="single"/>
        </w:rPr>
        <w:fldChar w:fldCharType="separate"/>
      </w:r>
      <w:r w:rsidR="00B82FB8" w:rsidRPr="00B82FB8">
        <w:rPr>
          <w:color w:val="0563C1"/>
          <w:u w:val="single"/>
        </w:rPr>
        <w:t xml:space="preserve">Table </w:t>
      </w:r>
      <w:r w:rsidR="00B82FB8" w:rsidRPr="00B82FB8">
        <w:rPr>
          <w:noProof/>
          <w:color w:val="0563C1"/>
          <w:u w:val="single"/>
        </w:rPr>
        <w:t>5</w:t>
      </w:r>
      <w:r w:rsidR="00104725" w:rsidRPr="002E5039">
        <w:rPr>
          <w:color w:val="0563C1"/>
          <w:u w:val="single"/>
        </w:rPr>
        <w:fldChar w:fldCharType="end"/>
      </w:r>
      <w:r w:rsidR="00104725">
        <w:t>)</w:t>
      </w:r>
      <w:r w:rsidR="009F212E">
        <w:t>,</w:t>
      </w:r>
      <w:r>
        <w:t xml:space="preserve"> </w:t>
      </w:r>
      <w:r w:rsidR="00A412AE">
        <w:t xml:space="preserve">four uncertainties </w:t>
      </w:r>
      <w:r w:rsidR="009F212E">
        <w:t>are</w:t>
      </w:r>
      <w:r>
        <w:t xml:space="preserve"> high, </w:t>
      </w:r>
      <w:r w:rsidR="00A412AE">
        <w:t xml:space="preserve">seven </w:t>
      </w:r>
      <w:r w:rsidR="009F212E">
        <w:t>are</w:t>
      </w:r>
      <w:r w:rsidR="00A412AE">
        <w:t xml:space="preserve"> </w:t>
      </w:r>
      <w:r>
        <w:t>medium, and</w:t>
      </w:r>
      <w:r w:rsidR="00A412AE">
        <w:t xml:space="preserve"> </w:t>
      </w:r>
      <w:r w:rsidR="007F6DDD">
        <w:t>ten</w:t>
      </w:r>
      <w:r w:rsidR="00A412AE">
        <w:t xml:space="preserve"> </w:t>
      </w:r>
      <w:r w:rsidR="009F212E">
        <w:t>are</w:t>
      </w:r>
      <w:r>
        <w:t xml:space="preserve"> low</w:t>
      </w:r>
      <w:r w:rsidR="00204D6F">
        <w:t xml:space="preserve"> </w:t>
      </w:r>
      <w:r w:rsidR="00A412AE">
        <w:t>priorit</w:t>
      </w:r>
      <w:r w:rsidR="006D0DE4">
        <w:t>ies</w:t>
      </w:r>
      <w:r w:rsidR="00365E16">
        <w:t xml:space="preserve"> (</w:t>
      </w:r>
      <w:r w:rsidR="009F135C" w:rsidRPr="009F135C">
        <w:rPr>
          <w:color w:val="0563C1"/>
          <w:u w:val="single"/>
        </w:rPr>
        <w:fldChar w:fldCharType="begin"/>
      </w:r>
      <w:r w:rsidR="009F135C" w:rsidRPr="009F135C">
        <w:rPr>
          <w:color w:val="0563C1"/>
          <w:u w:val="single"/>
        </w:rPr>
        <w:instrText xml:space="preserve"> REF _Ref197698024 \h  \* MERGEFORMAT </w:instrText>
      </w:r>
      <w:r w:rsidR="009F135C" w:rsidRPr="009F135C">
        <w:rPr>
          <w:color w:val="0563C1"/>
          <w:u w:val="single"/>
        </w:rPr>
      </w:r>
      <w:r w:rsidR="009F135C" w:rsidRPr="009F135C">
        <w:rPr>
          <w:color w:val="0563C1"/>
          <w:u w:val="single"/>
        </w:rPr>
        <w:fldChar w:fldCharType="separate"/>
      </w:r>
      <w:r w:rsidR="009F135C" w:rsidRPr="009F135C">
        <w:rPr>
          <w:color w:val="0563C1"/>
          <w:u w:val="single"/>
        </w:rPr>
        <w:t>Appendix Table A</w:t>
      </w:r>
      <w:r w:rsidR="009F135C" w:rsidRPr="009F135C">
        <w:rPr>
          <w:noProof/>
          <w:color w:val="0563C1"/>
          <w:u w:val="single"/>
        </w:rPr>
        <w:t>2</w:t>
      </w:r>
      <w:r w:rsidR="009F135C" w:rsidRPr="009F135C">
        <w:rPr>
          <w:color w:val="0563C1"/>
          <w:u w:val="single"/>
        </w:rPr>
        <w:fldChar w:fldCharType="end"/>
      </w:r>
      <w:r w:rsidR="00365E16" w:rsidRPr="002E5039">
        <w:rPr>
          <w:color w:val="0563C1"/>
          <w:u w:val="single"/>
        </w:rPr>
        <w:fldChar w:fldCharType="begin"/>
      </w:r>
      <w:r w:rsidR="00365E16" w:rsidRPr="002E5039">
        <w:rPr>
          <w:color w:val="0563C1"/>
          <w:u w:val="single"/>
        </w:rPr>
        <w:instrText xml:space="preserve"> REF _Ref192505643 \h </w:instrText>
      </w:r>
      <w:r w:rsidR="002E5039" w:rsidRPr="002E5039">
        <w:rPr>
          <w:color w:val="0563C1"/>
          <w:u w:val="single"/>
        </w:rPr>
        <w:instrText xml:space="preserve"> \* MERGEFORMAT </w:instrText>
      </w:r>
      <w:r w:rsidR="00365E16" w:rsidRPr="002E5039">
        <w:rPr>
          <w:color w:val="0563C1"/>
          <w:u w:val="single"/>
        </w:rPr>
      </w:r>
      <w:r w:rsidR="00644B57">
        <w:rPr>
          <w:color w:val="0563C1"/>
          <w:u w:val="single"/>
        </w:rPr>
        <w:fldChar w:fldCharType="separate"/>
      </w:r>
      <w:r w:rsidR="00365E16" w:rsidRPr="002E5039">
        <w:rPr>
          <w:color w:val="0563C1"/>
          <w:u w:val="single"/>
        </w:rPr>
        <w:fldChar w:fldCharType="end"/>
      </w:r>
      <w:r w:rsidR="00365E16">
        <w:t>).</w:t>
      </w:r>
      <w:r>
        <w:t xml:space="preserve"> </w:t>
      </w:r>
    </w:p>
    <w:p w14:paraId="4595C7A9" w14:textId="0359F9B3" w:rsidR="0068010C" w:rsidRPr="00910756" w:rsidRDefault="0068010C" w:rsidP="00C46B97">
      <w:pPr>
        <w:pStyle w:val="Caption"/>
        <w:spacing w:line="360" w:lineRule="auto"/>
        <w:jc w:val="left"/>
        <w:rPr>
          <w:color w:val="2F5496"/>
        </w:rPr>
      </w:pPr>
      <w:bookmarkStart w:id="55" w:name="_Ref192506074"/>
      <w:bookmarkStart w:id="56" w:name="_Toc197701119"/>
      <w:r w:rsidRPr="00910756">
        <w:rPr>
          <w:color w:val="2F5496"/>
        </w:rPr>
        <w:t xml:space="preserve">Table </w:t>
      </w:r>
      <w:r w:rsidR="004E670A" w:rsidRPr="00910756">
        <w:rPr>
          <w:color w:val="2F5496"/>
        </w:rPr>
        <w:fldChar w:fldCharType="begin"/>
      </w:r>
      <w:r w:rsidR="004E670A" w:rsidRPr="00910756">
        <w:rPr>
          <w:color w:val="2F5496"/>
        </w:rPr>
        <w:instrText xml:space="preserve"> SEQ Table \* ARABIC </w:instrText>
      </w:r>
      <w:r w:rsidR="004E670A" w:rsidRPr="00910756">
        <w:rPr>
          <w:color w:val="2F5496"/>
        </w:rPr>
        <w:fldChar w:fldCharType="separate"/>
      </w:r>
      <w:r w:rsidR="00B82FB8">
        <w:rPr>
          <w:noProof/>
          <w:color w:val="2F5496"/>
        </w:rPr>
        <w:t>5</w:t>
      </w:r>
      <w:r w:rsidR="004E670A" w:rsidRPr="00910756">
        <w:rPr>
          <w:noProof/>
          <w:color w:val="2F5496"/>
        </w:rPr>
        <w:fldChar w:fldCharType="end"/>
      </w:r>
      <w:bookmarkEnd w:id="55"/>
      <w:r w:rsidRPr="00910756">
        <w:rPr>
          <w:color w:val="2F5496"/>
        </w:rPr>
        <w:t>. Top 5 priority 6PPD-Q uncertainties (adapted from ITRC (2024))</w:t>
      </w:r>
      <w:bookmarkEnd w:id="56"/>
    </w:p>
    <w:tbl>
      <w:tblPr>
        <w:tblStyle w:val="GridTable1Light-Accent1"/>
        <w:tblW w:w="9345"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5. Top 5 priority 6PPD-Q uncertainties (adapted from ITRC (2024))"/>
        <w:tblDescription w:val="The five 6PPD-Q uncertainties designated as top priorities based on the results of the September 2024 workshop."/>
      </w:tblPr>
      <w:tblGrid>
        <w:gridCol w:w="9345"/>
      </w:tblGrid>
      <w:tr w:rsidR="00DD23E3" w:rsidRPr="001717EE" w14:paraId="2D651E0F" w14:textId="77777777" w:rsidTr="00607BDD">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345" w:type="dxa"/>
            <w:tcBorders>
              <w:bottom w:val="none" w:sz="0" w:space="0" w:color="auto"/>
            </w:tcBorders>
            <w:shd w:val="clear" w:color="auto" w:fill="FFFFFF" w:themeFill="background1"/>
            <w:vAlign w:val="bottom"/>
          </w:tcPr>
          <w:p w14:paraId="2E7FF251" w14:textId="56C3DD23" w:rsidR="00DD23E3" w:rsidRPr="009761EB" w:rsidRDefault="00DD23E3" w:rsidP="00607BDD">
            <w:pPr>
              <w:pStyle w:val="TableContent"/>
              <w:rPr>
                <w:rFonts w:asciiTheme="minorHAnsi" w:hAnsiTheme="minorHAnsi" w:cstheme="minorHAnsi"/>
                <w:b w:val="0"/>
                <w:bCs w:val="0"/>
                <w:color w:val="1F3864"/>
              </w:rPr>
            </w:pPr>
            <w:r w:rsidRPr="009761EB">
              <w:rPr>
                <w:rFonts w:asciiTheme="minorHAnsi" w:hAnsiTheme="minorHAnsi" w:cstheme="minorHAnsi"/>
                <w:b w:val="0"/>
                <w:bCs w:val="0"/>
                <w:color w:val="1F3864"/>
              </w:rPr>
              <w:t>Investigate sublethal impacts of tire-related chemicals to both acutely-affected and tolerant species, and implications for survival.</w:t>
            </w:r>
          </w:p>
        </w:tc>
      </w:tr>
      <w:tr w:rsidR="00DD23E3" w:rsidRPr="001717EE" w14:paraId="7697983A"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vAlign w:val="bottom"/>
          </w:tcPr>
          <w:p w14:paraId="59F455A4" w14:textId="330771E4" w:rsidR="00DD23E3" w:rsidRPr="009761EB" w:rsidRDefault="00DD23E3" w:rsidP="00607BDD">
            <w:pPr>
              <w:pStyle w:val="TableContent"/>
              <w:rPr>
                <w:rFonts w:asciiTheme="minorHAnsi" w:hAnsiTheme="minorHAnsi" w:cstheme="minorHAnsi"/>
                <w:b w:val="0"/>
                <w:bCs w:val="0"/>
                <w:color w:val="1F3864"/>
              </w:rPr>
            </w:pPr>
            <w:r w:rsidRPr="009761EB">
              <w:rPr>
                <w:rFonts w:asciiTheme="minorHAnsi" w:hAnsiTheme="minorHAnsi" w:cstheme="minorHAnsi"/>
                <w:b w:val="0"/>
                <w:bCs w:val="0"/>
                <w:color w:val="1F3864"/>
              </w:rPr>
              <w:t>Identify additional product sources of 6PPD, 6PPD-q, and other PPDs (e.g., tire reefs, crumb-rubber, indoor mats, etc.). Study the toxicity, degradation products, and occurrence of other PPDs.</w:t>
            </w:r>
          </w:p>
        </w:tc>
      </w:tr>
      <w:tr w:rsidR="00DD23E3" w:rsidRPr="001717EE" w14:paraId="1562AE5E"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vAlign w:val="bottom"/>
          </w:tcPr>
          <w:p w14:paraId="194C41E3" w14:textId="3FA8FA11" w:rsidR="00DD23E3" w:rsidRPr="009761EB" w:rsidRDefault="00DD23E3" w:rsidP="00607BDD">
            <w:pPr>
              <w:pStyle w:val="TableContent"/>
              <w:rPr>
                <w:rFonts w:asciiTheme="minorHAnsi" w:hAnsiTheme="minorHAnsi" w:cstheme="minorHAnsi"/>
                <w:b w:val="0"/>
                <w:bCs w:val="0"/>
                <w:color w:val="1F3864"/>
              </w:rPr>
            </w:pPr>
            <w:r w:rsidRPr="009761EB">
              <w:rPr>
                <w:rFonts w:asciiTheme="minorHAnsi" w:hAnsiTheme="minorHAnsi" w:cstheme="minorHAnsi"/>
                <w:b w:val="0"/>
                <w:bCs w:val="0"/>
                <w:color w:val="1F3864"/>
              </w:rPr>
              <w:t>Identify safe alternatives to 6PPD (either within the PPD chemical family or non-PPD alternatives) that provide required antiozonant, antioxidant, and anti-fatigue protection to tires. What are the toxicity, transformation products, and environmental trade-offs of these alternatives?</w:t>
            </w:r>
          </w:p>
        </w:tc>
      </w:tr>
      <w:tr w:rsidR="00DD23E3" w:rsidRPr="001717EE" w14:paraId="7C5A504A"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vAlign w:val="bottom"/>
          </w:tcPr>
          <w:p w14:paraId="3A5224CB" w14:textId="06204528" w:rsidR="00DD23E3" w:rsidRPr="009761EB" w:rsidRDefault="00B07326" w:rsidP="00607BDD">
            <w:pPr>
              <w:spacing w:before="20" w:after="20"/>
              <w:rPr>
                <w:rFonts w:asciiTheme="minorHAnsi" w:hAnsiTheme="minorHAnsi"/>
                <w:b w:val="0"/>
                <w:bCs w:val="0"/>
                <w:color w:val="1F3864"/>
              </w:rPr>
            </w:pPr>
            <w:r w:rsidRPr="00B07326">
              <w:rPr>
                <w:rFonts w:asciiTheme="minorHAnsi" w:hAnsiTheme="minorHAnsi"/>
                <w:b w:val="0"/>
                <w:bCs w:val="0"/>
                <w:color w:val="1F3864"/>
              </w:rPr>
              <w:t>Investigate toxicity of 6PPD-Q in various species, and across trophic levels, including microbial communities, algae, aquatic plants, terrestrial organisms (e.g., amphibians, reptiles, birds), mammals, and humans.</w:t>
            </w:r>
          </w:p>
        </w:tc>
      </w:tr>
      <w:tr w:rsidR="00DD23E3" w:rsidRPr="001717EE" w14:paraId="1F9F1221"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tcPr>
          <w:p w14:paraId="07B7575C" w14:textId="0D299EE5" w:rsidR="00DD23E3" w:rsidRPr="009761EB" w:rsidRDefault="00DD23E3" w:rsidP="00607BDD">
            <w:pPr>
              <w:pStyle w:val="TableContent"/>
              <w:rPr>
                <w:rFonts w:asciiTheme="minorHAnsi" w:hAnsiTheme="minorHAnsi" w:cstheme="minorHAnsi"/>
                <w:b w:val="0"/>
                <w:bCs w:val="0"/>
                <w:color w:val="1F3864"/>
              </w:rPr>
            </w:pPr>
            <w:r w:rsidRPr="009761EB">
              <w:rPr>
                <w:rFonts w:asciiTheme="minorHAnsi" w:hAnsiTheme="minorHAnsi" w:cstheme="minorHAnsi"/>
                <w:b w:val="0"/>
                <w:bCs w:val="0"/>
                <w:color w:val="1F3864"/>
              </w:rPr>
              <w:t>What is the effectiveness of stormwater control measures (SCMs) such as street sweeping, catchment/management, biochar-enhanced SCMs, and permeable pavement, across various land uses at reducing 6PPD-q loadings? Does air transport impact effectiveness?</w:t>
            </w:r>
          </w:p>
        </w:tc>
      </w:tr>
    </w:tbl>
    <w:p w14:paraId="1FA3E0C3" w14:textId="687C8F49" w:rsidR="00863427" w:rsidRDefault="00B56F8B" w:rsidP="00C46B97">
      <w:pPr>
        <w:pStyle w:val="Heading2"/>
        <w:numPr>
          <w:ilvl w:val="1"/>
          <w:numId w:val="16"/>
        </w:numPr>
        <w:spacing w:line="360" w:lineRule="auto"/>
      </w:pPr>
      <w:bookmarkStart w:id="57" w:name="_Toc197701185"/>
      <w:r>
        <w:t>Microplastics</w:t>
      </w:r>
      <w:bookmarkEnd w:id="57"/>
    </w:p>
    <w:p w14:paraId="561B5E63" w14:textId="504566C3" w:rsidR="003C108B" w:rsidRDefault="009E39A5" w:rsidP="00C46B97">
      <w:pPr>
        <w:spacing w:line="360" w:lineRule="auto"/>
      </w:pPr>
      <w:r>
        <w:t>The microplastics</w:t>
      </w:r>
      <w:r w:rsidR="003C108B">
        <w:t xml:space="preserve"> </w:t>
      </w:r>
      <w:r w:rsidR="00630D78">
        <w:t>c</w:t>
      </w:r>
      <w:r w:rsidR="003C108B">
        <w:t xml:space="preserve">atalog </w:t>
      </w:r>
      <w:r>
        <w:t>contained</w:t>
      </w:r>
      <w:r w:rsidR="003C108B">
        <w:t xml:space="preserve"> </w:t>
      </w:r>
      <w:r w:rsidR="00D07064">
        <w:t>102</w:t>
      </w:r>
      <w:r w:rsidR="00BC6163">
        <w:t xml:space="preserve"> </w:t>
      </w:r>
      <w:r w:rsidR="00546610">
        <w:t>uncertainties</w:t>
      </w:r>
      <w:r>
        <w:t xml:space="preserve">. </w:t>
      </w:r>
    </w:p>
    <w:p w14:paraId="5B1880F2" w14:textId="59D40BF0" w:rsidR="00FE6DEE" w:rsidRDefault="00863427" w:rsidP="00C46B97">
      <w:pPr>
        <w:spacing w:line="360" w:lineRule="auto"/>
      </w:pPr>
      <w:r>
        <w:t xml:space="preserve">The final microplastics research agenda consists of </w:t>
      </w:r>
      <w:r w:rsidR="00587CD2">
        <w:t xml:space="preserve">11 uncertainties: </w:t>
      </w:r>
      <w:r w:rsidR="00FC3C05">
        <w:t>five</w:t>
      </w:r>
      <w:r>
        <w:t xml:space="preserve"> top priorit</w:t>
      </w:r>
      <w:r w:rsidR="00302D6C">
        <w:t>ies</w:t>
      </w:r>
      <w:r>
        <w:t xml:space="preserve"> </w:t>
      </w:r>
      <w:r w:rsidR="00365E16">
        <w:t>(</w:t>
      </w:r>
      <w:r w:rsidR="00365E16" w:rsidRPr="002E5039">
        <w:rPr>
          <w:color w:val="0563C1"/>
          <w:u w:val="single"/>
        </w:rPr>
        <w:fldChar w:fldCharType="begin"/>
      </w:r>
      <w:r w:rsidR="00365E16" w:rsidRPr="002E5039">
        <w:rPr>
          <w:color w:val="0563C1"/>
          <w:u w:val="single"/>
        </w:rPr>
        <w:instrText xml:space="preserve"> REF _Ref192505700 \h </w:instrText>
      </w:r>
      <w:r w:rsidR="002E5039" w:rsidRPr="002E5039">
        <w:rPr>
          <w:color w:val="0563C1"/>
          <w:u w:val="single"/>
        </w:rPr>
        <w:instrText xml:space="preserve"> \* MERGEFORMAT </w:instrText>
      </w:r>
      <w:r w:rsidR="00365E16" w:rsidRPr="002E5039">
        <w:rPr>
          <w:color w:val="0563C1"/>
          <w:u w:val="single"/>
        </w:rPr>
      </w:r>
      <w:r w:rsidR="00365E16" w:rsidRPr="002E5039">
        <w:rPr>
          <w:color w:val="0563C1"/>
          <w:u w:val="single"/>
        </w:rPr>
        <w:fldChar w:fldCharType="separate"/>
      </w:r>
      <w:r w:rsidR="00B82FB8" w:rsidRPr="00B82FB8">
        <w:rPr>
          <w:color w:val="0563C1"/>
          <w:u w:val="single"/>
        </w:rPr>
        <w:t xml:space="preserve">Table </w:t>
      </w:r>
      <w:r w:rsidR="00B82FB8" w:rsidRPr="00B82FB8">
        <w:rPr>
          <w:noProof/>
          <w:color w:val="0563C1"/>
          <w:u w:val="single"/>
        </w:rPr>
        <w:t>6</w:t>
      </w:r>
      <w:r w:rsidR="00365E16" w:rsidRPr="002E5039">
        <w:rPr>
          <w:color w:val="0563C1"/>
          <w:u w:val="single"/>
        </w:rPr>
        <w:fldChar w:fldCharType="end"/>
      </w:r>
      <w:r w:rsidR="00365E16">
        <w:t>)</w:t>
      </w:r>
      <w:r>
        <w:t>, two high</w:t>
      </w:r>
      <w:r w:rsidR="00076D3E">
        <w:t xml:space="preserve"> priorities</w:t>
      </w:r>
      <w:r>
        <w:t xml:space="preserve">, and four </w:t>
      </w:r>
      <w:r w:rsidR="00076D3E">
        <w:t xml:space="preserve">new uncertainties not assigned a priority level </w:t>
      </w:r>
      <w:r w:rsidR="00365E16">
        <w:t>(</w:t>
      </w:r>
      <w:r w:rsidR="001713D9" w:rsidRPr="001713D9">
        <w:rPr>
          <w:color w:val="0563C1"/>
          <w:u w:val="single"/>
        </w:rPr>
        <w:fldChar w:fldCharType="begin"/>
      </w:r>
      <w:r w:rsidR="001713D9" w:rsidRPr="001713D9">
        <w:rPr>
          <w:color w:val="0563C1"/>
          <w:u w:val="single"/>
        </w:rPr>
        <w:instrText xml:space="preserve"> REF _Ref197698034 \h  \* MERGEFORMAT </w:instrText>
      </w:r>
      <w:r w:rsidR="001713D9" w:rsidRPr="001713D9">
        <w:rPr>
          <w:color w:val="0563C1"/>
          <w:u w:val="single"/>
        </w:rPr>
      </w:r>
      <w:r w:rsidR="001713D9" w:rsidRPr="001713D9">
        <w:rPr>
          <w:color w:val="0563C1"/>
          <w:u w:val="single"/>
        </w:rPr>
        <w:fldChar w:fldCharType="separate"/>
      </w:r>
      <w:r w:rsidR="001713D9" w:rsidRPr="001713D9">
        <w:rPr>
          <w:color w:val="0563C1"/>
          <w:u w:val="single"/>
        </w:rPr>
        <w:t>Appendix Table A</w:t>
      </w:r>
      <w:r w:rsidR="001713D9" w:rsidRPr="001713D9">
        <w:rPr>
          <w:noProof/>
          <w:color w:val="0563C1"/>
          <w:u w:val="single"/>
        </w:rPr>
        <w:t>3</w:t>
      </w:r>
      <w:r w:rsidR="001713D9" w:rsidRPr="001713D9">
        <w:rPr>
          <w:color w:val="0563C1"/>
          <w:u w:val="single"/>
        </w:rPr>
        <w:fldChar w:fldCharType="end"/>
      </w:r>
      <w:r w:rsidR="00365E16">
        <w:t>)</w:t>
      </w:r>
      <w:r>
        <w:t xml:space="preserve">. </w:t>
      </w:r>
    </w:p>
    <w:p w14:paraId="574F7BE3" w14:textId="77777777" w:rsidR="00165CBF" w:rsidRDefault="00165CBF" w:rsidP="00C46B97">
      <w:pPr>
        <w:spacing w:line="360" w:lineRule="auto"/>
      </w:pPr>
    </w:p>
    <w:p w14:paraId="5F1D5AD8" w14:textId="77777777" w:rsidR="00165CBF" w:rsidRDefault="00165CBF" w:rsidP="00C46B97">
      <w:pPr>
        <w:spacing w:line="360" w:lineRule="auto"/>
      </w:pPr>
    </w:p>
    <w:p w14:paraId="47ED031B" w14:textId="77777777" w:rsidR="00165CBF" w:rsidRDefault="00165CBF" w:rsidP="00C46B97">
      <w:pPr>
        <w:spacing w:line="360" w:lineRule="auto"/>
      </w:pPr>
    </w:p>
    <w:p w14:paraId="79F0EFED" w14:textId="68729441" w:rsidR="00C83FC0" w:rsidRPr="00082E57" w:rsidRDefault="00C83FC0" w:rsidP="00C46B97">
      <w:pPr>
        <w:pStyle w:val="Caption"/>
        <w:spacing w:line="360" w:lineRule="auto"/>
        <w:jc w:val="left"/>
        <w:rPr>
          <w:color w:val="2F5496"/>
        </w:rPr>
      </w:pPr>
      <w:bookmarkStart w:id="58" w:name="_Ref192505700"/>
      <w:bookmarkStart w:id="59" w:name="_Toc197701120"/>
      <w:r w:rsidRPr="00082E57">
        <w:rPr>
          <w:color w:val="2F5496"/>
        </w:rPr>
        <w:lastRenderedPageBreak/>
        <w:t xml:space="preserve">Table </w:t>
      </w:r>
      <w:r w:rsidR="004E670A" w:rsidRPr="00082E57">
        <w:rPr>
          <w:color w:val="2F5496"/>
        </w:rPr>
        <w:fldChar w:fldCharType="begin"/>
      </w:r>
      <w:r w:rsidR="004E670A" w:rsidRPr="00082E57">
        <w:rPr>
          <w:color w:val="2F5496"/>
        </w:rPr>
        <w:instrText xml:space="preserve"> SEQ Table \* ARABIC </w:instrText>
      </w:r>
      <w:r w:rsidR="004E670A" w:rsidRPr="00082E57">
        <w:rPr>
          <w:color w:val="2F5496"/>
        </w:rPr>
        <w:fldChar w:fldCharType="separate"/>
      </w:r>
      <w:r w:rsidR="00B82FB8">
        <w:rPr>
          <w:noProof/>
          <w:color w:val="2F5496"/>
        </w:rPr>
        <w:t>6</w:t>
      </w:r>
      <w:r w:rsidR="004E670A" w:rsidRPr="00082E57">
        <w:rPr>
          <w:noProof/>
          <w:color w:val="2F5496"/>
        </w:rPr>
        <w:fldChar w:fldCharType="end"/>
      </w:r>
      <w:bookmarkEnd w:id="58"/>
      <w:r w:rsidRPr="00082E57">
        <w:rPr>
          <w:color w:val="2F5496"/>
        </w:rPr>
        <w:t>. Top 5 priority microplastics uncertainties</w:t>
      </w:r>
      <w:bookmarkEnd w:id="59"/>
    </w:p>
    <w:tbl>
      <w:tblPr>
        <w:tblStyle w:val="GridTable1Light-Accent1"/>
        <w:tblW w:w="9345"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ook w:val="04A0" w:firstRow="1" w:lastRow="0" w:firstColumn="1" w:lastColumn="0" w:noHBand="0" w:noVBand="1"/>
        <w:tblCaption w:val="Table 6. Top 5 priority microplastics uncertainties"/>
        <w:tblDescription w:val="The five microplastics uncertainties designated as top priorities based on the results of the August 2024 microplastics expert meeting. "/>
      </w:tblPr>
      <w:tblGrid>
        <w:gridCol w:w="9345"/>
      </w:tblGrid>
      <w:tr w:rsidR="00F61611" w:rsidRPr="001717EE" w14:paraId="51BB6176" w14:textId="77777777" w:rsidTr="00607BDD">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345" w:type="dxa"/>
            <w:tcBorders>
              <w:bottom w:val="none" w:sz="0" w:space="0" w:color="auto"/>
            </w:tcBorders>
            <w:shd w:val="clear" w:color="auto" w:fill="FFFFFF" w:themeFill="background1"/>
          </w:tcPr>
          <w:p w14:paraId="5396A9E0" w14:textId="3021D0EE" w:rsidR="00F61611" w:rsidRPr="003360D0" w:rsidRDefault="00F61611" w:rsidP="00607BDD">
            <w:pPr>
              <w:pStyle w:val="TableContent"/>
              <w:rPr>
                <w:rFonts w:asciiTheme="minorHAnsi" w:hAnsiTheme="minorHAnsi" w:cstheme="minorHAnsi"/>
                <w:b w:val="0"/>
                <w:bCs w:val="0"/>
                <w:color w:val="1F3864"/>
              </w:rPr>
            </w:pPr>
            <w:r w:rsidRPr="003360D0">
              <w:rPr>
                <w:rFonts w:asciiTheme="minorHAnsi" w:hAnsiTheme="minorHAnsi" w:cstheme="minorHAnsi"/>
                <w:b w:val="0"/>
                <w:bCs w:val="0"/>
                <w:color w:val="1F3864"/>
              </w:rPr>
              <w:t>What is the relative distribution of microplastic sources (e.g., fishing gear, clothes, etc.) and the primary pathways (e.g., stormwater, aerial deposition, in water activity, etc.) of microplastics in Puget Sound?</w:t>
            </w:r>
          </w:p>
        </w:tc>
      </w:tr>
      <w:tr w:rsidR="00F61611" w:rsidRPr="001717EE" w14:paraId="5EE2733B"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tcPr>
          <w:p w14:paraId="61FFE1D5" w14:textId="1C58F7AE" w:rsidR="00F61611" w:rsidRPr="003360D0" w:rsidRDefault="00F61611" w:rsidP="00607BDD">
            <w:pPr>
              <w:pStyle w:val="TableContent"/>
              <w:rPr>
                <w:rFonts w:asciiTheme="minorHAnsi" w:hAnsiTheme="minorHAnsi" w:cstheme="minorHAnsi"/>
                <w:b w:val="0"/>
                <w:bCs w:val="0"/>
                <w:color w:val="1F3864"/>
              </w:rPr>
            </w:pPr>
            <w:r w:rsidRPr="003360D0">
              <w:rPr>
                <w:rFonts w:asciiTheme="minorHAnsi" w:hAnsiTheme="minorHAnsi" w:cstheme="minorHAnsi"/>
                <w:b w:val="0"/>
                <w:bCs w:val="0"/>
                <w:color w:val="1F3864"/>
              </w:rPr>
              <w:t>What is the distribution of microplastics among different matrices (e.g., sediment, fish, water) in Puget Sound?</w:t>
            </w:r>
          </w:p>
        </w:tc>
      </w:tr>
      <w:tr w:rsidR="00F61611" w:rsidRPr="001717EE" w14:paraId="743F78DF"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tcPr>
          <w:p w14:paraId="28D1C5FF" w14:textId="1C22910D" w:rsidR="00F61611" w:rsidRPr="003360D0" w:rsidRDefault="00F61611" w:rsidP="00607BDD">
            <w:pPr>
              <w:pStyle w:val="TableContent"/>
              <w:rPr>
                <w:rFonts w:asciiTheme="minorHAnsi" w:hAnsiTheme="minorHAnsi" w:cstheme="minorHAnsi"/>
                <w:b w:val="0"/>
                <w:bCs w:val="0"/>
                <w:color w:val="1F3864"/>
              </w:rPr>
            </w:pPr>
            <w:r w:rsidRPr="003360D0">
              <w:rPr>
                <w:rFonts w:asciiTheme="minorHAnsi" w:hAnsiTheme="minorHAnsi" w:cstheme="minorHAnsi"/>
                <w:b w:val="0"/>
                <w:bCs w:val="0"/>
                <w:color w:val="1F3864"/>
              </w:rPr>
              <w:t>Develop/adopt a standard analytical method/protocol for microplastics in Washington State, including a focus on tire wear particles.</w:t>
            </w:r>
          </w:p>
        </w:tc>
      </w:tr>
      <w:tr w:rsidR="00F61611" w:rsidRPr="001717EE" w14:paraId="1511B619"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tcPr>
          <w:p w14:paraId="6F4A6BAD" w14:textId="75235418" w:rsidR="00F61611" w:rsidRPr="003360D0" w:rsidRDefault="00F61611" w:rsidP="00607BDD">
            <w:pPr>
              <w:pStyle w:val="TableContent"/>
              <w:rPr>
                <w:rFonts w:asciiTheme="minorHAnsi" w:hAnsiTheme="minorHAnsi" w:cstheme="minorHAnsi"/>
                <w:b w:val="0"/>
                <w:bCs w:val="0"/>
                <w:color w:val="1F3864"/>
              </w:rPr>
            </w:pPr>
            <w:r w:rsidRPr="003360D0">
              <w:rPr>
                <w:rFonts w:asciiTheme="minorHAnsi" w:hAnsiTheme="minorHAnsi" w:cstheme="minorHAnsi"/>
                <w:b w:val="0"/>
                <w:bCs w:val="0"/>
                <w:color w:val="1F3864"/>
              </w:rPr>
              <w:t>What is the toxicology of microplastic fibers across a range of types, sizes, and species?</w:t>
            </w:r>
          </w:p>
        </w:tc>
      </w:tr>
      <w:tr w:rsidR="00F61611" w:rsidRPr="001717EE" w14:paraId="07DC683B" w14:textId="77777777" w:rsidTr="00607BDD">
        <w:trPr>
          <w:trHeight w:val="359"/>
        </w:trPr>
        <w:tc>
          <w:tcPr>
            <w:cnfStyle w:val="001000000000" w:firstRow="0" w:lastRow="0" w:firstColumn="1" w:lastColumn="0" w:oddVBand="0" w:evenVBand="0" w:oddHBand="0" w:evenHBand="0" w:firstRowFirstColumn="0" w:firstRowLastColumn="0" w:lastRowFirstColumn="0" w:lastRowLastColumn="0"/>
            <w:tcW w:w="9345" w:type="dxa"/>
            <w:shd w:val="clear" w:color="auto" w:fill="FFFFFF" w:themeFill="background1"/>
          </w:tcPr>
          <w:p w14:paraId="4C94E9DC" w14:textId="675E1BA5" w:rsidR="00F61611" w:rsidRPr="003360D0" w:rsidRDefault="00F61611" w:rsidP="00607BDD">
            <w:pPr>
              <w:pStyle w:val="TableContent"/>
              <w:rPr>
                <w:rFonts w:asciiTheme="minorHAnsi" w:hAnsiTheme="minorHAnsi" w:cstheme="minorHAnsi"/>
                <w:b w:val="0"/>
                <w:bCs w:val="0"/>
                <w:color w:val="1F3864"/>
              </w:rPr>
            </w:pPr>
            <w:r w:rsidRPr="003360D0">
              <w:rPr>
                <w:rFonts w:asciiTheme="minorHAnsi" w:hAnsiTheme="minorHAnsi" w:cstheme="minorHAnsi"/>
                <w:b w:val="0"/>
                <w:bCs w:val="0"/>
                <w:color w:val="1F3864"/>
              </w:rPr>
              <w:t>How effective are stormwater BMPs (e.g., trash capture devices) at removing microplastics?</w:t>
            </w:r>
          </w:p>
        </w:tc>
      </w:tr>
    </w:tbl>
    <w:p w14:paraId="7697BAAC" w14:textId="46D65B98" w:rsidR="00A83CC5" w:rsidRDefault="00A83CC5" w:rsidP="001E084B"/>
    <w:p w14:paraId="47DEEA2F" w14:textId="387157A9" w:rsidR="00DB24F4" w:rsidRDefault="00DB24F4" w:rsidP="00C46B97">
      <w:pPr>
        <w:pStyle w:val="Heading2"/>
        <w:numPr>
          <w:ilvl w:val="1"/>
          <w:numId w:val="16"/>
        </w:numPr>
        <w:spacing w:line="360" w:lineRule="auto"/>
      </w:pPr>
      <w:bookmarkStart w:id="60" w:name="_Toc197701186"/>
      <w:r>
        <w:t>Cross-topic prioritization</w:t>
      </w:r>
      <w:bookmarkEnd w:id="60"/>
    </w:p>
    <w:p w14:paraId="011B643F" w14:textId="33F814F7" w:rsidR="007E5496" w:rsidRPr="00130710" w:rsidRDefault="007E5496" w:rsidP="00C46B97">
      <w:pPr>
        <w:spacing w:line="360" w:lineRule="auto"/>
      </w:pPr>
      <w:r>
        <w:t xml:space="preserve">29 participants submitted responses to the $100 question for prioritization among the three research topics. </w:t>
      </w:r>
      <w:r w:rsidR="00130710">
        <w:t>B</w:t>
      </w:r>
      <w:r>
        <w:t xml:space="preserve">ased on the 22 </w:t>
      </w:r>
      <w:r w:rsidR="006D5912">
        <w:t>participant responses</w:t>
      </w:r>
      <w:r w:rsidR="0022114C">
        <w:t xml:space="preserve"> </w:t>
      </w:r>
      <w:r>
        <w:t>which contained a numerical value for at least one of the topics</w:t>
      </w:r>
      <w:r w:rsidR="00130710">
        <w:t>, t</w:t>
      </w:r>
      <w:r>
        <w:t xml:space="preserve">he median </w:t>
      </w:r>
      <w:r w:rsidR="00130710">
        <w:t xml:space="preserve">hypothetical </w:t>
      </w:r>
      <w:r>
        <w:t xml:space="preserve">amounts allocated to each topic were $70 for Vital Sign (range $0-100), $20 for 6PPD-Q (range </w:t>
      </w:r>
      <w:r w:rsidR="00130710">
        <w:t xml:space="preserve">$0-50), and $10 for microplastics (range $0-50) (all numbers rounded to the nearest $10). </w:t>
      </w:r>
    </w:p>
    <w:p w14:paraId="5E38C5B0" w14:textId="24D0BC5C" w:rsidR="0095242F" w:rsidRDefault="00307C5C" w:rsidP="00C46B97">
      <w:pPr>
        <w:pStyle w:val="Heading1"/>
        <w:spacing w:after="0" w:line="360" w:lineRule="auto"/>
      </w:pPr>
      <w:bookmarkStart w:id="61" w:name="_Toc197701187"/>
      <w:r>
        <w:t xml:space="preserve">4. </w:t>
      </w:r>
      <w:r w:rsidR="0095242F">
        <w:t>Discussion</w:t>
      </w:r>
      <w:bookmarkEnd w:id="61"/>
    </w:p>
    <w:p w14:paraId="15EF7C7C" w14:textId="63AB93E0" w:rsidR="00746CDC" w:rsidRDefault="00746CDC" w:rsidP="00C46B97">
      <w:pPr>
        <w:pStyle w:val="Heading2"/>
        <w:numPr>
          <w:ilvl w:val="1"/>
          <w:numId w:val="30"/>
        </w:numPr>
        <w:spacing w:before="0" w:line="360" w:lineRule="auto"/>
      </w:pPr>
      <w:bookmarkStart w:id="62" w:name="_Toc197701188"/>
      <w:r>
        <w:t>Updated research agenda</w:t>
      </w:r>
      <w:bookmarkEnd w:id="62"/>
    </w:p>
    <w:p w14:paraId="62CD7691" w14:textId="30351053" w:rsidR="0095242F" w:rsidRDefault="0095242F" w:rsidP="00C46B97">
      <w:pPr>
        <w:spacing w:line="360" w:lineRule="auto"/>
      </w:pPr>
      <w:r w:rsidRPr="115958B1">
        <w:t xml:space="preserve">The research and monitoring priorities for </w:t>
      </w:r>
      <w:r w:rsidR="00B54A79" w:rsidRPr="115958B1">
        <w:t xml:space="preserve">the TIAL </w:t>
      </w:r>
      <w:r w:rsidRPr="115958B1">
        <w:t xml:space="preserve">Vital Sign, 6PPD-Q, and microplastics comprise an update to a regional toxics research agenda for Puget Sound. </w:t>
      </w:r>
      <w:r w:rsidR="00F900FA" w:rsidRPr="115958B1">
        <w:t xml:space="preserve">This research agenda builds on ITRC (2024) </w:t>
      </w:r>
      <w:r w:rsidR="007954FC" w:rsidRPr="115958B1">
        <w:t>by</w:t>
      </w:r>
      <w:r w:rsidR="00F900FA" w:rsidRPr="115958B1">
        <w:t xml:space="preserve"> prioritizing among numerous 6PPD-Q </w:t>
      </w:r>
      <w:r w:rsidR="00CB4B4C">
        <w:t>uncertainties</w:t>
      </w:r>
      <w:r w:rsidR="007954FC" w:rsidRPr="115958B1">
        <w:t xml:space="preserve"> identified </w:t>
      </w:r>
      <w:r w:rsidR="00260B37">
        <w:t>in</w:t>
      </w:r>
      <w:r w:rsidR="007954FC" w:rsidRPr="115958B1">
        <w:t xml:space="preserve"> that national </w:t>
      </w:r>
      <w:r w:rsidR="00260B37">
        <w:t>work</w:t>
      </w:r>
      <w:r w:rsidR="009F0DB7" w:rsidRPr="115958B1">
        <w:t xml:space="preserve">. </w:t>
      </w:r>
      <w:r w:rsidR="002E5261" w:rsidRPr="115958B1">
        <w:t xml:space="preserve">Top </w:t>
      </w:r>
      <w:r w:rsidR="00BC1BA1" w:rsidRPr="115958B1">
        <w:t xml:space="preserve">6PPD-Q </w:t>
      </w:r>
      <w:r w:rsidR="002E5261" w:rsidRPr="115958B1">
        <w:t xml:space="preserve">priorities </w:t>
      </w:r>
      <w:r w:rsidR="00F94792" w:rsidRPr="115958B1">
        <w:t>include</w:t>
      </w:r>
      <w:r w:rsidR="004C5D94" w:rsidRPr="115958B1">
        <w:t xml:space="preserve"> research on </w:t>
      </w:r>
      <w:r w:rsidR="00BC5401" w:rsidRPr="115958B1">
        <w:t xml:space="preserve">environmental impacts, alternative chemicals, sources, and stormwater </w:t>
      </w:r>
      <w:r w:rsidR="00333446">
        <w:t>best management practices (</w:t>
      </w:r>
      <w:r w:rsidR="00BC5401" w:rsidRPr="115958B1">
        <w:t>BMPs</w:t>
      </w:r>
      <w:r w:rsidR="00333446">
        <w:t>) (Navickis-Brasch et al., 2022)</w:t>
      </w:r>
      <w:r w:rsidR="00B350FE" w:rsidRPr="115958B1">
        <w:t xml:space="preserve">. </w:t>
      </w:r>
      <w:r w:rsidR="0031068B" w:rsidRPr="115958B1">
        <w:t>The microplastics research agenda</w:t>
      </w:r>
      <w:r w:rsidR="00134825" w:rsidRPr="115958B1">
        <w:t xml:space="preserve"> highlights the need for fundamental research </w:t>
      </w:r>
      <w:r w:rsidR="0031068B" w:rsidRPr="115958B1">
        <w:t xml:space="preserve">on this topic </w:t>
      </w:r>
      <w:r w:rsidR="00134825" w:rsidRPr="115958B1">
        <w:t xml:space="preserve">in Puget Sound </w:t>
      </w:r>
      <w:r w:rsidR="00134825" w:rsidRPr="00035A21">
        <w:t xml:space="preserve">to </w:t>
      </w:r>
      <w:r w:rsidR="002E5261" w:rsidRPr="00035A21">
        <w:t xml:space="preserve">establish suitable </w:t>
      </w:r>
      <w:r w:rsidR="00035A21" w:rsidRPr="00035A21">
        <w:t>analytical</w:t>
      </w:r>
      <w:r w:rsidR="002E5261" w:rsidRPr="00035A21">
        <w:t xml:space="preserve"> methods</w:t>
      </w:r>
      <w:r w:rsidR="002E5261" w:rsidRPr="115958B1">
        <w:t xml:space="preserve">, understand how </w:t>
      </w:r>
      <w:r w:rsidR="001C44B3" w:rsidRPr="115958B1">
        <w:t xml:space="preserve">microplastics affect organisms, </w:t>
      </w:r>
      <w:r w:rsidR="002E5261" w:rsidRPr="115958B1">
        <w:t xml:space="preserve">and learn </w:t>
      </w:r>
      <w:r w:rsidR="001C44B3" w:rsidRPr="115958B1">
        <w:t>where microplastics are found</w:t>
      </w:r>
      <w:r w:rsidR="00134825" w:rsidRPr="115958B1">
        <w:t xml:space="preserve"> </w:t>
      </w:r>
      <w:r w:rsidR="001C44B3" w:rsidRPr="115958B1">
        <w:t>and originat</w:t>
      </w:r>
      <w:r w:rsidR="00EF01DB" w:rsidRPr="115958B1">
        <w:t>e</w:t>
      </w:r>
      <w:r w:rsidR="001C44B3" w:rsidRPr="115958B1">
        <w:t xml:space="preserve"> </w:t>
      </w:r>
      <w:r w:rsidR="002E5261" w:rsidRPr="115958B1">
        <w:t xml:space="preserve">in Puget Sound. </w:t>
      </w:r>
      <w:r w:rsidR="001D3DD7" w:rsidRPr="115958B1">
        <w:t>P</w:t>
      </w:r>
      <w:r w:rsidR="00E92E3F" w:rsidRPr="115958B1">
        <w:t>articipating e</w:t>
      </w:r>
      <w:r w:rsidR="009E2B66" w:rsidRPr="115958B1">
        <w:t>xperts</w:t>
      </w:r>
      <w:r w:rsidRPr="115958B1">
        <w:t xml:space="preserve"> indicated that microplastics merit some attention in Puget Sound</w:t>
      </w:r>
      <w:r w:rsidR="00E556F9">
        <w:t>,</w:t>
      </w:r>
      <w:r w:rsidRPr="115958B1">
        <w:t xml:space="preserve"> </w:t>
      </w:r>
      <w:r w:rsidRPr="115958B1">
        <w:lastRenderedPageBreak/>
        <w:t>compris</w:t>
      </w:r>
      <w:r w:rsidR="002E43CD">
        <w:t>ing</w:t>
      </w:r>
      <w:r w:rsidRPr="115958B1">
        <w:t xml:space="preserve"> a smaller proportion </w:t>
      </w:r>
      <w:r w:rsidR="007C6295">
        <w:t>(~10% of overall funding)</w:t>
      </w:r>
      <w:r w:rsidR="007C6295" w:rsidRPr="00C348FA">
        <w:t xml:space="preserve"> </w:t>
      </w:r>
      <w:r w:rsidRPr="115958B1">
        <w:t>than Vital Sign and</w:t>
      </w:r>
      <w:r w:rsidR="00230187">
        <w:t>/or</w:t>
      </w:r>
      <w:r w:rsidRPr="115958B1">
        <w:t xml:space="preserve"> 6PPD-Q research.</w:t>
      </w:r>
    </w:p>
    <w:p w14:paraId="0B0BFE1E" w14:textId="6B98A3B9" w:rsidR="00111791" w:rsidRPr="00F314B9" w:rsidRDefault="001D3DD7" w:rsidP="00C46B97">
      <w:pPr>
        <w:spacing w:line="360" w:lineRule="auto"/>
      </w:pPr>
      <w:r w:rsidRPr="115958B1">
        <w:t>The Vital Sign research agenda captures</w:t>
      </w:r>
      <w:r w:rsidR="008A74B0" w:rsidRPr="115958B1">
        <w:t xml:space="preserve"> mostly new priorities</w:t>
      </w:r>
      <w:r w:rsidR="00923508" w:rsidRPr="115958B1">
        <w:t xml:space="preserve">, including </w:t>
      </w:r>
      <w:r w:rsidR="00522485" w:rsidRPr="115958B1">
        <w:t xml:space="preserve">new </w:t>
      </w:r>
      <w:r w:rsidR="000E0941" w:rsidRPr="115958B1">
        <w:t xml:space="preserve">questions about </w:t>
      </w:r>
      <w:r w:rsidR="003C4590" w:rsidRPr="115958B1">
        <w:t>pathways, sources</w:t>
      </w:r>
      <w:r w:rsidR="00C17DC5" w:rsidRPr="115958B1">
        <w:t xml:space="preserve">, priority sites, </w:t>
      </w:r>
      <w:r w:rsidR="00F43BDE" w:rsidRPr="115958B1">
        <w:t>the combination of</w:t>
      </w:r>
      <w:r w:rsidR="00EA3CAD" w:rsidRPr="115958B1">
        <w:t xml:space="preserve"> chemical</w:t>
      </w:r>
      <w:r w:rsidR="00F43BDE" w:rsidRPr="115958B1">
        <w:t xml:space="preserve"> </w:t>
      </w:r>
      <w:r w:rsidR="00EA3CAD" w:rsidRPr="115958B1">
        <w:t xml:space="preserve">and </w:t>
      </w:r>
      <w:r w:rsidR="00F43BDE" w:rsidRPr="115958B1">
        <w:t>non-chemical</w:t>
      </w:r>
      <w:r w:rsidR="00EA3CAD" w:rsidRPr="115958B1">
        <w:t xml:space="preserve"> stressors</w:t>
      </w:r>
      <w:r w:rsidR="00753827" w:rsidRPr="115958B1">
        <w:t>, and the use of biomarkers</w:t>
      </w:r>
      <w:r w:rsidR="006C41B4" w:rsidRPr="115958B1">
        <w:t xml:space="preserve"> in monitoring.</w:t>
      </w:r>
      <w:r w:rsidR="00923508" w:rsidRPr="115958B1">
        <w:t xml:space="preserve"> </w:t>
      </w:r>
      <w:r w:rsidR="00461CA6" w:rsidRPr="115958B1">
        <w:t xml:space="preserve">Of the seven top toxics research priorities from 2019, </w:t>
      </w:r>
      <w:r w:rsidR="00D4519E" w:rsidRPr="115958B1">
        <w:t>two</w:t>
      </w:r>
      <w:r w:rsidR="00B56E60" w:rsidRPr="115958B1">
        <w:t xml:space="preserve"> were top priorities again</w:t>
      </w:r>
      <w:r w:rsidR="003C303E" w:rsidRPr="115958B1">
        <w:t xml:space="preserve"> </w:t>
      </w:r>
      <w:r w:rsidR="00104725">
        <w:t>(</w:t>
      </w:r>
      <w:r w:rsidR="00104725" w:rsidRPr="002E5039">
        <w:rPr>
          <w:color w:val="0563C1"/>
          <w:u w:val="single"/>
        </w:rPr>
        <w:fldChar w:fldCharType="begin"/>
      </w:r>
      <w:r w:rsidR="00104725" w:rsidRPr="002E5039">
        <w:rPr>
          <w:color w:val="0563C1"/>
          <w:u w:val="single"/>
        </w:rPr>
        <w:instrText xml:space="preserve"> REF _Ref192505596 \h </w:instrText>
      </w:r>
      <w:r w:rsidR="002E5039" w:rsidRPr="002E5039">
        <w:rPr>
          <w:color w:val="0563C1"/>
          <w:u w:val="single"/>
        </w:rPr>
        <w:instrText xml:space="preserve"> \* MERGEFORMAT </w:instrText>
      </w:r>
      <w:r w:rsidR="00104725" w:rsidRPr="002E5039">
        <w:rPr>
          <w:color w:val="0563C1"/>
          <w:u w:val="single"/>
        </w:rPr>
      </w:r>
      <w:r w:rsidR="00104725" w:rsidRPr="002E5039">
        <w:rPr>
          <w:color w:val="0563C1"/>
          <w:u w:val="single"/>
        </w:rPr>
        <w:fldChar w:fldCharType="separate"/>
      </w:r>
      <w:r w:rsidR="00B82FB8" w:rsidRPr="00B82FB8">
        <w:rPr>
          <w:color w:val="0563C1"/>
          <w:u w:val="single"/>
        </w:rPr>
        <w:t xml:space="preserve">Table </w:t>
      </w:r>
      <w:r w:rsidR="00B82FB8" w:rsidRPr="00B82FB8">
        <w:rPr>
          <w:noProof/>
          <w:color w:val="0563C1"/>
          <w:u w:val="single"/>
        </w:rPr>
        <w:t>4</w:t>
      </w:r>
      <w:r w:rsidR="00104725" w:rsidRPr="002E5039">
        <w:rPr>
          <w:color w:val="0563C1"/>
          <w:u w:val="single"/>
        </w:rPr>
        <w:fldChar w:fldCharType="end"/>
      </w:r>
      <w:r w:rsidR="00104725">
        <w:t>)</w:t>
      </w:r>
      <w:r w:rsidR="00A060AA" w:rsidRPr="115958B1">
        <w:t>,</w:t>
      </w:r>
      <w:r w:rsidR="003C303E" w:rsidRPr="115958B1">
        <w:t xml:space="preserve"> </w:t>
      </w:r>
      <w:r w:rsidR="00DD1389" w:rsidRPr="115958B1">
        <w:t>and the rest were deprioritized (</w:t>
      </w:r>
      <w:r w:rsidR="00473899" w:rsidRPr="115958B1">
        <w:t xml:space="preserve">two </w:t>
      </w:r>
      <w:r w:rsidR="001806AA" w:rsidRPr="115958B1">
        <w:t xml:space="preserve">to </w:t>
      </w:r>
      <w:r w:rsidR="00473899" w:rsidRPr="115958B1">
        <w:t>high</w:t>
      </w:r>
      <w:r w:rsidR="00A060AA" w:rsidRPr="115958B1">
        <w:t>,</w:t>
      </w:r>
      <w:r w:rsidR="00473899" w:rsidRPr="115958B1">
        <w:t xml:space="preserve"> </w:t>
      </w:r>
      <w:r w:rsidR="00A060AA" w:rsidRPr="115958B1">
        <w:t>o</w:t>
      </w:r>
      <w:r w:rsidR="00E765C0" w:rsidRPr="115958B1">
        <w:t>ne</w:t>
      </w:r>
      <w:r w:rsidR="001806AA" w:rsidRPr="115958B1">
        <w:t xml:space="preserve"> to</w:t>
      </w:r>
      <w:r w:rsidR="00E765C0" w:rsidRPr="115958B1">
        <w:t xml:space="preserve"> </w:t>
      </w:r>
      <w:r w:rsidR="00727423" w:rsidRPr="115958B1">
        <w:t>medium</w:t>
      </w:r>
      <w:r w:rsidR="00A060AA" w:rsidRPr="115958B1">
        <w:t>,</w:t>
      </w:r>
      <w:r w:rsidR="00727423" w:rsidRPr="115958B1">
        <w:t xml:space="preserve"> and two </w:t>
      </w:r>
      <w:r w:rsidR="001806AA" w:rsidRPr="115958B1">
        <w:t xml:space="preserve">to </w:t>
      </w:r>
      <w:r w:rsidR="00727423" w:rsidRPr="115958B1">
        <w:t>low priorit</w:t>
      </w:r>
      <w:r w:rsidR="001806AA" w:rsidRPr="115958B1">
        <w:t>y</w:t>
      </w:r>
      <w:r w:rsidR="00DD1389" w:rsidRPr="115958B1">
        <w:t>)</w:t>
      </w:r>
      <w:r w:rsidR="009E2B66" w:rsidRPr="115958B1">
        <w:t xml:space="preserve">. </w:t>
      </w:r>
      <w:r w:rsidR="00D606CC" w:rsidRPr="115958B1">
        <w:t xml:space="preserve">Notably, </w:t>
      </w:r>
      <w:r w:rsidR="00705F72" w:rsidRPr="115958B1">
        <w:t xml:space="preserve">one 2019 </w:t>
      </w:r>
      <w:r w:rsidR="00A64C98" w:rsidRPr="115958B1">
        <w:t xml:space="preserve">top </w:t>
      </w:r>
      <w:r w:rsidR="006544C8" w:rsidRPr="115958B1">
        <w:t>uncertainty</w:t>
      </w:r>
      <w:r w:rsidR="00705F72" w:rsidRPr="115958B1">
        <w:t xml:space="preserve"> </w:t>
      </w:r>
      <w:r w:rsidR="00C137D0" w:rsidRPr="115958B1">
        <w:t>deprioritized to</w:t>
      </w:r>
      <w:r w:rsidR="00705F72" w:rsidRPr="115958B1">
        <w:t xml:space="preserve"> low priority </w:t>
      </w:r>
      <w:r w:rsidR="00AF3348">
        <w:t>(</w:t>
      </w:r>
      <w:r w:rsidR="00A060AA" w:rsidRPr="115958B1">
        <w:t>“</w:t>
      </w:r>
      <w:r w:rsidR="00705F72" w:rsidRPr="115958B1">
        <w:t>Which CECs should be prioritized?</w:t>
      </w:r>
      <w:r w:rsidR="00A060AA" w:rsidRPr="115958B1">
        <w:t>”</w:t>
      </w:r>
      <w:r w:rsidR="00AF3348">
        <w:t xml:space="preserve">) </w:t>
      </w:r>
      <w:r w:rsidR="5DC797E3" w:rsidRPr="115958B1">
        <w:t xml:space="preserve">was addressed </w:t>
      </w:r>
      <w:r w:rsidR="7430B148" w:rsidRPr="115958B1">
        <w:t>in</w:t>
      </w:r>
      <w:r w:rsidR="00576809" w:rsidRPr="115958B1">
        <w:t xml:space="preserve"> a recent regional </w:t>
      </w:r>
      <w:r w:rsidR="009E2B66" w:rsidRPr="115958B1">
        <w:t xml:space="preserve">study </w:t>
      </w:r>
      <w:r w:rsidR="00A64C98" w:rsidRPr="115958B1">
        <w:t>on</w:t>
      </w:r>
      <w:r w:rsidR="00576809" w:rsidRPr="115958B1">
        <w:t xml:space="preserve"> CEC prioritization (James et al., 2023)</w:t>
      </w:r>
      <w:r w:rsidR="007579DD" w:rsidRPr="115958B1">
        <w:t>.</w:t>
      </w:r>
      <w:r w:rsidR="00095F75" w:rsidRPr="115958B1">
        <w:t xml:space="preserve"> </w:t>
      </w:r>
      <w:r w:rsidR="00025BE5" w:rsidRPr="115958B1">
        <w:t>In contrast,</w:t>
      </w:r>
      <w:r w:rsidR="00304B7C" w:rsidRPr="115958B1">
        <w:t xml:space="preserve"> participants reiterated the top priority of a</w:t>
      </w:r>
      <w:r w:rsidR="006F788B" w:rsidRPr="115958B1">
        <w:t xml:space="preserve"> similar </w:t>
      </w:r>
      <w:r w:rsidR="0029347E" w:rsidRPr="115958B1">
        <w:t xml:space="preserve">2019 </w:t>
      </w:r>
      <w:r w:rsidR="006F788B" w:rsidRPr="115958B1">
        <w:t xml:space="preserve">uncertainty about chemical prioritization for stormwater </w:t>
      </w:r>
      <w:r w:rsidR="00304B7C" w:rsidRPr="115958B1">
        <w:t>specifically</w:t>
      </w:r>
      <w:r w:rsidR="003C6E2C" w:rsidRPr="115958B1">
        <w:t xml:space="preserve">; </w:t>
      </w:r>
      <w:r w:rsidR="00304B7C" w:rsidRPr="115958B1">
        <w:t xml:space="preserve">one </w:t>
      </w:r>
      <w:r w:rsidR="00025BE5" w:rsidRPr="115958B1">
        <w:t>workshop participant not</w:t>
      </w:r>
      <w:r w:rsidR="003C6E2C" w:rsidRPr="115958B1">
        <w:t>ed</w:t>
      </w:r>
      <w:r w:rsidR="00304B7C" w:rsidRPr="115958B1">
        <w:t xml:space="preserve"> </w:t>
      </w:r>
      <w:r w:rsidR="00025BE5" w:rsidRPr="115958B1">
        <w:t>the uncertainty is answered but may need to be studied on an ongoing basis</w:t>
      </w:r>
      <w:r w:rsidR="00304B7C" w:rsidRPr="115958B1">
        <w:t>.</w:t>
      </w:r>
      <w:r w:rsidR="0082367C" w:rsidRPr="115958B1">
        <w:t xml:space="preserve"> </w:t>
      </w:r>
    </w:p>
    <w:p w14:paraId="4F5A282D" w14:textId="190F054A" w:rsidR="007B3CE4" w:rsidRDefault="0090163D" w:rsidP="00C46B97">
      <w:pPr>
        <w:spacing w:line="360" w:lineRule="auto"/>
      </w:pPr>
      <w:r w:rsidRPr="115958B1">
        <w:t xml:space="preserve">An important </w:t>
      </w:r>
      <w:r w:rsidR="31EEC966" w:rsidRPr="115958B1">
        <w:t>consideration</w:t>
      </w:r>
      <w:r w:rsidR="00A63E12">
        <w:t xml:space="preserve"> in the prioritization of the toxics research agenda</w:t>
      </w:r>
      <w:r w:rsidR="31EEC966" w:rsidRPr="115958B1">
        <w:t xml:space="preserve"> </w:t>
      </w:r>
      <w:r w:rsidR="00AB6285" w:rsidRPr="115958B1">
        <w:t>is that m</w:t>
      </w:r>
      <w:r w:rsidR="007B3CE4" w:rsidRPr="115958B1">
        <w:t>ost new Vital Signs and 6PPD-Q uncertainties suggested by workshop participants</w:t>
      </w:r>
      <w:r w:rsidR="00B12F95" w:rsidRPr="115958B1">
        <w:t xml:space="preserve"> (10 out of 11)</w:t>
      </w:r>
      <w:r w:rsidR="007B3CE4" w:rsidRPr="115958B1">
        <w:t xml:space="preserve"> are low priorities</w:t>
      </w:r>
      <w:r w:rsidR="00B12F95" w:rsidRPr="115958B1">
        <w:t>.</w:t>
      </w:r>
      <w:r w:rsidR="0002352C" w:rsidRPr="115958B1">
        <w:t xml:space="preserve"> </w:t>
      </w:r>
      <w:r w:rsidR="00C42AA1" w:rsidRPr="115958B1">
        <w:t>T</w:t>
      </w:r>
      <w:r w:rsidR="007B3CE4" w:rsidRPr="115958B1">
        <w:t>h</w:t>
      </w:r>
      <w:r w:rsidR="00C136C5" w:rsidRPr="115958B1">
        <w:t>ese results</w:t>
      </w:r>
      <w:r w:rsidR="007B3CE4" w:rsidRPr="115958B1">
        <w:t xml:space="preserve"> may be due to the workshop format; since suggestions and voting occurred in stations, all participant-suggested new uncertainties were not reviewed and voted upon by all participants like the </w:t>
      </w:r>
      <w:r w:rsidR="00894BCC">
        <w:t>s</w:t>
      </w:r>
      <w:r w:rsidR="007B3CE4" w:rsidRPr="115958B1">
        <w:t>hort-</w:t>
      </w:r>
      <w:r w:rsidR="00894BCC">
        <w:t>l</w:t>
      </w:r>
      <w:r w:rsidR="007B3CE4" w:rsidRPr="115958B1">
        <w:t xml:space="preserve">ist uncertainties were. </w:t>
      </w:r>
      <w:r w:rsidR="00C136C5" w:rsidRPr="115958B1">
        <w:t xml:space="preserve"> </w:t>
      </w:r>
    </w:p>
    <w:p w14:paraId="34C8C66C" w14:textId="1D17D2DD" w:rsidR="006C3645" w:rsidRDefault="006C3645" w:rsidP="00C46B97">
      <w:pPr>
        <w:pStyle w:val="Heading2"/>
        <w:numPr>
          <w:ilvl w:val="1"/>
          <w:numId w:val="18"/>
        </w:numPr>
        <w:spacing w:line="360" w:lineRule="auto"/>
      </w:pPr>
      <w:bookmarkStart w:id="63" w:name="_Toc197701189"/>
      <w:r>
        <w:t>Ne</w:t>
      </w:r>
      <w:r w:rsidR="009D1933">
        <w:t>x</w:t>
      </w:r>
      <w:r>
        <w:t>t Steps</w:t>
      </w:r>
      <w:bookmarkEnd w:id="63"/>
    </w:p>
    <w:p w14:paraId="7133E772" w14:textId="5A587B3D" w:rsidR="00296A15" w:rsidRDefault="00296A15" w:rsidP="00C46B97">
      <w:pPr>
        <w:spacing w:line="360" w:lineRule="auto"/>
      </w:pPr>
      <w:r w:rsidRPr="00296A15">
        <w:t>Workshop participants commented that answers may be known for at least one Vital Sign uncertainty in each priority level. The 6PPD-Q research agenda received far fewer comments about uncertainties being answered, and workshop participants pointed to existing research for two microplastics uncertainties. A future review of the scientific literature may determine if, and to what extent, uncertainties have been addressed. Participants also suggested research ideas for at least one Vital Sign uncertainty in each priority level, which can aid in the next step to resolve uncertainties: scoping into research projects.</w:t>
      </w:r>
    </w:p>
    <w:p w14:paraId="383AE7AB" w14:textId="63534A3F" w:rsidR="00FE6DEE" w:rsidRDefault="0095242F" w:rsidP="00C46B97">
      <w:pPr>
        <w:spacing w:line="360" w:lineRule="auto"/>
      </w:pPr>
      <w:r>
        <w:t xml:space="preserve">PSI </w:t>
      </w:r>
      <w:r w:rsidR="00945413">
        <w:t xml:space="preserve">plans to </w:t>
      </w:r>
      <w:r>
        <w:t xml:space="preserve">communicate this research agenda to </w:t>
      </w:r>
      <w:r w:rsidR="000D3466">
        <w:t xml:space="preserve">the </w:t>
      </w:r>
      <w:r>
        <w:t xml:space="preserve">Stormwater </w:t>
      </w:r>
      <w:r w:rsidR="00945413">
        <w:t>S</w:t>
      </w:r>
      <w:r w:rsidR="008774AB">
        <w:t xml:space="preserve">trategic </w:t>
      </w:r>
      <w:r w:rsidR="00945413">
        <w:t>I</w:t>
      </w:r>
      <w:r w:rsidR="008774AB">
        <w:t>nitiative</w:t>
      </w:r>
      <w:r>
        <w:t xml:space="preserve"> to inform their upcoming funding decisions related to the </w:t>
      </w:r>
      <w:r w:rsidR="00945413">
        <w:t>TIAL I</w:t>
      </w:r>
      <w:r w:rsidR="00A62139">
        <w:t>mplementation Strategy</w:t>
      </w:r>
      <w:r>
        <w:t xml:space="preserve">. PSI will add the </w:t>
      </w:r>
      <w:r w:rsidR="00A25953">
        <w:t xml:space="preserve">2025 </w:t>
      </w:r>
      <w:r>
        <w:t>research agenda (</w:t>
      </w:r>
      <w:r w:rsidR="002E5039" w:rsidRPr="002E5039">
        <w:rPr>
          <w:color w:val="0563C1"/>
          <w:u w:val="single"/>
        </w:rPr>
        <w:fldChar w:fldCharType="begin"/>
      </w:r>
      <w:r w:rsidR="002E5039" w:rsidRPr="002E5039">
        <w:rPr>
          <w:color w:val="0563C1"/>
          <w:u w:val="single"/>
        </w:rPr>
        <w:instrText xml:space="preserve"> REF _Ref197689732 \h  \* MERGEFORMAT </w:instrText>
      </w:r>
      <w:r w:rsidR="002E5039" w:rsidRPr="002E5039">
        <w:rPr>
          <w:color w:val="0563C1"/>
          <w:u w:val="single"/>
        </w:rPr>
      </w:r>
      <w:r w:rsidR="002E5039" w:rsidRPr="002E5039">
        <w:rPr>
          <w:color w:val="0563C1"/>
          <w:u w:val="single"/>
        </w:rPr>
        <w:fldChar w:fldCharType="separate"/>
      </w:r>
      <w:r w:rsidR="00B82FB8" w:rsidRPr="00B82FB8">
        <w:rPr>
          <w:color w:val="0563C1"/>
          <w:u w:val="single"/>
        </w:rPr>
        <w:t>Appendix Table A1</w:t>
      </w:r>
      <w:r w:rsidR="002E5039" w:rsidRPr="002E5039">
        <w:rPr>
          <w:color w:val="0563C1"/>
          <w:u w:val="single"/>
        </w:rPr>
        <w:fldChar w:fldCharType="end"/>
      </w:r>
      <w:r w:rsidR="002E5039">
        <w:t xml:space="preserve">, </w:t>
      </w:r>
      <w:r w:rsidR="002E5039" w:rsidRPr="002E5039">
        <w:rPr>
          <w:color w:val="0563C1"/>
          <w:u w:val="single"/>
        </w:rPr>
        <w:fldChar w:fldCharType="begin"/>
      </w:r>
      <w:r w:rsidR="002E5039" w:rsidRPr="002E5039">
        <w:rPr>
          <w:color w:val="0563C1"/>
          <w:u w:val="single"/>
        </w:rPr>
        <w:instrText xml:space="preserve"> REF _Ref197698024 \h  \* MERGEFORMAT </w:instrText>
      </w:r>
      <w:r w:rsidR="002E5039" w:rsidRPr="002E5039">
        <w:rPr>
          <w:color w:val="0563C1"/>
          <w:u w:val="single"/>
        </w:rPr>
      </w:r>
      <w:r w:rsidR="002E5039" w:rsidRPr="002E5039">
        <w:rPr>
          <w:color w:val="0563C1"/>
          <w:u w:val="single"/>
        </w:rPr>
        <w:fldChar w:fldCharType="separate"/>
      </w:r>
      <w:r w:rsidR="00B82FB8" w:rsidRPr="00B82FB8">
        <w:rPr>
          <w:color w:val="0563C1"/>
          <w:u w:val="single"/>
        </w:rPr>
        <w:t>Appendix Table A2</w:t>
      </w:r>
      <w:r w:rsidR="002E5039" w:rsidRPr="002E5039">
        <w:rPr>
          <w:color w:val="0563C1"/>
          <w:u w:val="single"/>
        </w:rPr>
        <w:fldChar w:fldCharType="end"/>
      </w:r>
      <w:r w:rsidR="002E5039">
        <w:t xml:space="preserve">, and </w:t>
      </w:r>
      <w:r w:rsidR="002E5039" w:rsidRPr="002E5039">
        <w:rPr>
          <w:color w:val="0563C1"/>
          <w:u w:val="single"/>
        </w:rPr>
        <w:fldChar w:fldCharType="begin"/>
      </w:r>
      <w:r w:rsidR="002E5039" w:rsidRPr="002E5039">
        <w:rPr>
          <w:color w:val="0563C1"/>
          <w:u w:val="single"/>
        </w:rPr>
        <w:instrText xml:space="preserve"> REF _Ref197698034 \h  \* MERGEFORMAT </w:instrText>
      </w:r>
      <w:r w:rsidR="002E5039" w:rsidRPr="002E5039">
        <w:rPr>
          <w:color w:val="0563C1"/>
          <w:u w:val="single"/>
        </w:rPr>
      </w:r>
      <w:r w:rsidR="002E5039" w:rsidRPr="002E5039">
        <w:rPr>
          <w:color w:val="0563C1"/>
          <w:u w:val="single"/>
        </w:rPr>
        <w:fldChar w:fldCharType="separate"/>
      </w:r>
      <w:r w:rsidR="00B82FB8" w:rsidRPr="00B82FB8">
        <w:rPr>
          <w:color w:val="0563C1"/>
          <w:u w:val="single"/>
        </w:rPr>
        <w:t>Appendix Table A3</w:t>
      </w:r>
      <w:r w:rsidR="002E5039" w:rsidRPr="002E5039">
        <w:rPr>
          <w:color w:val="0563C1"/>
          <w:u w:val="single"/>
        </w:rPr>
        <w:fldChar w:fldCharType="end"/>
      </w:r>
      <w:r w:rsidR="002E5039">
        <w:t xml:space="preserve">) </w:t>
      </w:r>
      <w:r>
        <w:t xml:space="preserve">to </w:t>
      </w:r>
      <w:r w:rsidR="00945413">
        <w:t xml:space="preserve">the </w:t>
      </w:r>
      <w:hyperlink r:id="rId24" w:history="1">
        <w:r w:rsidR="00662803" w:rsidRPr="00B7413B">
          <w:rPr>
            <w:rStyle w:val="Hyperlink"/>
          </w:rPr>
          <w:t>GUM</w:t>
        </w:r>
      </w:hyperlink>
      <w:r w:rsidR="00537191">
        <w:t>, to accompany the 2019 research agenda</w:t>
      </w:r>
      <w:r w:rsidR="006F6923">
        <w:t>. PSI will update the priority level of</w:t>
      </w:r>
      <w:r w:rsidR="00662803">
        <w:t xml:space="preserve"> </w:t>
      </w:r>
      <w:r w:rsidR="007E1D9C">
        <w:t xml:space="preserve">2019 top priority </w:t>
      </w:r>
      <w:r w:rsidR="00662803">
        <w:t>uncertainties</w:t>
      </w:r>
      <w:r w:rsidR="007C2F66">
        <w:t xml:space="preserve"> in the GUM</w:t>
      </w:r>
      <w:r w:rsidR="006F6923">
        <w:t xml:space="preserve">. </w:t>
      </w:r>
      <w:r>
        <w:t>PSI also intends to communicate the research a</w:t>
      </w:r>
      <w:r w:rsidR="00FF1BE0">
        <w:t>genda</w:t>
      </w:r>
      <w:r>
        <w:t xml:space="preserve"> to the broader Puget Sound science and recovery community to inform other research funding opportunities. </w:t>
      </w:r>
    </w:p>
    <w:p w14:paraId="691A9BF3" w14:textId="77777777" w:rsidR="00FE6DEE" w:rsidRDefault="00FE6DEE">
      <w:pPr>
        <w:spacing w:after="160" w:line="259" w:lineRule="auto"/>
      </w:pPr>
      <w:r>
        <w:br w:type="page"/>
      </w:r>
    </w:p>
    <w:p w14:paraId="7AF89E9B" w14:textId="373209AC" w:rsidR="002B5E73" w:rsidRDefault="007F2C04" w:rsidP="00C46B97">
      <w:pPr>
        <w:pStyle w:val="Heading1"/>
        <w:spacing w:line="360" w:lineRule="auto"/>
        <w:rPr>
          <w:rFonts w:ascii="Arial" w:hAnsi="Arial" w:cs="Arial"/>
        </w:rPr>
      </w:pPr>
      <w:bookmarkStart w:id="64" w:name="_Toc197701190"/>
      <w:r>
        <w:lastRenderedPageBreak/>
        <w:t xml:space="preserve">5. </w:t>
      </w:r>
      <w:r w:rsidR="00B72AE9">
        <w:t>References</w:t>
      </w:r>
      <w:bookmarkEnd w:id="64"/>
    </w:p>
    <w:p w14:paraId="1B60AC3B" w14:textId="6EFCFEEE" w:rsidR="00C80D9A" w:rsidRPr="00C80D9A" w:rsidRDefault="004F6022" w:rsidP="00C46B97">
      <w:pPr>
        <w:spacing w:line="360" w:lineRule="auto"/>
        <w:ind w:left="720" w:hanging="720"/>
      </w:pPr>
      <w:r w:rsidRPr="004F6022">
        <w:t xml:space="preserve">Day, D. (2021, February 26). </w:t>
      </w:r>
      <w:r w:rsidRPr="004F6022">
        <w:rPr>
          <w:i/>
          <w:iCs/>
        </w:rPr>
        <w:t xml:space="preserve">Stormwater SI, </w:t>
      </w:r>
      <w:r w:rsidR="004E0026">
        <w:rPr>
          <w:i/>
          <w:iCs/>
        </w:rPr>
        <w:t>r</w:t>
      </w:r>
      <w:r w:rsidRPr="004F6022">
        <w:rPr>
          <w:i/>
          <w:iCs/>
        </w:rPr>
        <w:t xml:space="preserve">ecap, </w:t>
      </w:r>
      <w:r w:rsidR="004E0026">
        <w:rPr>
          <w:i/>
          <w:iCs/>
        </w:rPr>
        <w:t>s</w:t>
      </w:r>
      <w:r w:rsidRPr="004F6022">
        <w:rPr>
          <w:i/>
          <w:iCs/>
        </w:rPr>
        <w:t>trategy</w:t>
      </w:r>
      <w:r w:rsidRPr="004F6022">
        <w:t xml:space="preserve"> [Workshop </w:t>
      </w:r>
      <w:r w:rsidR="006D2797">
        <w:t>presentation</w:t>
      </w:r>
      <w:r w:rsidRPr="004F6022">
        <w:t xml:space="preserve">]. Toxics in Puget Sound Red Flags Workshop, Puyallup, WA, United States. </w:t>
      </w:r>
      <w:hyperlink r:id="rId25" w:history="1">
        <w:r w:rsidRPr="00BC2FE3">
          <w:rPr>
            <w:rStyle w:val="Hyperlink"/>
          </w:rPr>
          <w:t>https://pspwa.app.box.com/s/m4ww5rzli8fdl4u10dwb0p3rrfi05p20/file/900070788808</w:t>
        </w:r>
      </w:hyperlink>
      <w:r>
        <w:t xml:space="preserve"> </w:t>
      </w:r>
    </w:p>
    <w:p w14:paraId="352EB825" w14:textId="05FECF3B" w:rsidR="00F3410E" w:rsidRPr="007B58C4" w:rsidRDefault="00F3410E" w:rsidP="00C46B97">
      <w:pPr>
        <w:spacing w:line="360" w:lineRule="auto"/>
        <w:ind w:left="720" w:hanging="720"/>
        <w:rPr>
          <w:rFonts w:eastAsia="Times New Roman"/>
          <w:color w:val="000000"/>
        </w:rPr>
      </w:pPr>
      <w:r w:rsidRPr="00171C6A">
        <w:rPr>
          <w:i/>
          <w:iCs/>
        </w:rPr>
        <w:t xml:space="preserve">Discussion of uPlastics in the </w:t>
      </w:r>
      <w:r w:rsidR="00B35F7D" w:rsidRPr="00171C6A">
        <w:rPr>
          <w:i/>
          <w:iCs/>
        </w:rPr>
        <w:t>e</w:t>
      </w:r>
      <w:r w:rsidRPr="00171C6A">
        <w:rPr>
          <w:i/>
          <w:iCs/>
        </w:rPr>
        <w:t xml:space="preserve">nvironment and </w:t>
      </w:r>
      <w:r w:rsidR="00B35F7D" w:rsidRPr="00171C6A">
        <w:rPr>
          <w:i/>
          <w:iCs/>
        </w:rPr>
        <w:t>p</w:t>
      </w:r>
      <w:r w:rsidRPr="00171C6A">
        <w:rPr>
          <w:i/>
          <w:iCs/>
        </w:rPr>
        <w:t>rotocols for uPlastic ID (Q&amp;A)</w:t>
      </w:r>
      <w:r w:rsidR="000902F6" w:rsidRPr="007B58C4">
        <w:t xml:space="preserve"> [Workshop notes]</w:t>
      </w:r>
      <w:r w:rsidRPr="007B58C4">
        <w:t xml:space="preserve">. (2023). Seattle Aquarium. </w:t>
      </w:r>
    </w:p>
    <w:p w14:paraId="43B4A5A9" w14:textId="5CF16EA6" w:rsidR="0057141C" w:rsidRDefault="00A87007" w:rsidP="00C46B97">
      <w:pPr>
        <w:spacing w:line="360" w:lineRule="auto"/>
        <w:ind w:left="720" w:hanging="720"/>
      </w:pPr>
      <w:r w:rsidRPr="007B58C4">
        <w:t xml:space="preserve">Environmental Assessment Program, &amp; Water Quality Program. (2022). </w:t>
      </w:r>
      <w:r w:rsidRPr="007B58C4">
        <w:rPr>
          <w:i/>
          <w:iCs/>
        </w:rPr>
        <w:t>6PPD in road runoff: Assessment and mitigation strategies</w:t>
      </w:r>
      <w:r w:rsidR="001C026B" w:rsidRPr="007B58C4">
        <w:rPr>
          <w:i/>
          <w:iCs/>
        </w:rPr>
        <w:t xml:space="preserve"> </w:t>
      </w:r>
      <w:r w:rsidR="001C026B" w:rsidRPr="007B58C4">
        <w:t>(Publication 22-03-020)</w:t>
      </w:r>
      <w:r w:rsidRPr="007B58C4">
        <w:t xml:space="preserve">. Washington State Department of Ecology. </w:t>
      </w:r>
      <w:hyperlink r:id="rId26" w:history="1">
        <w:r w:rsidRPr="007B58C4">
          <w:rPr>
            <w:rStyle w:val="Hyperlink"/>
            <w:rFonts w:eastAsia="Times New Roman"/>
          </w:rPr>
          <w:t>https://apps.ecology.wa.gov/publications/summarypages/2203020.html</w:t>
        </w:r>
      </w:hyperlink>
      <w:r w:rsidRPr="007B58C4">
        <w:t xml:space="preserve"> </w:t>
      </w:r>
    </w:p>
    <w:p w14:paraId="080B1FF4" w14:textId="3E7799D2" w:rsidR="00D24F92" w:rsidRPr="00D24F92" w:rsidRDefault="00D24F92" w:rsidP="00C46B97">
      <w:pPr>
        <w:spacing w:line="360" w:lineRule="auto"/>
        <w:ind w:left="720" w:hanging="720"/>
        <w:rPr>
          <w:rFonts w:eastAsia="Times New Roman"/>
          <w:color w:val="000000"/>
        </w:rPr>
      </w:pPr>
      <w:r w:rsidRPr="00E2147A">
        <w:rPr>
          <w:rFonts w:eastAsia="Times New Roman"/>
          <w:color w:val="000000"/>
        </w:rPr>
        <w:t xml:space="preserve">Environmental Protection Agency. (2024, June 27). </w:t>
      </w:r>
      <w:r w:rsidRPr="00E2147A">
        <w:rPr>
          <w:rFonts w:eastAsia="Times New Roman"/>
          <w:i/>
          <w:iCs/>
          <w:color w:val="000000"/>
        </w:rPr>
        <w:t>Fate, transport, and persistence studies</w:t>
      </w:r>
      <w:r w:rsidRPr="00E2147A">
        <w:rPr>
          <w:rFonts w:eastAsia="Times New Roman"/>
          <w:color w:val="000000"/>
        </w:rPr>
        <w:t xml:space="preserve">. United States Environmental Protection Agency. </w:t>
      </w:r>
      <w:hyperlink r:id="rId27" w:history="1">
        <w:r w:rsidRPr="00BC2FE3">
          <w:rPr>
            <w:rStyle w:val="Hyperlink"/>
            <w:rFonts w:eastAsia="Times New Roman"/>
          </w:rPr>
          <w:t>https://www.epa.gov/emergency-response-research/fate-transport-persistence-studies</w:t>
        </w:r>
      </w:hyperlink>
      <w:r>
        <w:rPr>
          <w:rFonts w:eastAsia="Times New Roman"/>
          <w:color w:val="000000"/>
        </w:rPr>
        <w:t xml:space="preserve"> </w:t>
      </w:r>
    </w:p>
    <w:p w14:paraId="22DAABA7" w14:textId="2165DE58" w:rsidR="0095242F" w:rsidRPr="00CD4F1B" w:rsidRDefault="00CE0962" w:rsidP="00C46B97">
      <w:pPr>
        <w:spacing w:line="360" w:lineRule="auto"/>
        <w:ind w:left="720" w:hanging="720"/>
      </w:pPr>
      <w:r w:rsidRPr="007B58C4">
        <w:t>Flores, M.</w:t>
      </w:r>
      <w:r w:rsidR="00E727C6" w:rsidRPr="007B58C4">
        <w:t xml:space="preserve"> (2023).</w:t>
      </w:r>
      <w:r w:rsidRPr="007B58C4">
        <w:t xml:space="preserve"> </w:t>
      </w:r>
      <w:r w:rsidRPr="007B58C4">
        <w:rPr>
          <w:i/>
          <w:iCs/>
        </w:rPr>
        <w:t>Focus on: Monitoring 6PPD-q in the environment</w:t>
      </w:r>
      <w:r w:rsidRPr="007B58C4">
        <w:t xml:space="preserve"> (</w:t>
      </w:r>
      <w:r w:rsidR="008E7F20" w:rsidRPr="007B58C4">
        <w:t xml:space="preserve">Publication </w:t>
      </w:r>
      <w:r w:rsidR="00E727C6" w:rsidRPr="007B58C4">
        <w:t xml:space="preserve">23-03-017). Washington State Department of Ecology. </w:t>
      </w:r>
      <w:hyperlink r:id="rId28" w:history="1">
        <w:r w:rsidR="00E727C6" w:rsidRPr="007B58C4">
          <w:rPr>
            <w:rStyle w:val="Hyperlink"/>
            <w:rFonts w:eastAsia="Times New Roman"/>
          </w:rPr>
          <w:t>https://apps.ecology.wa.gov/publications/SummaryPages/2303017.html</w:t>
        </w:r>
      </w:hyperlink>
      <w:r w:rsidR="00E727C6" w:rsidRPr="007B58C4">
        <w:t xml:space="preserve"> </w:t>
      </w:r>
    </w:p>
    <w:p w14:paraId="6475B784" w14:textId="12112F78" w:rsidR="000B35B4" w:rsidRPr="007B58C4" w:rsidRDefault="000B35B4" w:rsidP="00C46B97">
      <w:pPr>
        <w:spacing w:line="360" w:lineRule="auto"/>
        <w:ind w:left="720" w:hanging="720"/>
      </w:pPr>
      <w:r w:rsidRPr="007B58C4">
        <w:t>Granek, E. (2024</w:t>
      </w:r>
      <w:r w:rsidR="00AB0AA2">
        <w:t>, June 13</w:t>
      </w:r>
      <w:r w:rsidRPr="007B58C4">
        <w:t xml:space="preserve">). </w:t>
      </w:r>
      <w:r w:rsidRPr="007B58C4">
        <w:rPr>
          <w:i/>
          <w:iCs/>
        </w:rPr>
        <w:t>Microplastics: the state of the science in the PNW</w:t>
      </w:r>
      <w:r w:rsidR="00CF35B4" w:rsidRPr="007B58C4">
        <w:rPr>
          <w:i/>
          <w:iCs/>
        </w:rPr>
        <w:t xml:space="preserve"> </w:t>
      </w:r>
      <w:r w:rsidR="00CF35B4" w:rsidRPr="007B58C4">
        <w:t>[Presentation]</w:t>
      </w:r>
      <w:r w:rsidRPr="007B58C4">
        <w:t xml:space="preserve">. PSEMP Toxics Workgroup Meeting. </w:t>
      </w:r>
      <w:hyperlink r:id="rId29" w:history="1">
        <w:r w:rsidR="004642E3" w:rsidRPr="007B58C4">
          <w:rPr>
            <w:rStyle w:val="Hyperlink"/>
            <w:rFonts w:eastAsia="Times New Roman"/>
          </w:rPr>
          <w:t>https://pspwa.app.box.com/s/x7zg7j7unj1s9cvxunsz4o9qyvqz9v0q/file/1577054615299</w:t>
        </w:r>
      </w:hyperlink>
      <w:r w:rsidR="004642E3" w:rsidRPr="007B58C4">
        <w:t xml:space="preserve"> </w:t>
      </w:r>
    </w:p>
    <w:p w14:paraId="3A86F666" w14:textId="4A07E06E" w:rsidR="002B4344" w:rsidRDefault="002B4344" w:rsidP="00C46B97">
      <w:pPr>
        <w:spacing w:line="360" w:lineRule="auto"/>
        <w:ind w:left="720" w:hanging="720"/>
        <w:rPr>
          <w:color w:val="000000"/>
        </w:rPr>
      </w:pPr>
      <w:r w:rsidRPr="002B4344">
        <w:rPr>
          <w:color w:val="000000"/>
        </w:rPr>
        <w:t xml:space="preserve">Harper, M. (2021, February 4). </w:t>
      </w:r>
      <w:r w:rsidRPr="002B4344">
        <w:rPr>
          <w:i/>
          <w:iCs/>
          <w:color w:val="000000"/>
        </w:rPr>
        <w:t>Highway air toxics impacts in the Chinatown-International District of Seattle, 2015-2018</w:t>
      </w:r>
      <w:r w:rsidRPr="002B4344">
        <w:rPr>
          <w:color w:val="000000"/>
        </w:rPr>
        <w:t xml:space="preserve"> [Workshop presentation]. Toxics in Puget Sound Red Flags Workshop, Puyallup, WA, United States. </w:t>
      </w:r>
      <w:hyperlink r:id="rId30" w:history="1">
        <w:r w:rsidRPr="00BC2FE3">
          <w:rPr>
            <w:rStyle w:val="Hyperlink"/>
          </w:rPr>
          <w:t>https://pspwa.app.box.com/s/m4ww5rzli8fdl4u10dwb0p3rrfi05p20/file/900070754008</w:t>
        </w:r>
      </w:hyperlink>
      <w:r>
        <w:rPr>
          <w:color w:val="000000"/>
        </w:rPr>
        <w:t xml:space="preserve"> </w:t>
      </w:r>
    </w:p>
    <w:p w14:paraId="5FA94E3B" w14:textId="558A6D11" w:rsidR="000256A4" w:rsidRPr="007B58C4" w:rsidRDefault="000256A4" w:rsidP="00C46B97">
      <w:pPr>
        <w:spacing w:line="360" w:lineRule="auto"/>
        <w:ind w:left="720" w:hanging="720"/>
        <w:rPr>
          <w:color w:val="000000"/>
        </w:rPr>
      </w:pPr>
      <w:r w:rsidRPr="007B58C4">
        <w:rPr>
          <w:color w:val="000000"/>
        </w:rPr>
        <w:t xml:space="preserve">Interstate Technology and Regulatory Council. (2023). </w:t>
      </w:r>
      <w:r w:rsidRPr="007B58C4">
        <w:rPr>
          <w:i/>
          <w:iCs/>
          <w:color w:val="000000"/>
        </w:rPr>
        <w:t>What we know: 6PPD and 6PPD-quinone</w:t>
      </w:r>
      <w:r w:rsidRPr="007B58C4">
        <w:rPr>
          <w:color w:val="000000"/>
        </w:rPr>
        <w:t xml:space="preserve">. </w:t>
      </w:r>
      <w:hyperlink r:id="rId31" w:history="1">
        <w:r w:rsidRPr="007B58C4">
          <w:rPr>
            <w:rStyle w:val="Hyperlink"/>
            <w:rFonts w:eastAsia="Times New Roman"/>
          </w:rPr>
          <w:t>https://6ppd.itrcweb.org/wp-content/uploads/2023/09/6PPD-Focus-Sheet-Web-Layout-9.pdf</w:t>
        </w:r>
      </w:hyperlink>
      <w:r w:rsidRPr="007B58C4">
        <w:rPr>
          <w:color w:val="000000"/>
        </w:rPr>
        <w:t xml:space="preserve"> </w:t>
      </w:r>
    </w:p>
    <w:p w14:paraId="31980C12" w14:textId="42FB1F52" w:rsidR="00885169" w:rsidRPr="007B58C4" w:rsidRDefault="00885169" w:rsidP="00C46B97">
      <w:pPr>
        <w:spacing w:line="360" w:lineRule="auto"/>
        <w:ind w:left="720" w:hanging="720"/>
      </w:pPr>
      <w:r w:rsidRPr="007B58C4">
        <w:lastRenderedPageBreak/>
        <w:t xml:space="preserve">ITRC (Interstate Technology &amp; Regulatory Council). (2024). </w:t>
      </w:r>
      <w:r w:rsidRPr="007B58C4">
        <w:rPr>
          <w:i/>
          <w:iCs/>
        </w:rPr>
        <w:t>6PPD &amp; 6PPD-quinone</w:t>
      </w:r>
      <w:r w:rsidRPr="007B58C4">
        <w:t xml:space="preserve">. Interstate Technology &amp; Regulatory Council, Tire Anti-degradant (6PPD) Team. Washington, D.C. </w:t>
      </w:r>
      <w:hyperlink r:id="rId32" w:history="1">
        <w:r w:rsidRPr="007B58C4">
          <w:rPr>
            <w:rStyle w:val="Hyperlink"/>
          </w:rPr>
          <w:t>https://6ppd.itrcweb.org/</w:t>
        </w:r>
      </w:hyperlink>
      <w:r w:rsidRPr="007B58C4">
        <w:t xml:space="preserve"> </w:t>
      </w:r>
    </w:p>
    <w:p w14:paraId="37A29E09" w14:textId="00E0A687" w:rsidR="000B35B4" w:rsidRPr="007B58C4" w:rsidRDefault="000B35B4" w:rsidP="00C46B97">
      <w:pPr>
        <w:spacing w:line="360" w:lineRule="auto"/>
        <w:ind w:left="720" w:hanging="720"/>
      </w:pPr>
      <w:r w:rsidRPr="007B58C4">
        <w:t xml:space="preserve">Iwanowicz, D. D., Baldwin, A. K., Barber, L. B., Blazer, V. S., Corsi, S. R., Duris, J. W., Fisher, S. C., Focazio, M., Janssen, S. E., Jasmann, J. R., Kolpin, D. W., Kraus, J. M., Lane, R. F., Lee, M. E., McSwain, K. B., Oden, T. D., Reilly, T. J., &amp; Spanjer, A. R. (2024). </w:t>
      </w:r>
      <w:r w:rsidRPr="007B58C4">
        <w:rPr>
          <w:i/>
          <w:iCs/>
        </w:rPr>
        <w:t>Integrated science for the study of microplastics in the environment—A strategic science vision for the U.S. Geological Survey</w:t>
      </w:r>
      <w:r w:rsidRPr="007B58C4">
        <w:t xml:space="preserve"> (Circular 1521). U.S. Geological Survey, Reston, VA. </w:t>
      </w:r>
      <w:hyperlink r:id="rId33" w:history="1">
        <w:r w:rsidRPr="007B58C4">
          <w:rPr>
            <w:rStyle w:val="Hyperlink"/>
            <w:rFonts w:eastAsia="Times New Roman"/>
          </w:rPr>
          <w:t>https://doi.org/10.3133/cir1521</w:t>
        </w:r>
      </w:hyperlink>
      <w:r w:rsidRPr="007B58C4">
        <w:t xml:space="preserve"> </w:t>
      </w:r>
    </w:p>
    <w:p w14:paraId="62D93A08" w14:textId="17A4362C" w:rsidR="008210FB" w:rsidRPr="007B58C4" w:rsidRDefault="008210FB" w:rsidP="00C46B97">
      <w:pPr>
        <w:spacing w:line="360" w:lineRule="auto"/>
        <w:ind w:left="720" w:hanging="720"/>
        <w:rPr>
          <w:rStyle w:val="Hyperlink"/>
        </w:rPr>
      </w:pPr>
      <w:r w:rsidRPr="007B58C4">
        <w:t xml:space="preserve">James, C. A., Sofield, R., Faber, M., Wark, D., Simmons, A., Harding, L., &amp; O'Neill, S. (2023). The screening and prioritization of contaminants of emerging concern in the marine environment based on multiple biological response measures. </w:t>
      </w:r>
      <w:r w:rsidRPr="007B58C4">
        <w:rPr>
          <w:i/>
        </w:rPr>
        <w:t>Science of the Total Environment</w:t>
      </w:r>
      <w:r w:rsidRPr="007B58C4">
        <w:t>,</w:t>
      </w:r>
      <w:r w:rsidRPr="007B58C4">
        <w:rPr>
          <w:i/>
        </w:rPr>
        <w:t xml:space="preserve"> 886</w:t>
      </w:r>
      <w:r w:rsidRPr="007B58C4">
        <w:t xml:space="preserve">, 163712. </w:t>
      </w:r>
      <w:hyperlink r:id="rId34" w:history="1">
        <w:r w:rsidRPr="007B58C4">
          <w:rPr>
            <w:rStyle w:val="Hyperlink"/>
          </w:rPr>
          <w:t>https://doi.org/10.1016/j.scitotenv.2023.163712</w:t>
        </w:r>
      </w:hyperlink>
    </w:p>
    <w:p w14:paraId="5B64EFF9" w14:textId="15211D90" w:rsidR="0050393E" w:rsidRPr="007B58C4" w:rsidRDefault="000A7E4D" w:rsidP="00C46B97">
      <w:pPr>
        <w:spacing w:line="360" w:lineRule="auto"/>
        <w:ind w:left="720" w:hanging="720"/>
      </w:pPr>
      <w:r w:rsidRPr="007B58C4">
        <w:t xml:space="preserve">King-Heiden, T. (2021, February 5). </w:t>
      </w:r>
      <w:r w:rsidRPr="00F667A5">
        <w:rPr>
          <w:i/>
          <w:iCs/>
        </w:rPr>
        <w:t>It's a matter of time: Delayed toxic responses in fathead minnow larvae following chronic exposure to environmentally relevant concentrations of thiamethoxam</w:t>
      </w:r>
      <w:r w:rsidRPr="007B58C4">
        <w:t xml:space="preserve"> [Workshop </w:t>
      </w:r>
      <w:r w:rsidR="003957E5">
        <w:t>presentation</w:t>
      </w:r>
      <w:r w:rsidRPr="007B58C4">
        <w:t xml:space="preserve">]. Toxics in Puget Sound Red Flags Workshop, Puyallup, WA, United States. </w:t>
      </w:r>
      <w:hyperlink r:id="rId35" w:history="1">
        <w:r w:rsidR="00EA36F4" w:rsidRPr="00BC2FE3">
          <w:rPr>
            <w:rStyle w:val="Hyperlink"/>
          </w:rPr>
          <w:t>https://pspwa.app.box.com/s/m4ww5rzli8fdl4u10dwb0p3rrfi05p20/file/900070680808</w:t>
        </w:r>
      </w:hyperlink>
      <w:r w:rsidR="00EA36F4">
        <w:t xml:space="preserve"> </w:t>
      </w:r>
    </w:p>
    <w:p w14:paraId="7C81A920" w14:textId="3B5CB774" w:rsidR="00EA36F4" w:rsidRDefault="00EA36F4" w:rsidP="00C46B97">
      <w:pPr>
        <w:spacing w:line="360" w:lineRule="auto"/>
        <w:ind w:left="720" w:hanging="720"/>
      </w:pPr>
      <w:r w:rsidRPr="00EA36F4">
        <w:t xml:space="preserve">Kolodziej, E., &amp; McIntyre, J. (2021, February 5). </w:t>
      </w:r>
      <w:r w:rsidRPr="00EA36F4">
        <w:rPr>
          <w:i/>
          <w:iCs/>
        </w:rPr>
        <w:t>A ubiquitous tire-derived chemical kills coho</w:t>
      </w:r>
      <w:r w:rsidRPr="00EA36F4">
        <w:t xml:space="preserve"> [Workshop presentation]. Toxics in Puget Sound Red Flags Workshop, Puyallup, WA, United States. </w:t>
      </w:r>
      <w:hyperlink r:id="rId36" w:history="1">
        <w:r w:rsidRPr="00BC2FE3">
          <w:rPr>
            <w:rStyle w:val="Hyperlink"/>
          </w:rPr>
          <w:t>https://pspwa.app.box.com/s/m4ww5rzli8fdl4u10dwb0p3rrfi05p20/file/900070667608</w:t>
        </w:r>
      </w:hyperlink>
      <w:r>
        <w:t xml:space="preserve"> </w:t>
      </w:r>
    </w:p>
    <w:p w14:paraId="6B9643B6" w14:textId="075D9A29" w:rsidR="00EF12FF" w:rsidRPr="007B58C4" w:rsidRDefault="00EF12FF" w:rsidP="00C46B97">
      <w:pPr>
        <w:spacing w:line="360" w:lineRule="auto"/>
        <w:ind w:left="720" w:hanging="720"/>
      </w:pPr>
      <w:r w:rsidRPr="007B58C4">
        <w:t xml:space="preserve">Mayer, P. M., Moran, K. D., Miller, E. L., Brander, S. M., Harper, S., Garcia-Jaramillo, M., Carrasco-Navarro, V., Ho, K. T., Burgess, R. M., Thornton Hampton, L. M., Granek, E. F., McCauley, M., McIntyre, J. K., Kolodziej, E. P., Hu, X., Williams, A. J., Beckingham, B. A., Jackson, M. E., Sanders-Smith, R. D., . . . Mendez, M. (2024). Where the rubber meets the road: Emerging environmental impacts of tire wear particles and their chemical </w:t>
      </w:r>
      <w:r w:rsidRPr="007B58C4">
        <w:lastRenderedPageBreak/>
        <w:t>cocktails</w:t>
      </w:r>
      <w:r w:rsidR="00993313">
        <w:t xml:space="preserve"> [Manuscript submitted for publication]</w:t>
      </w:r>
      <w:r w:rsidRPr="007B58C4">
        <w:t xml:space="preserve">. </w:t>
      </w:r>
      <w:r w:rsidRPr="007B58C4">
        <w:rPr>
          <w:i/>
          <w:iCs/>
        </w:rPr>
        <w:t>Science of the Total Environment</w:t>
      </w:r>
      <w:r w:rsidRPr="007B58C4">
        <w:t xml:space="preserve">. </w:t>
      </w:r>
      <w:hyperlink r:id="rId37" w:history="1">
        <w:r w:rsidR="003C21D8" w:rsidRPr="00BC2FE3">
          <w:rPr>
            <w:rStyle w:val="Hyperlink"/>
          </w:rPr>
          <w:t>https://doi.org/10.1016/j.scitotenv.2024.171153</w:t>
        </w:r>
      </w:hyperlink>
      <w:r w:rsidR="003C21D8">
        <w:t xml:space="preserve"> </w:t>
      </w:r>
    </w:p>
    <w:p w14:paraId="6144150C" w14:textId="74730DA0" w:rsidR="0086371A" w:rsidRDefault="00BB2733" w:rsidP="00C46B97">
      <w:pPr>
        <w:spacing w:line="360" w:lineRule="auto"/>
        <w:ind w:left="720" w:hanging="720"/>
      </w:pPr>
      <w:r w:rsidRPr="00BB2733">
        <w:t xml:space="preserve">McIntyre, J., Jayakaran, A., &amp; Peter, K. (2022, July 14). Technical memorandum on aquatic toxicity of stormwater and role of 6PPD-quinone. In Environmental Assessment Program, &amp; Water Quality Program, </w:t>
      </w:r>
      <w:r w:rsidRPr="00BB2733">
        <w:rPr>
          <w:i/>
          <w:iCs/>
        </w:rPr>
        <w:t>6PPD in road runoff: Assessment and mitigation strategies</w:t>
      </w:r>
      <w:r w:rsidRPr="00BB2733">
        <w:t xml:space="preserve"> (Publication 22-03-020) (Appendix D pp. 1-13). Washington State Department of Ecology. </w:t>
      </w:r>
      <w:hyperlink r:id="rId38" w:history="1">
        <w:r w:rsidR="001D72B8" w:rsidRPr="002A2BE2">
          <w:rPr>
            <w:rStyle w:val="Hyperlink"/>
          </w:rPr>
          <w:t>https://apps.ecology.wa.gov/publications/summarypages/2203020.html</w:t>
        </w:r>
      </w:hyperlink>
      <w:r w:rsidR="001D72B8">
        <w:t xml:space="preserve"> </w:t>
      </w:r>
    </w:p>
    <w:p w14:paraId="24A5F80A" w14:textId="4D1978DD" w:rsidR="00905E4C" w:rsidRDefault="00905E4C" w:rsidP="00C46B97">
      <w:pPr>
        <w:spacing w:line="360" w:lineRule="auto"/>
        <w:ind w:left="720" w:hanging="720"/>
      </w:pPr>
      <w:r w:rsidRPr="00905E4C">
        <w:t xml:space="preserve">McIntyre, J., &amp; Kolodziej, E. (n.d.). </w:t>
      </w:r>
      <w:r w:rsidRPr="00E5050A">
        <w:rPr>
          <w:i/>
          <w:iCs/>
        </w:rPr>
        <w:t>Technical Q+A on stormwater and tire chemical toxicity to aquatic organisms</w:t>
      </w:r>
      <w:r w:rsidRPr="00905E4C">
        <w:t xml:space="preserve">. Washington Stormwater Center. </w:t>
      </w:r>
      <w:hyperlink r:id="rId39" w:history="1">
        <w:r w:rsidRPr="00BC2FE3">
          <w:rPr>
            <w:rStyle w:val="Hyperlink"/>
          </w:rPr>
          <w:t>https://pspwa.app.box.com/s/m4ww5rzli8fdl4u10dwb0p3rrfi05p20/file/900070649608</w:t>
        </w:r>
      </w:hyperlink>
      <w:r>
        <w:t xml:space="preserve"> </w:t>
      </w:r>
    </w:p>
    <w:p w14:paraId="1C8E788E" w14:textId="1D9E698D" w:rsidR="007947D2" w:rsidRPr="007B58C4" w:rsidRDefault="007947D2" w:rsidP="00C46B97">
      <w:pPr>
        <w:spacing w:line="360" w:lineRule="auto"/>
        <w:ind w:left="720" w:hanging="720"/>
      </w:pPr>
      <w:r w:rsidRPr="007B58C4">
        <w:t xml:space="preserve">Navickis-Brasch, A. S., Maurer, M., Hoffman-Ballard, T., Bator, S., &amp; Diamond, J. (2022). </w:t>
      </w:r>
      <w:r w:rsidRPr="007B58C4">
        <w:rPr>
          <w:i/>
          <w:iCs/>
        </w:rPr>
        <w:t>Stormwater treatment of tire contaminants best management practices effectiveness</w:t>
      </w:r>
      <w:r w:rsidRPr="007B58C4">
        <w:t xml:space="preserve">. Washington State Department of Ecology. </w:t>
      </w:r>
      <w:hyperlink r:id="rId40" w:history="1">
        <w:r w:rsidRPr="007B58C4">
          <w:rPr>
            <w:rStyle w:val="Hyperlink"/>
            <w:rFonts w:eastAsia="Times New Roman"/>
          </w:rPr>
          <w:t>https://fortress.wa.gov/ecy/ezshare/wq/Permits/Flare/2019SWMMWW/Content/Resources/DocsForDownload/2022_SWTreatmentOfTireContaminants-BMPEffectiveness.pdf</w:t>
        </w:r>
      </w:hyperlink>
      <w:r w:rsidRPr="007B58C4">
        <w:t xml:space="preserve"> </w:t>
      </w:r>
    </w:p>
    <w:p w14:paraId="49209EE1" w14:textId="4D2C8040" w:rsidR="00B6087B" w:rsidRPr="007B58C4" w:rsidRDefault="00B6087B" w:rsidP="00C46B97">
      <w:pPr>
        <w:spacing w:line="360" w:lineRule="auto"/>
        <w:ind w:left="720" w:hanging="720"/>
      </w:pPr>
      <w:r w:rsidRPr="007B58C4">
        <w:t xml:space="preserve">Northwest Indian Fisheries Commission. (2019). </w:t>
      </w:r>
      <w:r w:rsidRPr="007B58C4">
        <w:rPr>
          <w:i/>
          <w:iCs/>
        </w:rPr>
        <w:t xml:space="preserve">gw∂dzadad Teaching of </w:t>
      </w:r>
      <w:r w:rsidR="00735BAB" w:rsidRPr="007B58C4">
        <w:rPr>
          <w:i/>
          <w:iCs/>
        </w:rPr>
        <w:t>o</w:t>
      </w:r>
      <w:r w:rsidRPr="007B58C4">
        <w:rPr>
          <w:i/>
          <w:iCs/>
        </w:rPr>
        <w:t>ur Ancestors</w:t>
      </w:r>
      <w:r w:rsidRPr="007B58C4">
        <w:t xml:space="preserve">. </w:t>
      </w:r>
      <w:hyperlink r:id="rId41" w:history="1">
        <w:r w:rsidRPr="007B58C4">
          <w:rPr>
            <w:rStyle w:val="Hyperlink"/>
            <w:rFonts w:eastAsia="Times New Roman"/>
          </w:rPr>
          <w:t>https://nwtreatytribes.org/habitatstrategy/</w:t>
        </w:r>
      </w:hyperlink>
      <w:r w:rsidRPr="007B58C4">
        <w:t xml:space="preserve"> </w:t>
      </w:r>
    </w:p>
    <w:p w14:paraId="1F2A31D9" w14:textId="72F2E469" w:rsidR="00495650" w:rsidRPr="007B58C4" w:rsidRDefault="00495650" w:rsidP="00C46B97">
      <w:pPr>
        <w:spacing w:line="360" w:lineRule="auto"/>
        <w:ind w:left="720" w:hanging="720"/>
      </w:pPr>
      <w:r w:rsidRPr="007B58C4">
        <w:t xml:space="preserve">Pacific Northwest Aquatic Monitoring Partnership. </w:t>
      </w:r>
      <w:r w:rsidR="006351CF" w:rsidRPr="007B58C4">
        <w:t xml:space="preserve">(2023, October 20). </w:t>
      </w:r>
      <w:r w:rsidR="006351CF" w:rsidRPr="007B58C4">
        <w:rPr>
          <w:i/>
          <w:iCs/>
        </w:rPr>
        <w:t>PNAMP Fish Monitoring Work Group Meeting (October 19, 2023)</w:t>
      </w:r>
      <w:r w:rsidR="003A4A37" w:rsidRPr="007B58C4">
        <w:t xml:space="preserve"> [Video]. YouTube. </w:t>
      </w:r>
      <w:hyperlink r:id="rId42" w:history="1">
        <w:r w:rsidR="003A4A37" w:rsidRPr="007B58C4">
          <w:rPr>
            <w:rStyle w:val="Hyperlink"/>
            <w:rFonts w:eastAsia="Times New Roman"/>
          </w:rPr>
          <w:t>https://www.youtube.com/watch?v=IwdQgkIfjqc</w:t>
        </w:r>
      </w:hyperlink>
      <w:r w:rsidR="003A4A37" w:rsidRPr="007B58C4">
        <w:t xml:space="preserve"> </w:t>
      </w:r>
      <w:r w:rsidR="006351CF" w:rsidRPr="007B58C4">
        <w:t xml:space="preserve"> </w:t>
      </w:r>
    </w:p>
    <w:p w14:paraId="1BEF4518" w14:textId="010362FB" w:rsidR="00495650" w:rsidRPr="007B58C4" w:rsidRDefault="000B35B4" w:rsidP="00C46B97">
      <w:pPr>
        <w:spacing w:line="360" w:lineRule="auto"/>
        <w:ind w:left="720" w:hanging="720"/>
      </w:pPr>
      <w:r w:rsidRPr="007B58C4">
        <w:t xml:space="preserve">Paterson, K., Miller, E., &amp; Lin, D. (2024). </w:t>
      </w:r>
      <w:r w:rsidRPr="007B58C4">
        <w:rPr>
          <w:i/>
          <w:iCs/>
        </w:rPr>
        <w:t>Microplastics monitoring and science strategy for San Francisco Bay 2024 revision</w:t>
      </w:r>
      <w:r w:rsidRPr="007B58C4">
        <w:t xml:space="preserve">. San Francisco Estuary Institute, Richmond, CA. </w:t>
      </w:r>
      <w:hyperlink r:id="rId43" w:history="1">
        <w:r w:rsidRPr="007B58C4">
          <w:rPr>
            <w:rStyle w:val="Hyperlink"/>
            <w:rFonts w:eastAsia="Times New Roman"/>
          </w:rPr>
          <w:t>https://www.sfei.org/documents/microplastics-monitoring-and-science-strategy-san-francisco-bay-2024-revision</w:t>
        </w:r>
      </w:hyperlink>
    </w:p>
    <w:p w14:paraId="27678180" w14:textId="30181119" w:rsidR="00B07425" w:rsidRPr="007B58C4" w:rsidRDefault="00B07425" w:rsidP="00C46B97">
      <w:pPr>
        <w:spacing w:line="360" w:lineRule="auto"/>
        <w:ind w:left="720" w:hanging="720"/>
      </w:pPr>
      <w:r w:rsidRPr="007B58C4">
        <w:t xml:space="preserve">Puget Sound Federal Task Force. (2022). </w:t>
      </w:r>
      <w:r w:rsidRPr="007B58C4">
        <w:rPr>
          <w:i/>
          <w:iCs/>
        </w:rPr>
        <w:t>Puget Sound Federal Task Force Action Plan 2022-2026</w:t>
      </w:r>
      <w:r w:rsidRPr="007B58C4">
        <w:t xml:space="preserve">. U.S. Department of Transportation, U.S. Coast Guard, U.S. Environmental Protection </w:t>
      </w:r>
      <w:r w:rsidRPr="007B58C4">
        <w:lastRenderedPageBreak/>
        <w:t>Agency, U.S. Forest Service, U.S. Fish &amp;</w:t>
      </w:r>
      <w:r w:rsidR="005F7F61" w:rsidRPr="007B58C4">
        <w:t xml:space="preserve"> </w:t>
      </w:r>
      <w:r w:rsidRPr="007B58C4">
        <w:t xml:space="preserve">Wildlife Service, National Oceanic and Atmospheric Administration, United States of America Department of the Navy, United States of America Bureau of Indian Affairs, U.S. Department of Homeland Security, FEMA, USGS, NRCS, &amp; US Army Corps of Engineers. </w:t>
      </w:r>
      <w:hyperlink r:id="rId44" w:history="1">
        <w:r w:rsidRPr="007B58C4">
          <w:rPr>
            <w:rStyle w:val="Hyperlink"/>
          </w:rPr>
          <w:t>https://www.epa.gov/system/files/documents/2022-06/puget-sound-federal-task-force-action-plan-2022-2026.pdf</w:t>
        </w:r>
      </w:hyperlink>
    </w:p>
    <w:p w14:paraId="6628D117" w14:textId="7BA28EB8" w:rsidR="00DB2976" w:rsidRPr="007B58C4" w:rsidRDefault="009C044C" w:rsidP="00C46B97">
      <w:pPr>
        <w:spacing w:line="360" w:lineRule="auto"/>
        <w:ind w:left="720" w:hanging="720"/>
        <w:rPr>
          <w:color w:val="000000"/>
        </w:rPr>
      </w:pPr>
      <w:r w:rsidRPr="007B58C4">
        <w:rPr>
          <w:color w:val="000000"/>
        </w:rPr>
        <w:t xml:space="preserve">Salish Sea Marine Survival Project. (2023). </w:t>
      </w:r>
      <w:r w:rsidRPr="007B58C4">
        <w:rPr>
          <w:i/>
          <w:iCs/>
          <w:color w:val="000000"/>
        </w:rPr>
        <w:t xml:space="preserve">Salish Sea Marine Survival Project </w:t>
      </w:r>
      <w:r w:rsidR="00FE1B2A">
        <w:rPr>
          <w:i/>
          <w:iCs/>
          <w:color w:val="000000"/>
        </w:rPr>
        <w:t>t</w:t>
      </w:r>
      <w:r w:rsidRPr="007B58C4">
        <w:rPr>
          <w:i/>
          <w:iCs/>
          <w:color w:val="000000"/>
        </w:rPr>
        <w:t xml:space="preserve">ransboundary </w:t>
      </w:r>
      <w:r w:rsidR="00A51ED7" w:rsidRPr="007B58C4">
        <w:rPr>
          <w:i/>
          <w:iCs/>
          <w:color w:val="000000"/>
        </w:rPr>
        <w:t>w</w:t>
      </w:r>
      <w:r w:rsidRPr="007B58C4">
        <w:rPr>
          <w:i/>
          <w:iCs/>
          <w:color w:val="000000"/>
        </w:rPr>
        <w:t>orkshop 2023</w:t>
      </w:r>
      <w:r w:rsidRPr="007B58C4">
        <w:rPr>
          <w:color w:val="000000"/>
        </w:rPr>
        <w:t xml:space="preserve">. </w:t>
      </w:r>
      <w:hyperlink r:id="rId45" w:history="1">
        <w:r w:rsidRPr="007B58C4">
          <w:rPr>
            <w:rStyle w:val="Hyperlink"/>
            <w:rFonts w:eastAsia="Times New Roman"/>
          </w:rPr>
          <w:t>https://marinesurvivalproject.com/wp-content/uploads/LLTK_SSMSP_Transboundary-Workshop-2023_Final.pdf</w:t>
        </w:r>
      </w:hyperlink>
      <w:r w:rsidRPr="007B58C4">
        <w:rPr>
          <w:color w:val="000000"/>
        </w:rPr>
        <w:t xml:space="preserve"> </w:t>
      </w:r>
    </w:p>
    <w:p w14:paraId="1191236F" w14:textId="163198BC" w:rsidR="00A12D9F" w:rsidRPr="007B58C4" w:rsidRDefault="00A12D9F" w:rsidP="00C46B97">
      <w:pPr>
        <w:spacing w:line="360" w:lineRule="auto"/>
        <w:ind w:left="720" w:hanging="720"/>
      </w:pPr>
      <w:r w:rsidRPr="007B58C4">
        <w:t xml:space="preserve">Senter, C. (2021, February 5). </w:t>
      </w:r>
      <w:r w:rsidRPr="007B58C4">
        <w:rPr>
          <w:i/>
          <w:iCs/>
        </w:rPr>
        <w:t>Assessment of existing data for groundwater quality in the Green - Duwamish watershed</w:t>
      </w:r>
      <w:r w:rsidRPr="007B58C4">
        <w:t xml:space="preserve"> [Workshop presentation]. Toxics in Puget Sound Red Flags Workshop, Puyallup, WA, United States. </w:t>
      </w:r>
      <w:hyperlink r:id="rId46" w:history="1">
        <w:r w:rsidR="00081168" w:rsidRPr="00BC2FE3">
          <w:rPr>
            <w:rStyle w:val="Hyperlink"/>
          </w:rPr>
          <w:t>https://pspwa.app.box.com/s/m4ww5rzli8fdl4u10dwb0p3rrfi05p20/file/900070662808</w:t>
        </w:r>
      </w:hyperlink>
      <w:r w:rsidR="00081168">
        <w:t xml:space="preserve"> </w:t>
      </w:r>
    </w:p>
    <w:p w14:paraId="60598FF5" w14:textId="059BB6E5" w:rsidR="00F25D3F" w:rsidRPr="009448DE" w:rsidRDefault="00F25D3F" w:rsidP="00C46B97">
      <w:pPr>
        <w:spacing w:line="360" w:lineRule="auto"/>
        <w:ind w:left="720" w:hanging="720"/>
        <w:rPr>
          <w:rFonts w:eastAsia="Times New Roman"/>
          <w:color w:val="000000"/>
        </w:rPr>
      </w:pPr>
      <w:r>
        <w:rPr>
          <w:rFonts w:eastAsia="Times New Roman"/>
          <w:color w:val="000000"/>
        </w:rPr>
        <w:t xml:space="preserve">Smith, R. (2023). </w:t>
      </w:r>
      <w:r>
        <w:rPr>
          <w:rFonts w:eastAsia="Times New Roman"/>
          <w:i/>
          <w:iCs/>
          <w:color w:val="000000"/>
        </w:rPr>
        <w:t>Quality Assurance Project Plan: Monitoring of tire contaminants in coho salmon watersheds</w:t>
      </w:r>
      <w:r>
        <w:rPr>
          <w:rFonts w:eastAsia="Times New Roman"/>
          <w:color w:val="000000"/>
        </w:rPr>
        <w:t xml:space="preserve"> (Publication 23-03-113). Washington State Department of Ecology. </w:t>
      </w:r>
      <w:hyperlink r:id="rId47" w:history="1">
        <w:r w:rsidR="00D94EA4" w:rsidRPr="002A2BE2">
          <w:rPr>
            <w:rStyle w:val="Hyperlink"/>
            <w:rFonts w:eastAsia="Times New Roman"/>
          </w:rPr>
          <w:t>https://apps.ecology.wa.gov/publications/SummaryPages/2303113.html</w:t>
        </w:r>
      </w:hyperlink>
      <w:r w:rsidR="00D94EA4">
        <w:rPr>
          <w:rFonts w:eastAsia="Times New Roman"/>
          <w:color w:val="000000"/>
        </w:rPr>
        <w:t xml:space="preserve"> </w:t>
      </w:r>
    </w:p>
    <w:p w14:paraId="44471CCA" w14:textId="0F94F3CC" w:rsidR="00D14C60" w:rsidRPr="007B58C4" w:rsidRDefault="00DB2976" w:rsidP="00C46B97">
      <w:pPr>
        <w:spacing w:line="360" w:lineRule="auto"/>
        <w:ind w:left="720" w:hanging="720"/>
      </w:pPr>
      <w:r w:rsidRPr="007B58C4">
        <w:t>State of Washington Department of Ecology, Washington State Department of Transportation, Washington State Department of Health, Puget Sound Partnership, &amp; Washington Department of Fish &amp; Wildlife. (n</w:t>
      </w:r>
      <w:r w:rsidR="000C0313" w:rsidRPr="007B58C4">
        <w:t>.d.</w:t>
      </w:r>
      <w:r w:rsidRPr="007B58C4">
        <w:t xml:space="preserve">). </w:t>
      </w:r>
      <w:r w:rsidRPr="007B58C4">
        <w:rPr>
          <w:i/>
          <w:iCs/>
        </w:rPr>
        <w:t>6PPD Washington State interagency webinar follow-up</w:t>
      </w:r>
      <w:r w:rsidRPr="007B58C4">
        <w:t xml:space="preserve">.  Retrieved from </w:t>
      </w:r>
      <w:hyperlink r:id="rId48" w:history="1">
        <w:r w:rsidRPr="007B58C4">
          <w:rPr>
            <w:rStyle w:val="Hyperlink"/>
            <w:rFonts w:eastAsia="Times New Roman"/>
          </w:rPr>
          <w:t>https://www.ezview.wa.gov/Portals/_1962/images/Hazardous%20Waste%20and%20Toxics%20Reduction/6PPD/6PPD%20Webinar%20Follow-Up%20Document%20-%20June%202023.pdf</w:t>
        </w:r>
      </w:hyperlink>
      <w:r w:rsidRPr="007B58C4">
        <w:t xml:space="preserve"> </w:t>
      </w:r>
    </w:p>
    <w:p w14:paraId="75C51173" w14:textId="123AAAF4" w:rsidR="008A0E23" w:rsidRDefault="008A0E23" w:rsidP="00C46B97">
      <w:pPr>
        <w:tabs>
          <w:tab w:val="left" w:pos="270"/>
        </w:tabs>
        <w:spacing w:line="360" w:lineRule="auto"/>
        <w:ind w:left="720" w:hanging="720"/>
      </w:pPr>
      <w:r w:rsidRPr="007B58C4">
        <w:t>Stormwater Strategic Initiative. (2021</w:t>
      </w:r>
      <w:r w:rsidR="00E00DFD">
        <w:t>a</w:t>
      </w:r>
      <w:r w:rsidRPr="007B58C4">
        <w:t xml:space="preserve">). </w:t>
      </w:r>
      <w:r w:rsidRPr="007B58C4">
        <w:rPr>
          <w:i/>
          <w:iCs/>
        </w:rPr>
        <w:t xml:space="preserve">Toxics </w:t>
      </w:r>
      <w:r w:rsidR="002B7837">
        <w:rPr>
          <w:i/>
          <w:iCs/>
        </w:rPr>
        <w:t>w</w:t>
      </w:r>
      <w:r w:rsidRPr="007B58C4">
        <w:rPr>
          <w:i/>
          <w:iCs/>
        </w:rPr>
        <w:t>orkshops- PUBLIC</w:t>
      </w:r>
      <w:r w:rsidRPr="007B58C4">
        <w:t xml:space="preserve">. Box. </w:t>
      </w:r>
      <w:hyperlink r:id="rId49" w:history="1">
        <w:r w:rsidRPr="007B58C4">
          <w:rPr>
            <w:rStyle w:val="Hyperlink"/>
          </w:rPr>
          <w:t>https://pspwa.app.box.com/s/m4ww5rzli8fdl4u10dwb0p3rrfi05p20/folder/152961833608</w:t>
        </w:r>
      </w:hyperlink>
      <w:r w:rsidRPr="007B58C4">
        <w:t xml:space="preserve"> </w:t>
      </w:r>
    </w:p>
    <w:p w14:paraId="47080518" w14:textId="1E29245A" w:rsidR="00700227" w:rsidRPr="007B58C4" w:rsidRDefault="00700227" w:rsidP="00C46B97">
      <w:pPr>
        <w:spacing w:line="360" w:lineRule="auto"/>
        <w:ind w:left="720" w:hanging="720"/>
      </w:pPr>
      <w:r w:rsidRPr="007B58C4">
        <w:lastRenderedPageBreak/>
        <w:t>Stormwater Strategic Initiative. (2021</w:t>
      </w:r>
      <w:r w:rsidR="00A8258A">
        <w:t>b</w:t>
      </w:r>
      <w:r w:rsidRPr="007B58C4">
        <w:t xml:space="preserve">, February 5). </w:t>
      </w:r>
      <w:r w:rsidRPr="007B58C4">
        <w:rPr>
          <w:i/>
          <w:iCs/>
        </w:rPr>
        <w:t xml:space="preserve">Toxics in Puget Sound </w:t>
      </w:r>
      <w:r w:rsidR="009F00DD">
        <w:rPr>
          <w:i/>
          <w:iCs/>
        </w:rPr>
        <w:t>r</w:t>
      </w:r>
      <w:r w:rsidRPr="007B58C4">
        <w:rPr>
          <w:i/>
          <w:iCs/>
        </w:rPr>
        <w:t xml:space="preserve">ed </w:t>
      </w:r>
      <w:r w:rsidR="009F00DD">
        <w:rPr>
          <w:i/>
          <w:iCs/>
        </w:rPr>
        <w:t>f</w:t>
      </w:r>
      <w:r w:rsidRPr="007B58C4">
        <w:rPr>
          <w:i/>
          <w:iCs/>
        </w:rPr>
        <w:t xml:space="preserve">lags </w:t>
      </w:r>
      <w:r w:rsidR="009F00DD">
        <w:rPr>
          <w:i/>
          <w:iCs/>
        </w:rPr>
        <w:t>w</w:t>
      </w:r>
      <w:r w:rsidRPr="007B58C4">
        <w:rPr>
          <w:i/>
          <w:iCs/>
        </w:rPr>
        <w:t>orkshop Q&amp;A</w:t>
      </w:r>
      <w:r w:rsidRPr="007B58C4">
        <w:t xml:space="preserve"> [Workshop session</w:t>
      </w:r>
      <w:r w:rsidR="00393904">
        <w:t>s</w:t>
      </w:r>
      <w:r w:rsidRPr="007B58C4">
        <w:t xml:space="preserve">]. Toxics in Puget Sound Red Flags Workshop, Puyallup, WA, United States. </w:t>
      </w:r>
      <w:hyperlink r:id="rId50" w:history="1">
        <w:r w:rsidR="00943BCA" w:rsidRPr="007B58C4">
          <w:rPr>
            <w:rStyle w:val="Hyperlink"/>
            <w:rFonts w:eastAsia="Times New Roman"/>
          </w:rPr>
          <w:t>https://pspwa.app.box.com/s/m4ww5rzli8fdl4u10dwb0p3rrfi05p20/file/900070648408</w:t>
        </w:r>
      </w:hyperlink>
      <w:r w:rsidR="00943BCA" w:rsidRPr="007B58C4">
        <w:t xml:space="preserve"> </w:t>
      </w:r>
    </w:p>
    <w:p w14:paraId="19B852B2" w14:textId="748022D3" w:rsidR="00700227" w:rsidRPr="007B58C4" w:rsidRDefault="00700227" w:rsidP="00C46B97">
      <w:pPr>
        <w:spacing w:line="360" w:lineRule="auto"/>
        <w:ind w:left="720" w:hanging="720"/>
      </w:pPr>
      <w:r w:rsidRPr="007B58C4">
        <w:t>Stormwater Strategic Initiative. (2021</w:t>
      </w:r>
      <w:r w:rsidR="008447DC">
        <w:t>c</w:t>
      </w:r>
      <w:r w:rsidRPr="007B58C4">
        <w:t xml:space="preserve">, February 5). </w:t>
      </w:r>
      <w:r w:rsidRPr="007B58C4">
        <w:rPr>
          <w:i/>
          <w:iCs/>
        </w:rPr>
        <w:t xml:space="preserve">Toxics </w:t>
      </w:r>
      <w:r w:rsidR="00EE7200">
        <w:rPr>
          <w:i/>
          <w:iCs/>
        </w:rPr>
        <w:t>w</w:t>
      </w:r>
      <w:r w:rsidRPr="007B58C4">
        <w:rPr>
          <w:i/>
          <w:iCs/>
        </w:rPr>
        <w:t xml:space="preserve">orkshop 1 </w:t>
      </w:r>
      <w:r w:rsidR="00EE7200">
        <w:rPr>
          <w:i/>
          <w:iCs/>
        </w:rPr>
        <w:t>n</w:t>
      </w:r>
      <w:r w:rsidRPr="007B58C4">
        <w:rPr>
          <w:i/>
          <w:iCs/>
        </w:rPr>
        <w:t>otes</w:t>
      </w:r>
      <w:r w:rsidRPr="007B58C4">
        <w:t xml:space="preserve"> [Workshop]. Toxics in Puget Sound Red Flags Workshop, Puyallup, WA, United States. </w:t>
      </w:r>
      <w:hyperlink r:id="rId51" w:history="1">
        <w:r w:rsidR="00943BCA" w:rsidRPr="007B58C4">
          <w:rPr>
            <w:rStyle w:val="Hyperlink"/>
            <w:rFonts w:eastAsia="Times New Roman"/>
          </w:rPr>
          <w:t>https://pspwa.app.box.com/s/m4ww5rzli8fdl4u10dwb0p3rrfi05p20/file/900070658008</w:t>
        </w:r>
      </w:hyperlink>
      <w:r w:rsidR="00943BCA" w:rsidRPr="007B58C4">
        <w:t xml:space="preserve"> </w:t>
      </w:r>
    </w:p>
    <w:p w14:paraId="0FB610E4" w14:textId="0EB6D339" w:rsidR="00700227" w:rsidRPr="007B58C4" w:rsidRDefault="00700227" w:rsidP="00C46B97">
      <w:pPr>
        <w:spacing w:line="360" w:lineRule="auto"/>
        <w:ind w:left="720" w:hanging="720"/>
      </w:pPr>
      <w:r w:rsidRPr="007B58C4">
        <w:t>Stormwater Strategic Initiative. (2021</w:t>
      </w:r>
      <w:r w:rsidR="00950D18">
        <w:t>d</w:t>
      </w:r>
      <w:r w:rsidRPr="007B58C4">
        <w:t xml:space="preserve">, February 26). </w:t>
      </w:r>
      <w:r w:rsidRPr="007B58C4">
        <w:rPr>
          <w:i/>
          <w:iCs/>
        </w:rPr>
        <w:t xml:space="preserve">Day 2 </w:t>
      </w:r>
      <w:r w:rsidR="006F7286">
        <w:rPr>
          <w:i/>
          <w:iCs/>
        </w:rPr>
        <w:t>t</w:t>
      </w:r>
      <w:r w:rsidRPr="007B58C4">
        <w:rPr>
          <w:i/>
          <w:iCs/>
        </w:rPr>
        <w:t xml:space="preserve">oxics </w:t>
      </w:r>
      <w:r w:rsidR="006F7286">
        <w:rPr>
          <w:i/>
          <w:iCs/>
        </w:rPr>
        <w:t>w</w:t>
      </w:r>
      <w:r w:rsidRPr="007B58C4">
        <w:rPr>
          <w:i/>
          <w:iCs/>
        </w:rPr>
        <w:t>orkshop - February 26th, 2021</w:t>
      </w:r>
      <w:r w:rsidRPr="007B58C4">
        <w:t xml:space="preserve"> [Workshop]. Toxics in Puget Sound Workshop, Puyallup, WA, United States. </w:t>
      </w:r>
      <w:hyperlink r:id="rId52" w:history="1">
        <w:r w:rsidR="00943BCA" w:rsidRPr="007B58C4">
          <w:rPr>
            <w:rStyle w:val="Hyperlink"/>
            <w:rFonts w:eastAsia="Times New Roman"/>
          </w:rPr>
          <w:t>https://pspwa.app.box.com/s/m4ww5rzli8fdl4u10dwb0p3rrfi05p20/file/900070790008</w:t>
        </w:r>
      </w:hyperlink>
      <w:r w:rsidR="00943BCA" w:rsidRPr="007B58C4">
        <w:t xml:space="preserve"> </w:t>
      </w:r>
    </w:p>
    <w:p w14:paraId="1CF4F574" w14:textId="3A0C94D2" w:rsidR="00B72AE9" w:rsidRPr="007B58C4" w:rsidRDefault="00D14C60" w:rsidP="00C46B97">
      <w:pPr>
        <w:spacing w:line="360" w:lineRule="auto"/>
        <w:ind w:left="720" w:hanging="720"/>
      </w:pPr>
      <w:r w:rsidRPr="007B58C4">
        <w:t xml:space="preserve">Sustainable Chemistry Catalyst (University of Massachusetts Lowell). (2023). </w:t>
      </w:r>
      <w:r w:rsidRPr="007B58C4">
        <w:rPr>
          <w:i/>
          <w:iCs/>
        </w:rPr>
        <w:t xml:space="preserve">Collaborative Innovation Forum: Functional </w:t>
      </w:r>
      <w:r w:rsidR="00AA53C3" w:rsidRPr="007B58C4">
        <w:rPr>
          <w:i/>
          <w:iCs/>
        </w:rPr>
        <w:t>s</w:t>
      </w:r>
      <w:r w:rsidRPr="007B58C4">
        <w:rPr>
          <w:i/>
          <w:iCs/>
        </w:rPr>
        <w:t xml:space="preserve">ubstitutes to 6PPD in </w:t>
      </w:r>
      <w:r w:rsidR="00AA53C3" w:rsidRPr="007B58C4">
        <w:rPr>
          <w:i/>
          <w:iCs/>
        </w:rPr>
        <w:t>t</w:t>
      </w:r>
      <w:r w:rsidRPr="007B58C4">
        <w:rPr>
          <w:i/>
          <w:iCs/>
        </w:rPr>
        <w:t>ires meeting report</w:t>
      </w:r>
      <w:r w:rsidRPr="007B58C4">
        <w:t xml:space="preserve">. </w:t>
      </w:r>
      <w:hyperlink r:id="rId53" w:history="1">
        <w:r w:rsidRPr="007B58C4">
          <w:rPr>
            <w:rStyle w:val="Hyperlink"/>
            <w:rFonts w:eastAsia="Times New Roman"/>
          </w:rPr>
          <w:t>https://static1.squarespace.com/static/633b3dd6649ed62926ed7271/t/63ee6cd15eb30a0fd4f0630d/1676569810601/6PPD-in-Tires-Innovation-Forum-Meeting-Report.pdf</w:t>
        </w:r>
      </w:hyperlink>
      <w:r w:rsidRPr="007B58C4">
        <w:t xml:space="preserve"> </w:t>
      </w:r>
    </w:p>
    <w:p w14:paraId="65DBED7F" w14:textId="0D73BD27" w:rsidR="001534A6" w:rsidRPr="007B58C4" w:rsidRDefault="001534A6" w:rsidP="00C46B97">
      <w:pPr>
        <w:spacing w:line="360" w:lineRule="auto"/>
        <w:ind w:left="720" w:hanging="720"/>
      </w:pPr>
      <w:r w:rsidRPr="007B58C4">
        <w:t xml:space="preserve">Tian, Z., Zhao, H., Peter, K. T., Gonzalez, M., Wetzel, J., Wu, C., Hu, X., Prat, J., Mudrock, E., Hettinger, R., Cortina, A. E., Biswas, R. G., Kock, F. V. C., Soong, R., Jenne, A., Du, B., Hou, F., He, H., Lundeen, R., … Kolodziej, E. P. (2021). A ubiquitous tire rubber-derived chemical induces acute mortality in coho salmon. </w:t>
      </w:r>
      <w:r w:rsidRPr="007B58C4">
        <w:rPr>
          <w:i/>
          <w:iCs/>
        </w:rPr>
        <w:t>Science</w:t>
      </w:r>
      <w:r w:rsidRPr="007B58C4">
        <w:t xml:space="preserve">, </w:t>
      </w:r>
      <w:r w:rsidRPr="007B58C4">
        <w:rPr>
          <w:i/>
          <w:iCs/>
        </w:rPr>
        <w:t>371</w:t>
      </w:r>
      <w:r w:rsidRPr="007B58C4">
        <w:t xml:space="preserve">(6525), 185–189. </w:t>
      </w:r>
      <w:hyperlink r:id="rId54" w:history="1">
        <w:r w:rsidRPr="007B58C4">
          <w:rPr>
            <w:rStyle w:val="Hyperlink"/>
            <w:rFonts w:eastAsia="Times New Roman"/>
          </w:rPr>
          <w:t>https://doi.org/10.1126/science.abd6951</w:t>
        </w:r>
      </w:hyperlink>
      <w:r w:rsidRPr="007B58C4">
        <w:t xml:space="preserve"> </w:t>
      </w:r>
    </w:p>
    <w:p w14:paraId="5AC50B83" w14:textId="071904DB" w:rsidR="002B0005" w:rsidRPr="007B58C4" w:rsidRDefault="00B6087B" w:rsidP="00C46B97">
      <w:pPr>
        <w:spacing w:line="360" w:lineRule="auto"/>
        <w:ind w:left="720" w:hanging="720"/>
      </w:pPr>
      <w:r w:rsidRPr="007B58C4">
        <w:t xml:space="preserve">Treaty Tribes in Western Washington. (2020). </w:t>
      </w:r>
      <w:r w:rsidRPr="007B58C4">
        <w:rPr>
          <w:i/>
          <w:iCs/>
        </w:rPr>
        <w:t>2020 State of Our Watersheds</w:t>
      </w:r>
      <w:r w:rsidRPr="007B58C4">
        <w:t xml:space="preserve">. </w:t>
      </w:r>
      <w:hyperlink r:id="rId55" w:history="1">
        <w:r w:rsidRPr="007B58C4">
          <w:rPr>
            <w:rStyle w:val="Hyperlink"/>
            <w:rFonts w:eastAsia="Times New Roman"/>
          </w:rPr>
          <w:t>https://nwifc.org/publications/state-of-our-watersheds/</w:t>
        </w:r>
      </w:hyperlink>
      <w:r w:rsidRPr="007B58C4">
        <w:t xml:space="preserve"> </w:t>
      </w:r>
    </w:p>
    <w:p w14:paraId="17AB0E82" w14:textId="5EFD9AF6" w:rsidR="00B6087B" w:rsidRPr="007B58C4" w:rsidRDefault="002B0005" w:rsidP="00C46B97">
      <w:pPr>
        <w:spacing w:line="360" w:lineRule="auto"/>
        <w:ind w:left="720" w:hanging="720"/>
      </w:pPr>
      <w:r w:rsidRPr="007B58C4">
        <w:t xml:space="preserve">Treaty Tribes in Western Washington. (2023). </w:t>
      </w:r>
      <w:r w:rsidRPr="007B58C4">
        <w:rPr>
          <w:i/>
          <w:iCs/>
        </w:rPr>
        <w:t>Tribal Natural Resources Management 2023 Annual Report from the Treaty Tribes in Western Washington</w:t>
      </w:r>
      <w:r w:rsidRPr="007B58C4">
        <w:t xml:space="preserve">. </w:t>
      </w:r>
      <w:hyperlink r:id="rId56" w:history="1">
        <w:r w:rsidRPr="007B58C4">
          <w:rPr>
            <w:rStyle w:val="Hyperlink"/>
            <w:rFonts w:eastAsia="Times New Roman"/>
          </w:rPr>
          <w:t>https://nwifc.org/publications/tribal-technical-reports/</w:t>
        </w:r>
      </w:hyperlink>
      <w:r w:rsidRPr="007B58C4">
        <w:t xml:space="preserve"> </w:t>
      </w:r>
    </w:p>
    <w:p w14:paraId="51F5E334" w14:textId="0BBAF8F9" w:rsidR="009F4ECF" w:rsidRPr="007B58C4" w:rsidRDefault="009F4ECF" w:rsidP="00C46B97">
      <w:pPr>
        <w:spacing w:line="360" w:lineRule="auto"/>
        <w:ind w:left="720" w:hanging="720"/>
        <w:rPr>
          <w:color w:val="000000"/>
        </w:rPr>
      </w:pPr>
      <w:r w:rsidRPr="007B58C4">
        <w:rPr>
          <w:color w:val="000000" w:themeColor="text1"/>
        </w:rPr>
        <w:t xml:space="preserve">Tribes. (2017). </w:t>
      </w:r>
      <w:r w:rsidRPr="007B58C4">
        <w:rPr>
          <w:i/>
          <w:iCs/>
          <w:color w:val="000000" w:themeColor="text1"/>
        </w:rPr>
        <w:t xml:space="preserve">Recommended </w:t>
      </w:r>
      <w:r w:rsidR="00867B2E" w:rsidRPr="007B58C4">
        <w:rPr>
          <w:i/>
          <w:iCs/>
          <w:color w:val="000000" w:themeColor="text1"/>
        </w:rPr>
        <w:t>p</w:t>
      </w:r>
      <w:r w:rsidRPr="007B58C4">
        <w:rPr>
          <w:i/>
          <w:iCs/>
          <w:color w:val="000000" w:themeColor="text1"/>
        </w:rPr>
        <w:t xml:space="preserve">riorities for </w:t>
      </w:r>
      <w:r w:rsidR="00867B2E" w:rsidRPr="007B58C4">
        <w:rPr>
          <w:i/>
          <w:iCs/>
          <w:color w:val="000000" w:themeColor="text1"/>
        </w:rPr>
        <w:t>s</w:t>
      </w:r>
      <w:r w:rsidRPr="007B58C4">
        <w:rPr>
          <w:i/>
          <w:iCs/>
          <w:color w:val="000000" w:themeColor="text1"/>
        </w:rPr>
        <w:t xml:space="preserve">almon </w:t>
      </w:r>
      <w:r w:rsidR="00867B2E" w:rsidRPr="007B58C4">
        <w:rPr>
          <w:i/>
          <w:iCs/>
          <w:color w:val="000000" w:themeColor="text1"/>
        </w:rPr>
        <w:t>r</w:t>
      </w:r>
      <w:r w:rsidRPr="007B58C4">
        <w:rPr>
          <w:i/>
          <w:iCs/>
          <w:color w:val="000000" w:themeColor="text1"/>
        </w:rPr>
        <w:t>ecovery and the Chinook Implementation Strategy</w:t>
      </w:r>
      <w:r w:rsidRPr="007B58C4">
        <w:rPr>
          <w:color w:val="000000" w:themeColor="text1"/>
        </w:rPr>
        <w:t xml:space="preserve">. </w:t>
      </w:r>
      <w:hyperlink r:id="rId57">
        <w:r w:rsidRPr="007B58C4">
          <w:rPr>
            <w:rStyle w:val="Hyperlink"/>
            <w:rFonts w:eastAsia="Times New Roman"/>
          </w:rPr>
          <w:t>https://pspwa.app.box.com/s/gabtcrbzo9i5yybkeyi6lx6cez0bh10o/file/237295001156?sb=/details</w:t>
        </w:r>
      </w:hyperlink>
      <w:r w:rsidRPr="007B58C4">
        <w:rPr>
          <w:color w:val="000000" w:themeColor="text1"/>
        </w:rPr>
        <w:t xml:space="preserve"> </w:t>
      </w:r>
    </w:p>
    <w:p w14:paraId="55F681C7" w14:textId="0CC8C394" w:rsidR="008A0EBE" w:rsidRPr="007B58C4" w:rsidRDefault="008A0EBE" w:rsidP="00C46B97">
      <w:pPr>
        <w:spacing w:line="360" w:lineRule="auto"/>
        <w:ind w:left="720" w:hanging="720"/>
      </w:pPr>
      <w:r w:rsidRPr="00183140">
        <w:t>Washington State Department of Ecology. (2023</w:t>
      </w:r>
      <w:r w:rsidR="00A65ED3" w:rsidRPr="00183140">
        <w:t>a</w:t>
      </w:r>
      <w:r w:rsidRPr="00183140">
        <w:t xml:space="preserve">). </w:t>
      </w:r>
      <w:r w:rsidRPr="00183140">
        <w:rPr>
          <w:i/>
          <w:iCs/>
        </w:rPr>
        <w:t>6PPD Alternatives Assessment hazard criteria</w:t>
      </w:r>
      <w:r w:rsidRPr="00183140">
        <w:t xml:space="preserve"> (</w:t>
      </w:r>
      <w:r w:rsidR="00B34502" w:rsidRPr="00183140">
        <w:t xml:space="preserve">Publication </w:t>
      </w:r>
      <w:r w:rsidRPr="00183140">
        <w:t xml:space="preserve">23-04-036). </w:t>
      </w:r>
      <w:hyperlink r:id="rId58" w:history="1">
        <w:r w:rsidRPr="00183140">
          <w:rPr>
            <w:rStyle w:val="Hyperlink"/>
            <w:rFonts w:eastAsia="Times New Roman"/>
          </w:rPr>
          <w:t>https://apps.ecology.wa.gov/publications/SummaryPages/2304036.html</w:t>
        </w:r>
      </w:hyperlink>
      <w:r w:rsidRPr="007B58C4">
        <w:t xml:space="preserve"> </w:t>
      </w:r>
    </w:p>
    <w:p w14:paraId="3A3D3FF0" w14:textId="1F1A8636" w:rsidR="007C6A3C" w:rsidRPr="007B58C4" w:rsidRDefault="00E22101" w:rsidP="00C46B97">
      <w:pPr>
        <w:spacing w:line="360" w:lineRule="auto"/>
        <w:ind w:left="720" w:hanging="720"/>
      </w:pPr>
      <w:r w:rsidRPr="007B58C4">
        <w:t>Washington State Department of Ecology. (2023</w:t>
      </w:r>
      <w:r w:rsidR="00A053F6" w:rsidRPr="007B58C4">
        <w:t>b</w:t>
      </w:r>
      <w:r w:rsidRPr="007B58C4">
        <w:t xml:space="preserve">). </w:t>
      </w:r>
      <w:r w:rsidRPr="007B58C4">
        <w:rPr>
          <w:i/>
          <w:iCs/>
        </w:rPr>
        <w:t xml:space="preserve">Focus </w:t>
      </w:r>
      <w:r w:rsidR="00071ED5">
        <w:rPr>
          <w:i/>
          <w:iCs/>
        </w:rPr>
        <w:t>o</w:t>
      </w:r>
      <w:r w:rsidRPr="007B58C4">
        <w:rPr>
          <w:i/>
          <w:iCs/>
        </w:rPr>
        <w:t xml:space="preserve">n: Reducing </w:t>
      </w:r>
      <w:r w:rsidR="003129D5" w:rsidRPr="007B58C4">
        <w:rPr>
          <w:i/>
          <w:iCs/>
        </w:rPr>
        <w:t>s</w:t>
      </w:r>
      <w:r w:rsidRPr="007B58C4">
        <w:rPr>
          <w:i/>
          <w:iCs/>
        </w:rPr>
        <w:t>ources of 6PPD</w:t>
      </w:r>
      <w:r w:rsidR="007D091F" w:rsidRPr="007B58C4">
        <w:rPr>
          <w:i/>
          <w:iCs/>
        </w:rPr>
        <w:t xml:space="preserve"> </w:t>
      </w:r>
      <w:r w:rsidR="007D091F" w:rsidRPr="007B58C4">
        <w:t>(</w:t>
      </w:r>
      <w:r w:rsidR="00135015" w:rsidRPr="007B58C4">
        <w:t xml:space="preserve">Publication </w:t>
      </w:r>
      <w:r w:rsidR="007D091F" w:rsidRPr="007B58C4">
        <w:t>23-04-017)</w:t>
      </w:r>
      <w:r w:rsidRPr="007B58C4">
        <w:t xml:space="preserve">. Washington State Department of Ecology. </w:t>
      </w:r>
      <w:hyperlink r:id="rId59" w:history="1">
        <w:r w:rsidRPr="007B58C4">
          <w:rPr>
            <w:rStyle w:val="Hyperlink"/>
            <w:rFonts w:eastAsia="Times New Roman"/>
          </w:rPr>
          <w:t>https://apps.ecology.wa.gov/publications/SummaryPages/2304017.html</w:t>
        </w:r>
      </w:hyperlink>
      <w:r w:rsidRPr="007B58C4">
        <w:t xml:space="preserve"> </w:t>
      </w:r>
    </w:p>
    <w:p w14:paraId="67619BCD" w14:textId="71D4B7C9" w:rsidR="00451F9F" w:rsidRPr="007B58C4" w:rsidRDefault="00451F9F" w:rsidP="00C46B97">
      <w:pPr>
        <w:spacing w:line="360" w:lineRule="auto"/>
        <w:ind w:left="720" w:hanging="720"/>
      </w:pPr>
      <w:r w:rsidRPr="007B58C4">
        <w:t>Washington State Department of Ecology. (2023</w:t>
      </w:r>
      <w:r w:rsidR="00A053F6" w:rsidRPr="007B58C4">
        <w:t>c</w:t>
      </w:r>
      <w:r w:rsidRPr="007B58C4">
        <w:t xml:space="preserve">). </w:t>
      </w:r>
      <w:r w:rsidRPr="007B58C4">
        <w:rPr>
          <w:i/>
          <w:iCs/>
        </w:rPr>
        <w:t>Responsiveness summary: 6PPD hazard criteria</w:t>
      </w:r>
      <w:r w:rsidRPr="007B58C4">
        <w:t xml:space="preserve"> (</w:t>
      </w:r>
      <w:r w:rsidR="00560C04" w:rsidRPr="007B58C4">
        <w:t xml:space="preserve">Publication </w:t>
      </w:r>
      <w:r w:rsidRPr="007B58C4">
        <w:t xml:space="preserve">23-04-061). </w:t>
      </w:r>
      <w:hyperlink r:id="rId60" w:history="1">
        <w:r w:rsidRPr="007B58C4">
          <w:rPr>
            <w:rStyle w:val="Hyperlink"/>
            <w:rFonts w:eastAsia="Times New Roman"/>
          </w:rPr>
          <w:t>https://apps.ecology.wa.gov/publications/summarypages/2304061.html</w:t>
        </w:r>
      </w:hyperlink>
      <w:r w:rsidRPr="007B58C4">
        <w:t xml:space="preserve"> </w:t>
      </w:r>
    </w:p>
    <w:p w14:paraId="328A5EF9" w14:textId="16DC8D39" w:rsidR="0025676F" w:rsidRPr="007B58C4" w:rsidRDefault="0025676F" w:rsidP="00C46B97">
      <w:pPr>
        <w:spacing w:line="360" w:lineRule="auto"/>
        <w:ind w:left="720" w:hanging="720"/>
      </w:pPr>
      <w:r w:rsidRPr="007B58C4">
        <w:t xml:space="preserve">Washington State Department of Ecology. (2024). </w:t>
      </w:r>
      <w:r w:rsidRPr="007B58C4">
        <w:rPr>
          <w:i/>
          <w:iCs/>
        </w:rPr>
        <w:t xml:space="preserve">How to find and address PCBs in building materials </w:t>
      </w:r>
      <w:r w:rsidRPr="007B58C4">
        <w:t xml:space="preserve">(Publication 22-04-024). Hazardous Waste and Toxics Reduction Program, Washington State Department of Ecology. </w:t>
      </w:r>
      <w:hyperlink r:id="rId61" w:history="1">
        <w:r w:rsidR="00BB1EB2" w:rsidRPr="007B58C4">
          <w:rPr>
            <w:rStyle w:val="Hyperlink"/>
          </w:rPr>
          <w:t>https://apps.ecology.wa.gov/publications/SummaryPages/2204024.html</w:t>
        </w:r>
      </w:hyperlink>
      <w:r w:rsidR="00BB1EB2" w:rsidRPr="007B58C4">
        <w:t xml:space="preserve"> </w:t>
      </w:r>
      <w:r w:rsidRPr="007B58C4">
        <w:t xml:space="preserve"> </w:t>
      </w:r>
    </w:p>
    <w:p w14:paraId="173DA4FD" w14:textId="78992EE2" w:rsidR="0051202C" w:rsidRPr="007B58C4" w:rsidRDefault="0051202C" w:rsidP="00C46B97">
      <w:pPr>
        <w:spacing w:line="360" w:lineRule="auto"/>
        <w:ind w:left="720" w:hanging="720"/>
      </w:pPr>
      <w:r w:rsidRPr="007B58C4">
        <w:t xml:space="preserve">Washington State Department of Ecology, &amp; Manahan, C. (2021). </w:t>
      </w:r>
      <w:r w:rsidRPr="007B58C4">
        <w:rPr>
          <w:i/>
          <w:iCs/>
        </w:rPr>
        <w:t>Technical memo: Assessment of potential hazards of 6PPD and alternatives</w:t>
      </w:r>
      <w:r w:rsidRPr="007B58C4">
        <w:t xml:space="preserve"> (Hazardous Waste and Toxics Reduction Program Technical Memo). </w:t>
      </w:r>
      <w:hyperlink r:id="rId62" w:history="1">
        <w:r w:rsidRPr="007B58C4">
          <w:rPr>
            <w:rStyle w:val="Hyperlink"/>
            <w:rFonts w:eastAsia="Times New Roman"/>
          </w:rPr>
          <w:t>https://www.ezview.wa.gov/Portals/_1962/Documents/6ppd/6PPD%20Alternatives%20Technical%20Memo.pdf</w:t>
        </w:r>
      </w:hyperlink>
      <w:r w:rsidRPr="007B58C4">
        <w:t xml:space="preserve"> </w:t>
      </w:r>
    </w:p>
    <w:p w14:paraId="2CD3C8F1" w14:textId="7CC343AE" w:rsidR="007C6A3C" w:rsidRPr="007B58C4" w:rsidRDefault="007C6A3C" w:rsidP="00C46B97">
      <w:pPr>
        <w:spacing w:line="360" w:lineRule="auto"/>
        <w:ind w:left="720" w:hanging="720"/>
      </w:pPr>
      <w:r w:rsidRPr="007B58C4">
        <w:t xml:space="preserve">Water Quality Program. (2023). </w:t>
      </w:r>
      <w:r w:rsidRPr="007B58C4">
        <w:rPr>
          <w:i/>
          <w:iCs/>
        </w:rPr>
        <w:t xml:space="preserve">Focus </w:t>
      </w:r>
      <w:r w:rsidR="007D7069" w:rsidRPr="007B58C4">
        <w:rPr>
          <w:i/>
          <w:iCs/>
        </w:rPr>
        <w:t>o</w:t>
      </w:r>
      <w:r w:rsidRPr="007B58C4">
        <w:rPr>
          <w:i/>
          <w:iCs/>
        </w:rPr>
        <w:t xml:space="preserve">n: Best </w:t>
      </w:r>
      <w:r w:rsidR="002523C2" w:rsidRPr="007B58C4">
        <w:rPr>
          <w:i/>
          <w:iCs/>
        </w:rPr>
        <w:t>m</w:t>
      </w:r>
      <w:r w:rsidRPr="007B58C4">
        <w:rPr>
          <w:i/>
          <w:iCs/>
        </w:rPr>
        <w:t xml:space="preserve">anagement </w:t>
      </w:r>
      <w:r w:rsidR="002523C2" w:rsidRPr="007B58C4">
        <w:rPr>
          <w:i/>
          <w:iCs/>
        </w:rPr>
        <w:t>p</w:t>
      </w:r>
      <w:r w:rsidRPr="007B58C4">
        <w:rPr>
          <w:i/>
          <w:iCs/>
        </w:rPr>
        <w:t>ractices for 6PPD-q</w:t>
      </w:r>
      <w:r w:rsidR="006E3A3B" w:rsidRPr="007B58C4">
        <w:rPr>
          <w:i/>
          <w:iCs/>
        </w:rPr>
        <w:t xml:space="preserve"> </w:t>
      </w:r>
      <w:r w:rsidR="006E3A3B" w:rsidRPr="007B58C4">
        <w:t>(</w:t>
      </w:r>
      <w:r w:rsidR="00F73AC4" w:rsidRPr="007B58C4">
        <w:t xml:space="preserve">Publication </w:t>
      </w:r>
      <w:r w:rsidR="006E3A3B" w:rsidRPr="007B58C4">
        <w:t>23-10-001)</w:t>
      </w:r>
      <w:r w:rsidRPr="007B58C4">
        <w:t xml:space="preserve">. Washington State Department of Ecology. </w:t>
      </w:r>
      <w:hyperlink r:id="rId63" w:history="1">
        <w:r w:rsidRPr="007B58C4">
          <w:rPr>
            <w:rStyle w:val="Hyperlink"/>
            <w:rFonts w:eastAsia="Times New Roman"/>
          </w:rPr>
          <w:t>https://apps.ecology.wa.gov/publications/SummaryPages/2310001.html</w:t>
        </w:r>
      </w:hyperlink>
      <w:r w:rsidRPr="007B58C4">
        <w:t xml:space="preserve"> </w:t>
      </w:r>
    </w:p>
    <w:p w14:paraId="41E4D561" w14:textId="0A9B1608" w:rsidR="00A73388" w:rsidRPr="007B58C4" w:rsidRDefault="00A73388" w:rsidP="00C46B97">
      <w:pPr>
        <w:spacing w:line="360" w:lineRule="auto"/>
        <w:ind w:left="720" w:hanging="720"/>
      </w:pPr>
      <w:r w:rsidRPr="007B58C4">
        <w:t xml:space="preserve">West, J. E., O’Neill, S. M., &amp; Ylitalo, G. M. (2017). Time trends of Persistent Organic Pollutants in benthic and pelagic indicator fishes from Puget Sound, Washington, USA. </w:t>
      </w:r>
      <w:r w:rsidRPr="007B58C4">
        <w:rPr>
          <w:i/>
          <w:iCs/>
        </w:rPr>
        <w:t xml:space="preserve">Archives of </w:t>
      </w:r>
      <w:r w:rsidRPr="007B58C4">
        <w:rPr>
          <w:i/>
          <w:iCs/>
        </w:rPr>
        <w:lastRenderedPageBreak/>
        <w:t>Environmental Contamination and Toxicology</w:t>
      </w:r>
      <w:r w:rsidRPr="007B58C4">
        <w:t xml:space="preserve">, </w:t>
      </w:r>
      <w:r w:rsidRPr="007B58C4">
        <w:rPr>
          <w:i/>
          <w:iCs/>
        </w:rPr>
        <w:t>73</w:t>
      </w:r>
      <w:r w:rsidRPr="007B58C4">
        <w:t xml:space="preserve">, 207–229. </w:t>
      </w:r>
      <w:hyperlink r:id="rId64" w:history="1">
        <w:r w:rsidR="00483E8D" w:rsidRPr="007B58C4">
          <w:rPr>
            <w:rStyle w:val="Hyperlink"/>
          </w:rPr>
          <w:t>https://doi.org/10.1007/s00244-017-0383-z</w:t>
        </w:r>
      </w:hyperlink>
      <w:r w:rsidR="00483E8D" w:rsidRPr="007B58C4">
        <w:t xml:space="preserve"> </w:t>
      </w:r>
    </w:p>
    <w:p w14:paraId="4E1F4C28" w14:textId="5A9BEDBF" w:rsidR="00A73388" w:rsidRPr="007B58C4" w:rsidRDefault="00A73388" w:rsidP="00C46B97">
      <w:pPr>
        <w:spacing w:line="360" w:lineRule="auto"/>
        <w:ind w:left="720" w:hanging="720"/>
      </w:pPr>
      <w:r w:rsidRPr="007B58C4">
        <w:t xml:space="preserve">West, J. E. (2021, February 5). </w:t>
      </w:r>
      <w:r w:rsidRPr="007B58C4">
        <w:rPr>
          <w:i/>
          <w:iCs/>
        </w:rPr>
        <w:t xml:space="preserve">Toxics in Puget Sound </w:t>
      </w:r>
      <w:r w:rsidR="00F64BC4">
        <w:rPr>
          <w:i/>
          <w:iCs/>
        </w:rPr>
        <w:t>a</w:t>
      </w:r>
      <w:r w:rsidRPr="007B58C4">
        <w:rPr>
          <w:i/>
          <w:iCs/>
        </w:rPr>
        <w:t xml:space="preserve">quatic </w:t>
      </w:r>
      <w:r w:rsidR="00F64BC4">
        <w:rPr>
          <w:i/>
          <w:iCs/>
        </w:rPr>
        <w:t>l</w:t>
      </w:r>
      <w:r w:rsidRPr="007B58C4">
        <w:rPr>
          <w:i/>
          <w:iCs/>
        </w:rPr>
        <w:t xml:space="preserve">ife </w:t>
      </w:r>
      <w:r w:rsidRPr="007B58C4">
        <w:t xml:space="preserve">[Workshop presentation]. Toxics in Puget Sound Red Flags Workshop, Puyallup, WA, United States. </w:t>
      </w:r>
      <w:hyperlink r:id="rId65" w:history="1">
        <w:r w:rsidR="001F1FCD" w:rsidRPr="00BC2FE3">
          <w:rPr>
            <w:rStyle w:val="Hyperlink"/>
          </w:rPr>
          <w:t>https://pspwa.app.box.com/s/m4ww5rzli8fdl4u10dwb0p3rrfi05p20/file/900070757608</w:t>
        </w:r>
      </w:hyperlink>
      <w:r w:rsidR="001F1FCD">
        <w:t xml:space="preserve"> </w:t>
      </w:r>
    </w:p>
    <w:p w14:paraId="4F9604C7" w14:textId="75546EE7" w:rsidR="00823B8A" w:rsidRPr="007B58C4" w:rsidRDefault="00823B8A" w:rsidP="00C46B97">
      <w:pPr>
        <w:spacing w:line="360" w:lineRule="auto"/>
        <w:ind w:left="720" w:hanging="720"/>
      </w:pPr>
      <w:r w:rsidRPr="007B58C4">
        <w:t xml:space="preserve">Wong, S. (2022). </w:t>
      </w:r>
      <w:r w:rsidRPr="00074FFC">
        <w:rPr>
          <w:i/>
          <w:iCs/>
        </w:rPr>
        <w:t>Chemicals of emerging concern in pretreated industrial wastewater in Northwestern Washington State: Screening study results, 2021</w:t>
      </w:r>
      <w:r w:rsidRPr="007B58C4">
        <w:t xml:space="preserve"> (Publication 22-03-013). Washington State Department of Ecology, Olympia. </w:t>
      </w:r>
      <w:hyperlink r:id="rId66" w:history="1">
        <w:r w:rsidR="00384520" w:rsidRPr="007B58C4">
          <w:rPr>
            <w:rStyle w:val="Hyperlink"/>
          </w:rPr>
          <w:t>https://apps.ecology.wa.gov/publications/SummaryPages/2203013.html</w:t>
        </w:r>
      </w:hyperlink>
      <w:r w:rsidR="00384520" w:rsidRPr="007B58C4">
        <w:t xml:space="preserve"> </w:t>
      </w:r>
    </w:p>
    <w:p w14:paraId="62915D05" w14:textId="4E356167" w:rsidR="00823B8A" w:rsidRDefault="00823B8A" w:rsidP="001E084B">
      <w:pPr>
        <w:sectPr w:rsidR="00823B8A" w:rsidSect="007C1D2F">
          <w:pgSz w:w="12240" w:h="15840"/>
          <w:pgMar w:top="1440" w:right="1440" w:bottom="1440" w:left="1440" w:header="720" w:footer="720" w:gutter="0"/>
          <w:pgNumType w:start="1"/>
          <w:cols w:space="720"/>
          <w:docGrid w:linePitch="360"/>
        </w:sectPr>
      </w:pPr>
    </w:p>
    <w:p w14:paraId="28BE1470" w14:textId="3A94C920" w:rsidR="0095242F" w:rsidRDefault="0095242F" w:rsidP="00C46B97">
      <w:pPr>
        <w:pStyle w:val="Heading1"/>
        <w:spacing w:line="360" w:lineRule="auto"/>
      </w:pPr>
      <w:bookmarkStart w:id="65" w:name="_Toc197701191"/>
      <w:r w:rsidRPr="00AA11CF">
        <w:lastRenderedPageBreak/>
        <w:t>Appendix</w:t>
      </w:r>
      <w:bookmarkEnd w:id="65"/>
      <w:r w:rsidRPr="00AA11CF">
        <w:t xml:space="preserve"> </w:t>
      </w:r>
    </w:p>
    <w:bookmarkStart w:id="66" w:name="_Ref192505622"/>
    <w:p w14:paraId="6E1A3CA0" w14:textId="33D83D10" w:rsidR="00663DCC" w:rsidRDefault="002E5039" w:rsidP="00C46B97">
      <w:pPr>
        <w:spacing w:line="360" w:lineRule="auto"/>
      </w:pPr>
      <w:r w:rsidRPr="002E5039">
        <w:rPr>
          <w:color w:val="0563C1"/>
          <w:u w:val="single"/>
        </w:rPr>
        <w:fldChar w:fldCharType="begin"/>
      </w:r>
      <w:r w:rsidRPr="002E5039">
        <w:rPr>
          <w:color w:val="0563C1"/>
          <w:u w:val="single"/>
        </w:rPr>
        <w:instrText xml:space="preserve"> REF _Ref197689732 \h  \* MERGEFORMAT </w:instrText>
      </w:r>
      <w:r w:rsidRPr="002E5039">
        <w:rPr>
          <w:color w:val="0563C1"/>
          <w:u w:val="single"/>
        </w:rPr>
      </w:r>
      <w:r w:rsidRPr="002E5039">
        <w:rPr>
          <w:color w:val="0563C1"/>
          <w:u w:val="single"/>
        </w:rPr>
        <w:fldChar w:fldCharType="separate"/>
      </w:r>
      <w:r w:rsidR="00B82FB8" w:rsidRPr="00B82FB8">
        <w:rPr>
          <w:color w:val="0563C1"/>
          <w:u w:val="single"/>
        </w:rPr>
        <w:t>Appendix Table A1</w:t>
      </w:r>
      <w:r w:rsidRPr="002E5039">
        <w:rPr>
          <w:color w:val="0563C1"/>
          <w:u w:val="single"/>
        </w:rPr>
        <w:fldChar w:fldCharType="end"/>
      </w:r>
      <w:r>
        <w:t xml:space="preserve"> </w:t>
      </w:r>
      <w:r w:rsidR="00F321D1" w:rsidRPr="00E96BB5">
        <w:t xml:space="preserve">contains the final </w:t>
      </w:r>
      <w:r w:rsidR="00F321D1">
        <w:t>Vital Sign</w:t>
      </w:r>
      <w:r w:rsidR="00F321D1" w:rsidRPr="00E96BB5">
        <w:t xml:space="preserve"> </w:t>
      </w:r>
      <w:r w:rsidR="00B06E60">
        <w:t xml:space="preserve">research agenda, which is comprised of uncertainties </w:t>
      </w:r>
      <w:r w:rsidR="00E55409">
        <w:t xml:space="preserve">from the long-list </w:t>
      </w:r>
      <w:r w:rsidR="00470FB9">
        <w:t>and</w:t>
      </w:r>
      <w:r w:rsidR="00E55409">
        <w:t xml:space="preserve"> </w:t>
      </w:r>
      <w:r w:rsidR="001B0FBA">
        <w:t>from</w:t>
      </w:r>
      <w:r w:rsidR="00E55409">
        <w:t xml:space="preserve"> exper</w:t>
      </w:r>
      <w:r w:rsidR="001B0FBA">
        <w:t>t suggestions</w:t>
      </w:r>
      <w:r w:rsidR="00E55409">
        <w:t xml:space="preserve"> at the September </w:t>
      </w:r>
      <w:r w:rsidR="003A5196">
        <w:t xml:space="preserve">2024 </w:t>
      </w:r>
      <w:r w:rsidR="00E55409">
        <w:t>workshop.</w:t>
      </w:r>
      <w:r w:rsidR="00B8488C">
        <w:t xml:space="preserve"> These final uncertainties include</w:t>
      </w:r>
      <w:r w:rsidR="004F5F20">
        <w:t xml:space="preserve"> </w:t>
      </w:r>
      <w:r w:rsidR="00B52F33">
        <w:t>edit</w:t>
      </w:r>
      <w:r w:rsidR="00B8488C">
        <w:t>s</w:t>
      </w:r>
      <w:r w:rsidR="00B52F33">
        <w:t xml:space="preserve"> </w:t>
      </w:r>
      <w:r w:rsidR="004F5F20">
        <w:t>based on feedback from s</w:t>
      </w:r>
      <w:r w:rsidR="00470FB9">
        <w:t xml:space="preserve">creening experts and </w:t>
      </w:r>
      <w:r w:rsidR="00EE5C94">
        <w:t xml:space="preserve">September 2024 </w:t>
      </w:r>
      <w:r w:rsidR="00470FB9">
        <w:t>workshop participants.</w:t>
      </w:r>
      <w:r w:rsidR="004F5F20">
        <w:t xml:space="preserve"> </w:t>
      </w:r>
      <w:r w:rsidR="00E55409">
        <w:t>Prioritization is based on</w:t>
      </w:r>
      <w:r w:rsidR="00DC3A9B">
        <w:t xml:space="preserve"> expert group screenin</w:t>
      </w:r>
      <w:r w:rsidR="00F50453">
        <w:t>g</w:t>
      </w:r>
      <w:r w:rsidR="0067751B">
        <w:t xml:space="preserve"> (August 2024)</w:t>
      </w:r>
      <w:r w:rsidR="00F50453">
        <w:t xml:space="preserve"> and</w:t>
      </w:r>
      <w:r w:rsidR="00E55409">
        <w:t xml:space="preserve"> </w:t>
      </w:r>
      <w:r w:rsidR="00DC3A9B">
        <w:t xml:space="preserve">expert voting at the September </w:t>
      </w:r>
      <w:r w:rsidR="0013215E">
        <w:t xml:space="preserve">2024 </w:t>
      </w:r>
      <w:r w:rsidR="00DC3A9B">
        <w:t>workshop</w:t>
      </w:r>
      <w:r w:rsidR="00F50453">
        <w:t xml:space="preserve">. </w:t>
      </w:r>
      <w:r w:rsidR="00130710" w:rsidRPr="00130710">
        <w:t>PSI edited some uncertainties, so the final version of the uncertainty (Uncertainty column) may differ from the original uncertainty/uncertainties as stated in the source(s).</w:t>
      </w:r>
    </w:p>
    <w:p w14:paraId="0DAD6058" w14:textId="7378237D" w:rsidR="001D6593" w:rsidRPr="00B31C24" w:rsidRDefault="0054370C" w:rsidP="00C46B97">
      <w:pPr>
        <w:pStyle w:val="Caption"/>
        <w:spacing w:line="360" w:lineRule="auto"/>
        <w:jc w:val="left"/>
        <w:rPr>
          <w:color w:val="2F5496"/>
        </w:rPr>
      </w:pPr>
      <w:bookmarkStart w:id="67" w:name="_Ref197689732"/>
      <w:bookmarkStart w:id="68" w:name="_Toc197701110"/>
      <w:r w:rsidRPr="00B31C24">
        <w:rPr>
          <w:color w:val="2F5496"/>
        </w:rPr>
        <w:t xml:space="preserve">Appendix Table </w:t>
      </w:r>
      <w:r w:rsidR="00B36AEB" w:rsidRPr="00B31C24">
        <w:rPr>
          <w:color w:val="2F5496"/>
        </w:rPr>
        <w:t>A</w:t>
      </w:r>
      <w:r w:rsidR="004E670A" w:rsidRPr="00B31C24">
        <w:rPr>
          <w:color w:val="2F5496"/>
        </w:rPr>
        <w:fldChar w:fldCharType="begin"/>
      </w:r>
      <w:r w:rsidR="004E670A" w:rsidRPr="00B31C24">
        <w:rPr>
          <w:color w:val="2F5496"/>
        </w:rPr>
        <w:instrText xml:space="preserve"> SEQ Appendix_Table \* ARABIC </w:instrText>
      </w:r>
      <w:r w:rsidR="004E670A" w:rsidRPr="00B31C24">
        <w:rPr>
          <w:color w:val="2F5496"/>
        </w:rPr>
        <w:fldChar w:fldCharType="separate"/>
      </w:r>
      <w:r w:rsidR="00B82FB8">
        <w:rPr>
          <w:noProof/>
          <w:color w:val="2F5496"/>
        </w:rPr>
        <w:t>1</w:t>
      </w:r>
      <w:r w:rsidR="004E670A" w:rsidRPr="00B31C24">
        <w:rPr>
          <w:noProof/>
          <w:color w:val="2F5496"/>
        </w:rPr>
        <w:fldChar w:fldCharType="end"/>
      </w:r>
      <w:bookmarkEnd w:id="66"/>
      <w:bookmarkEnd w:id="67"/>
      <w:r w:rsidR="004C7669" w:rsidRPr="00B31C24">
        <w:rPr>
          <w:color w:val="2F5496"/>
        </w:rPr>
        <w:t>. Puget Sound Toxics Vital Sign Research Agenda</w:t>
      </w:r>
      <w:bookmarkEnd w:id="68"/>
    </w:p>
    <w:tbl>
      <w:tblPr>
        <w:tblStyle w:val="TableGrid"/>
        <w:tblW w:w="14745" w:type="dxa"/>
        <w:tblInd w:w="-810"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ayout w:type="fixed"/>
        <w:tblLook w:val="04A0" w:firstRow="1" w:lastRow="0" w:firstColumn="1" w:lastColumn="0" w:noHBand="0" w:noVBand="1"/>
        <w:tblCaption w:val="Appendix Table A1. Puget Sound Toxics Vital Sign Research Agenda"/>
        <w:tblDescription w:val="The final Vital Sign research agenda, which is comprised of uncertainties from the long-list and from expert suggestions at the September 2024 workshop. Additional information provided includes summarized feedback from screening experts and September 2024 workshop participants, the total number of votes each uncertainty received at the workshop, the designated priority level, the source(s) of the uncertainties, and the source of prioritization.  "/>
      </w:tblPr>
      <w:tblGrid>
        <w:gridCol w:w="3315"/>
        <w:gridCol w:w="900"/>
        <w:gridCol w:w="4486"/>
        <w:gridCol w:w="1274"/>
        <w:gridCol w:w="976"/>
        <w:gridCol w:w="2444"/>
        <w:gridCol w:w="1350"/>
      </w:tblGrid>
      <w:tr w:rsidR="00A76AB5" w:rsidRPr="00A76AB5" w14:paraId="1A0254F2" w14:textId="77777777" w:rsidTr="00B92D7B">
        <w:trPr>
          <w:tblHeader/>
        </w:trPr>
        <w:tc>
          <w:tcPr>
            <w:tcW w:w="3315" w:type="dxa"/>
            <w:shd w:val="clear" w:color="auto" w:fill="BDCDEA"/>
            <w:vAlign w:val="center"/>
          </w:tcPr>
          <w:p w14:paraId="715BA711" w14:textId="16345996" w:rsidR="00A7031F" w:rsidRPr="00A76AB5" w:rsidRDefault="00A7031F" w:rsidP="00607BDD">
            <w:pPr>
              <w:spacing w:before="20" w:after="20"/>
              <w:rPr>
                <w:b/>
                <w:bCs/>
                <w:color w:val="1F3864"/>
                <w:sz w:val="20"/>
                <w:szCs w:val="20"/>
              </w:rPr>
            </w:pPr>
            <w:r w:rsidRPr="00A76AB5">
              <w:rPr>
                <w:b/>
                <w:bCs/>
                <w:color w:val="1F3864"/>
                <w:sz w:val="20"/>
                <w:szCs w:val="20"/>
              </w:rPr>
              <w:t>Uncertainty</w:t>
            </w:r>
          </w:p>
        </w:tc>
        <w:tc>
          <w:tcPr>
            <w:tcW w:w="900" w:type="dxa"/>
            <w:shd w:val="clear" w:color="auto" w:fill="BDCDEA"/>
            <w:vAlign w:val="center"/>
          </w:tcPr>
          <w:p w14:paraId="3851C37E" w14:textId="03A0620C" w:rsidR="00A7031F" w:rsidRPr="00A76AB5" w:rsidRDefault="00DA4A2E" w:rsidP="00607BDD">
            <w:pPr>
              <w:spacing w:before="20" w:after="20"/>
              <w:rPr>
                <w:b/>
                <w:bCs/>
                <w:color w:val="1F3864"/>
                <w:sz w:val="20"/>
                <w:szCs w:val="20"/>
              </w:rPr>
            </w:pPr>
            <w:r>
              <w:rPr>
                <w:b/>
                <w:bCs/>
                <w:color w:val="1F3864"/>
                <w:sz w:val="20"/>
                <w:szCs w:val="20"/>
              </w:rPr>
              <w:t xml:space="preserve">GUM </w:t>
            </w:r>
            <w:r w:rsidR="00A7031F" w:rsidRPr="00A76AB5">
              <w:rPr>
                <w:b/>
                <w:bCs/>
                <w:color w:val="1F3864"/>
                <w:sz w:val="20"/>
                <w:szCs w:val="20"/>
              </w:rPr>
              <w:t>ID</w:t>
            </w:r>
          </w:p>
        </w:tc>
        <w:tc>
          <w:tcPr>
            <w:tcW w:w="4486" w:type="dxa"/>
            <w:shd w:val="clear" w:color="auto" w:fill="BDCDEA"/>
            <w:vAlign w:val="center"/>
          </w:tcPr>
          <w:p w14:paraId="64251D00" w14:textId="6F7BCE74" w:rsidR="00A7031F" w:rsidRPr="00A76AB5" w:rsidRDefault="00A7031F" w:rsidP="00607BDD">
            <w:pPr>
              <w:spacing w:before="20" w:after="20"/>
              <w:rPr>
                <w:b/>
                <w:bCs/>
                <w:color w:val="1F3864"/>
                <w:sz w:val="20"/>
                <w:szCs w:val="20"/>
              </w:rPr>
            </w:pPr>
            <w:r w:rsidRPr="00A76AB5">
              <w:rPr>
                <w:b/>
                <w:bCs/>
                <w:color w:val="1F3864"/>
                <w:sz w:val="20"/>
                <w:szCs w:val="20"/>
              </w:rPr>
              <w:t>Notes</w:t>
            </w:r>
          </w:p>
        </w:tc>
        <w:tc>
          <w:tcPr>
            <w:tcW w:w="1274" w:type="dxa"/>
            <w:shd w:val="clear" w:color="auto" w:fill="BDCDEA"/>
            <w:vAlign w:val="center"/>
          </w:tcPr>
          <w:p w14:paraId="7ED68381" w14:textId="67A960A7" w:rsidR="00A7031F" w:rsidRPr="00A76AB5" w:rsidRDefault="00A7031F" w:rsidP="00607BDD">
            <w:pPr>
              <w:spacing w:before="20" w:after="20"/>
              <w:rPr>
                <w:b/>
                <w:bCs/>
                <w:color w:val="1F3864"/>
                <w:sz w:val="20"/>
                <w:szCs w:val="20"/>
              </w:rPr>
            </w:pPr>
            <w:r w:rsidRPr="00A76AB5">
              <w:rPr>
                <w:b/>
                <w:bCs/>
                <w:color w:val="1F3864"/>
                <w:sz w:val="20"/>
                <w:szCs w:val="20"/>
              </w:rPr>
              <w:t>9/12/2024 Total Votes</w:t>
            </w:r>
          </w:p>
        </w:tc>
        <w:tc>
          <w:tcPr>
            <w:tcW w:w="976" w:type="dxa"/>
            <w:shd w:val="clear" w:color="auto" w:fill="BDCDEA"/>
            <w:vAlign w:val="center"/>
          </w:tcPr>
          <w:p w14:paraId="067FEB65" w14:textId="45C06FF4" w:rsidR="00A7031F" w:rsidRPr="00A76AB5" w:rsidRDefault="00A7031F" w:rsidP="00607BDD">
            <w:pPr>
              <w:spacing w:before="20" w:after="20"/>
              <w:rPr>
                <w:b/>
                <w:bCs/>
                <w:color w:val="1F3864"/>
                <w:sz w:val="20"/>
                <w:szCs w:val="20"/>
              </w:rPr>
            </w:pPr>
            <w:r w:rsidRPr="00A76AB5">
              <w:rPr>
                <w:b/>
                <w:bCs/>
                <w:color w:val="1F3864"/>
                <w:sz w:val="20"/>
                <w:szCs w:val="20"/>
              </w:rPr>
              <w:t>Priority Level</w:t>
            </w:r>
          </w:p>
        </w:tc>
        <w:tc>
          <w:tcPr>
            <w:tcW w:w="2444" w:type="dxa"/>
            <w:shd w:val="clear" w:color="auto" w:fill="BDCDEA"/>
            <w:vAlign w:val="center"/>
          </w:tcPr>
          <w:p w14:paraId="22DB152B" w14:textId="3D881F41" w:rsidR="00A7031F" w:rsidRPr="00A76AB5" w:rsidRDefault="00A7031F" w:rsidP="00607BDD">
            <w:pPr>
              <w:spacing w:before="20" w:after="20"/>
              <w:rPr>
                <w:b/>
                <w:bCs/>
                <w:color w:val="1F3864"/>
                <w:sz w:val="20"/>
                <w:szCs w:val="20"/>
              </w:rPr>
            </w:pPr>
            <w:r w:rsidRPr="00A76AB5">
              <w:rPr>
                <w:b/>
                <w:bCs/>
                <w:color w:val="1F3864"/>
                <w:sz w:val="20"/>
                <w:szCs w:val="20"/>
              </w:rPr>
              <w:t>Uncertainty Source(s)</w:t>
            </w:r>
          </w:p>
        </w:tc>
        <w:tc>
          <w:tcPr>
            <w:tcW w:w="1350" w:type="dxa"/>
            <w:shd w:val="clear" w:color="auto" w:fill="BDCDEA"/>
            <w:vAlign w:val="center"/>
          </w:tcPr>
          <w:p w14:paraId="389DD508" w14:textId="7351C40D" w:rsidR="00A7031F" w:rsidRPr="00A76AB5" w:rsidRDefault="00A7031F" w:rsidP="00607BDD">
            <w:pPr>
              <w:spacing w:before="20" w:after="20"/>
              <w:rPr>
                <w:b/>
                <w:bCs/>
                <w:color w:val="1F3864"/>
                <w:sz w:val="20"/>
                <w:szCs w:val="20"/>
              </w:rPr>
            </w:pPr>
            <w:r w:rsidRPr="00A76AB5">
              <w:rPr>
                <w:b/>
                <w:bCs/>
                <w:color w:val="1F3864"/>
                <w:sz w:val="20"/>
                <w:szCs w:val="20"/>
              </w:rPr>
              <w:t>Prioritization Source</w:t>
            </w:r>
          </w:p>
        </w:tc>
      </w:tr>
      <w:tr w:rsidR="00A76AB5" w:rsidRPr="00A76AB5" w14:paraId="665D30D7" w14:textId="77777777" w:rsidTr="00B92D7B">
        <w:trPr>
          <w:trHeight w:val="2967"/>
        </w:trPr>
        <w:tc>
          <w:tcPr>
            <w:tcW w:w="3315" w:type="dxa"/>
            <w:shd w:val="clear" w:color="auto" w:fill="auto"/>
            <w:hideMark/>
          </w:tcPr>
          <w:p w14:paraId="5C81B5E0" w14:textId="7271E27A" w:rsidR="00A7031F" w:rsidRPr="00A76AB5" w:rsidRDefault="00A7031F" w:rsidP="00607BDD">
            <w:pPr>
              <w:spacing w:before="20" w:after="20"/>
              <w:rPr>
                <w:color w:val="1F3864"/>
                <w:sz w:val="20"/>
                <w:szCs w:val="20"/>
              </w:rPr>
            </w:pPr>
            <w:r w:rsidRPr="00A76AB5">
              <w:rPr>
                <w:color w:val="1F3864"/>
                <w:sz w:val="20"/>
                <w:szCs w:val="20"/>
              </w:rPr>
              <w:t>What biomarkers (cellular, molecular, genetic) can be used to monitor effects of chemical exposure in various organisms (fish, shellfish, etc.)?</w:t>
            </w:r>
          </w:p>
        </w:tc>
        <w:tc>
          <w:tcPr>
            <w:tcW w:w="900" w:type="dxa"/>
            <w:shd w:val="clear" w:color="auto" w:fill="auto"/>
          </w:tcPr>
          <w:p w14:paraId="127B0B37" w14:textId="3EAD4241" w:rsidR="00A7031F" w:rsidRPr="00A76AB5" w:rsidRDefault="00343646" w:rsidP="00607BDD">
            <w:pPr>
              <w:spacing w:before="20" w:after="20"/>
              <w:rPr>
                <w:color w:val="1F3864"/>
                <w:sz w:val="20"/>
                <w:szCs w:val="20"/>
              </w:rPr>
            </w:pPr>
            <w:r>
              <w:rPr>
                <w:color w:val="1F3864"/>
                <w:sz w:val="20"/>
                <w:szCs w:val="20"/>
              </w:rPr>
              <w:t>TIF 61</w:t>
            </w:r>
          </w:p>
        </w:tc>
        <w:tc>
          <w:tcPr>
            <w:tcW w:w="4486" w:type="dxa"/>
            <w:shd w:val="clear" w:color="auto" w:fill="auto"/>
            <w:hideMark/>
          </w:tcPr>
          <w:p w14:paraId="772B4B88" w14:textId="4D4ED679" w:rsidR="00B92D7B" w:rsidRPr="00A76AB5" w:rsidRDefault="00A7031F" w:rsidP="00607BDD">
            <w:pPr>
              <w:spacing w:before="20" w:after="20"/>
              <w:rPr>
                <w:color w:val="1F3864"/>
                <w:sz w:val="20"/>
                <w:szCs w:val="20"/>
              </w:rPr>
            </w:pPr>
            <w:r w:rsidRPr="00A76AB5">
              <w:rPr>
                <w:color w:val="1F3864"/>
                <w:sz w:val="20"/>
                <w:szCs w:val="20"/>
              </w:rPr>
              <w:t>Prioritization workshop participants (September 2024) suggested employing transcriptomics or other non-targeted approaches, asked whether effects are incorporated into existing mussel monitoring, and expressed interest in the development of biomarkers or toxicity thresholds specifically for shellfish to support the caged mussels indicator. Workshop participants also suggested investigating biomarkers in humans. Humans are not added to the uncertainty text because uncertainties should be focused on the TIAL I</w:t>
            </w:r>
            <w:r w:rsidR="00130710">
              <w:rPr>
                <w:color w:val="1F3864"/>
                <w:sz w:val="20"/>
                <w:szCs w:val="20"/>
              </w:rPr>
              <w:t>mplementation Strategy</w:t>
            </w:r>
            <w:r w:rsidRPr="00A76AB5">
              <w:rPr>
                <w:color w:val="1F3864"/>
                <w:sz w:val="20"/>
                <w:szCs w:val="20"/>
              </w:rPr>
              <w:t xml:space="preserve"> which addresses human health exclusively via consumption of aquatic life.</w:t>
            </w:r>
          </w:p>
        </w:tc>
        <w:tc>
          <w:tcPr>
            <w:tcW w:w="1274" w:type="dxa"/>
            <w:shd w:val="clear" w:color="auto" w:fill="auto"/>
            <w:noWrap/>
            <w:hideMark/>
          </w:tcPr>
          <w:p w14:paraId="52FD9598" w14:textId="77777777" w:rsidR="00A7031F" w:rsidRPr="00A76AB5" w:rsidRDefault="00A7031F" w:rsidP="00607BDD">
            <w:pPr>
              <w:spacing w:before="20" w:after="20"/>
              <w:rPr>
                <w:color w:val="1F3864"/>
                <w:sz w:val="20"/>
                <w:szCs w:val="20"/>
              </w:rPr>
            </w:pPr>
            <w:r w:rsidRPr="00A76AB5">
              <w:rPr>
                <w:color w:val="1F3864"/>
                <w:sz w:val="20"/>
                <w:szCs w:val="20"/>
              </w:rPr>
              <w:t>16</w:t>
            </w:r>
          </w:p>
        </w:tc>
        <w:tc>
          <w:tcPr>
            <w:tcW w:w="976" w:type="dxa"/>
            <w:shd w:val="clear" w:color="auto" w:fill="auto"/>
            <w:noWrap/>
            <w:hideMark/>
          </w:tcPr>
          <w:p w14:paraId="6560C55A" w14:textId="77777777"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31B9AF24" w14:textId="222A4110" w:rsidR="00A7031F" w:rsidRPr="00A76AB5" w:rsidRDefault="006616E8" w:rsidP="00607BDD">
            <w:pPr>
              <w:spacing w:before="20" w:after="20"/>
              <w:rPr>
                <w:color w:val="1F3864"/>
                <w:sz w:val="20"/>
                <w:szCs w:val="20"/>
              </w:rPr>
            </w:pPr>
            <w:r w:rsidRPr="00A76AB5">
              <w:rPr>
                <w:color w:val="1F3864"/>
                <w:sz w:val="20"/>
                <w:szCs w:val="20"/>
              </w:rPr>
              <w:t>Pacific Northwest Aquatic Monitoring Partnership (2023)</w:t>
            </w:r>
          </w:p>
        </w:tc>
        <w:tc>
          <w:tcPr>
            <w:tcW w:w="1350" w:type="dxa"/>
            <w:shd w:val="clear" w:color="auto" w:fill="auto"/>
            <w:hideMark/>
          </w:tcPr>
          <w:p w14:paraId="4C80056E" w14:textId="3B1BB9F5"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4BD2D6D5" w14:textId="77777777" w:rsidTr="00B92D7B">
        <w:trPr>
          <w:trHeight w:val="537"/>
        </w:trPr>
        <w:tc>
          <w:tcPr>
            <w:tcW w:w="3315" w:type="dxa"/>
            <w:shd w:val="clear" w:color="auto" w:fill="auto"/>
            <w:hideMark/>
          </w:tcPr>
          <w:p w14:paraId="202786D1" w14:textId="779F0046" w:rsidR="00A7031F" w:rsidRPr="00A76AB5" w:rsidRDefault="00A7031F" w:rsidP="00607BDD">
            <w:pPr>
              <w:spacing w:before="20" w:after="20"/>
              <w:rPr>
                <w:color w:val="1F3864"/>
                <w:sz w:val="20"/>
                <w:szCs w:val="20"/>
              </w:rPr>
            </w:pPr>
            <w:r w:rsidRPr="00A76AB5">
              <w:rPr>
                <w:color w:val="1F3864"/>
                <w:sz w:val="20"/>
                <w:szCs w:val="20"/>
              </w:rPr>
              <w:t>What is the cumulative impact of toxics, mixtures, and other stressors (e.g., temperature, pathogens) on species, including salmon?</w:t>
            </w:r>
          </w:p>
        </w:tc>
        <w:tc>
          <w:tcPr>
            <w:tcW w:w="900" w:type="dxa"/>
            <w:shd w:val="clear" w:color="auto" w:fill="auto"/>
          </w:tcPr>
          <w:p w14:paraId="4412C749" w14:textId="5C61DFC6" w:rsidR="00A7031F" w:rsidRPr="00A76AB5" w:rsidRDefault="00EE0900" w:rsidP="00607BDD">
            <w:pPr>
              <w:spacing w:before="20" w:after="20"/>
              <w:rPr>
                <w:color w:val="1F3864"/>
                <w:sz w:val="20"/>
                <w:szCs w:val="20"/>
              </w:rPr>
            </w:pPr>
            <w:r>
              <w:rPr>
                <w:color w:val="1F3864"/>
                <w:sz w:val="20"/>
                <w:szCs w:val="20"/>
              </w:rPr>
              <w:t>TIF 62</w:t>
            </w:r>
          </w:p>
        </w:tc>
        <w:tc>
          <w:tcPr>
            <w:tcW w:w="4486" w:type="dxa"/>
            <w:shd w:val="clear" w:color="auto" w:fill="auto"/>
            <w:hideMark/>
          </w:tcPr>
          <w:p w14:paraId="276BCA2E" w14:textId="4B3CF1DC" w:rsidR="00A7031F" w:rsidRPr="00A76AB5" w:rsidRDefault="00E34BDC" w:rsidP="00607BDD">
            <w:pPr>
              <w:spacing w:before="20" w:after="20"/>
              <w:rPr>
                <w:color w:val="1F3864"/>
                <w:sz w:val="20"/>
                <w:szCs w:val="20"/>
              </w:rPr>
            </w:pPr>
            <w:r w:rsidRPr="00E34BDC">
              <w:rPr>
                <w:color w:val="1F3864"/>
                <w:sz w:val="20"/>
                <w:szCs w:val="20"/>
              </w:rPr>
              <w:t xml:space="preserve">A prioritization workshop participant (September 2024) noted connections with uncertainty TIF 92 and possibly TIF 15. In addition, workshop participants noted the importance of studying salmon habitat stressors, environmental impacts, and temperature (though there was uncertainty about how exactly to deal with temperature </w:t>
            </w:r>
            <w:r w:rsidRPr="00E34BDC">
              <w:rPr>
                <w:color w:val="1F3864"/>
                <w:sz w:val="20"/>
                <w:szCs w:val="20"/>
              </w:rPr>
              <w:lastRenderedPageBreak/>
              <w:t>change). Workshop participants noted that toxicity should be studied in organisms under stress, and that location will matter for the answer to this uncertainty. Screening experts (August 2024) expressed interest in dividing the original long-list uncertainty into two: relative impacts (comparison between stressors) and cumulative impacts (combination of stressors, which matters more). Experts also pointed to the Salish Sea Survival synthesis (Salish Sea Marine Survival Project, 2023?) as a source of information and pointed out the relevance of WET testing for chemical combinations. PSI will soon summarize this research (and how it addresses the uncertainty) in a GUM Research Note.</w:t>
            </w:r>
          </w:p>
        </w:tc>
        <w:tc>
          <w:tcPr>
            <w:tcW w:w="1274" w:type="dxa"/>
            <w:shd w:val="clear" w:color="auto" w:fill="auto"/>
            <w:noWrap/>
            <w:hideMark/>
          </w:tcPr>
          <w:p w14:paraId="6D3820C6" w14:textId="77777777" w:rsidR="00A7031F" w:rsidRPr="00A76AB5" w:rsidRDefault="00A7031F" w:rsidP="00607BDD">
            <w:pPr>
              <w:spacing w:before="20" w:after="20"/>
              <w:rPr>
                <w:color w:val="1F3864"/>
                <w:sz w:val="20"/>
                <w:szCs w:val="20"/>
              </w:rPr>
            </w:pPr>
            <w:r w:rsidRPr="00A76AB5">
              <w:rPr>
                <w:color w:val="1F3864"/>
                <w:sz w:val="20"/>
                <w:szCs w:val="20"/>
              </w:rPr>
              <w:lastRenderedPageBreak/>
              <w:t>10</w:t>
            </w:r>
          </w:p>
        </w:tc>
        <w:tc>
          <w:tcPr>
            <w:tcW w:w="976" w:type="dxa"/>
            <w:shd w:val="clear" w:color="auto" w:fill="auto"/>
            <w:noWrap/>
            <w:hideMark/>
          </w:tcPr>
          <w:p w14:paraId="1D4E3282" w14:textId="77777777"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0639D33D" w14:textId="65136FEE" w:rsidR="00A7031F" w:rsidRPr="00A76AB5" w:rsidRDefault="00B82F7C" w:rsidP="00607BDD">
            <w:pPr>
              <w:spacing w:before="20" w:after="20"/>
              <w:rPr>
                <w:color w:val="1F3864"/>
                <w:sz w:val="20"/>
                <w:szCs w:val="20"/>
              </w:rPr>
            </w:pPr>
            <w:r w:rsidRPr="00A76AB5">
              <w:rPr>
                <w:color w:val="1F3864"/>
                <w:sz w:val="20"/>
                <w:szCs w:val="20"/>
              </w:rPr>
              <w:t>Pacific Northwest Aquatic Monitoring Partnership (2023); Puget Sound Federal Task Force (2022); Salish Sea Marine Survival Project (2023); Tribes (2017)</w:t>
            </w:r>
          </w:p>
        </w:tc>
        <w:tc>
          <w:tcPr>
            <w:tcW w:w="1350" w:type="dxa"/>
            <w:shd w:val="clear" w:color="auto" w:fill="auto"/>
            <w:hideMark/>
          </w:tcPr>
          <w:p w14:paraId="5BF47254" w14:textId="3B13EB62"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362B0E2C" w14:textId="77777777" w:rsidTr="00B92D7B">
        <w:trPr>
          <w:trHeight w:val="773"/>
        </w:trPr>
        <w:tc>
          <w:tcPr>
            <w:tcW w:w="3315" w:type="dxa"/>
            <w:shd w:val="clear" w:color="auto" w:fill="auto"/>
            <w:hideMark/>
          </w:tcPr>
          <w:p w14:paraId="72888CCE" w14:textId="484B1677" w:rsidR="00A7031F" w:rsidRPr="00A76AB5" w:rsidRDefault="00A7031F" w:rsidP="00607BDD">
            <w:pPr>
              <w:spacing w:before="20" w:after="20"/>
              <w:rPr>
                <w:color w:val="1F3864"/>
                <w:sz w:val="20"/>
                <w:szCs w:val="20"/>
              </w:rPr>
            </w:pPr>
            <w:r w:rsidRPr="00A76AB5">
              <w:rPr>
                <w:color w:val="1F3864"/>
                <w:sz w:val="20"/>
                <w:szCs w:val="20"/>
              </w:rPr>
              <w:t>Are biosolids a significant source of CECs, including PFAS, to the surface water/ground water/Puget Sound?</w:t>
            </w:r>
          </w:p>
        </w:tc>
        <w:tc>
          <w:tcPr>
            <w:tcW w:w="900" w:type="dxa"/>
            <w:shd w:val="clear" w:color="auto" w:fill="auto"/>
          </w:tcPr>
          <w:p w14:paraId="27EC5F8B" w14:textId="0ACAF8EF" w:rsidR="00A7031F" w:rsidRPr="00A76AB5" w:rsidRDefault="00003D18" w:rsidP="00607BDD">
            <w:pPr>
              <w:spacing w:before="20" w:after="20"/>
              <w:rPr>
                <w:color w:val="1F3864"/>
                <w:sz w:val="20"/>
                <w:szCs w:val="20"/>
              </w:rPr>
            </w:pPr>
            <w:r>
              <w:rPr>
                <w:color w:val="1F3864"/>
                <w:sz w:val="20"/>
                <w:szCs w:val="20"/>
              </w:rPr>
              <w:t>TIF 63</w:t>
            </w:r>
          </w:p>
        </w:tc>
        <w:tc>
          <w:tcPr>
            <w:tcW w:w="4486" w:type="dxa"/>
            <w:shd w:val="clear" w:color="auto" w:fill="auto"/>
            <w:hideMark/>
          </w:tcPr>
          <w:p w14:paraId="7B8EBC75" w14:textId="403E1E44" w:rsidR="00A7031F" w:rsidRPr="00A76AB5" w:rsidRDefault="000111D1" w:rsidP="00607BDD">
            <w:pPr>
              <w:spacing w:before="20" w:after="20"/>
              <w:rPr>
                <w:color w:val="1F3864"/>
                <w:sz w:val="20"/>
                <w:szCs w:val="20"/>
              </w:rPr>
            </w:pPr>
            <w:r w:rsidRPr="000111D1">
              <w:rPr>
                <w:color w:val="1F3864"/>
                <w:sz w:val="20"/>
                <w:szCs w:val="20"/>
              </w:rPr>
              <w:t>A prioritization workshop participant (September 2024) noted this uncertainty is connected to uncertainty TIF 76. A workshop participant expressed interest in whether biosolids are a source of legacy contaminants. Screening experts (August 2024) specified the need for research on biosolid pathways and CEC groundwater fate.</w:t>
            </w:r>
          </w:p>
        </w:tc>
        <w:tc>
          <w:tcPr>
            <w:tcW w:w="1274" w:type="dxa"/>
            <w:shd w:val="clear" w:color="auto" w:fill="auto"/>
            <w:noWrap/>
            <w:hideMark/>
          </w:tcPr>
          <w:p w14:paraId="2DE0DE00" w14:textId="77777777" w:rsidR="00A7031F" w:rsidRPr="00A76AB5" w:rsidRDefault="00A7031F" w:rsidP="00607BDD">
            <w:pPr>
              <w:spacing w:before="20" w:after="20"/>
              <w:rPr>
                <w:color w:val="1F3864"/>
                <w:sz w:val="20"/>
                <w:szCs w:val="20"/>
              </w:rPr>
            </w:pPr>
            <w:r w:rsidRPr="00A76AB5">
              <w:rPr>
                <w:color w:val="1F3864"/>
                <w:sz w:val="20"/>
                <w:szCs w:val="20"/>
              </w:rPr>
              <w:t>10</w:t>
            </w:r>
          </w:p>
        </w:tc>
        <w:tc>
          <w:tcPr>
            <w:tcW w:w="976" w:type="dxa"/>
            <w:shd w:val="clear" w:color="auto" w:fill="auto"/>
            <w:noWrap/>
            <w:hideMark/>
          </w:tcPr>
          <w:p w14:paraId="26B16577" w14:textId="77777777"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0CF83445" w14:textId="383933A3" w:rsidR="00A7031F" w:rsidRPr="00A76AB5" w:rsidRDefault="006B7340" w:rsidP="00607BDD">
            <w:pPr>
              <w:spacing w:before="20" w:after="20"/>
              <w:rPr>
                <w:color w:val="1F3864"/>
                <w:sz w:val="20"/>
                <w:szCs w:val="20"/>
              </w:rPr>
            </w:pPr>
            <w:r w:rsidRPr="00A76AB5">
              <w:rPr>
                <w:color w:val="1F3864"/>
                <w:sz w:val="20"/>
                <w:szCs w:val="20"/>
              </w:rPr>
              <w:t xml:space="preserve">Stormwater Strategic Initiative Lead Fall 2023 Wastewater Treatment and Onsite Sewage Systems Workshops </w:t>
            </w:r>
            <w:r w:rsidR="000A1EC8" w:rsidRPr="00A76AB5">
              <w:rPr>
                <w:color w:val="1F3864"/>
                <w:sz w:val="20"/>
                <w:szCs w:val="20"/>
              </w:rPr>
              <w:t>(F. Bothfeld, personal communication, January 29, 2024)</w:t>
            </w:r>
          </w:p>
        </w:tc>
        <w:tc>
          <w:tcPr>
            <w:tcW w:w="1350" w:type="dxa"/>
            <w:shd w:val="clear" w:color="auto" w:fill="auto"/>
            <w:hideMark/>
          </w:tcPr>
          <w:p w14:paraId="7E8E5A4C" w14:textId="6EAD6492"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4AF2DCB6" w14:textId="77777777" w:rsidTr="00B92D7B">
        <w:trPr>
          <w:trHeight w:val="1749"/>
        </w:trPr>
        <w:tc>
          <w:tcPr>
            <w:tcW w:w="3315" w:type="dxa"/>
            <w:shd w:val="clear" w:color="auto" w:fill="auto"/>
            <w:hideMark/>
          </w:tcPr>
          <w:p w14:paraId="2CCB6B81" w14:textId="70831949" w:rsidR="00A7031F" w:rsidRPr="00A76AB5" w:rsidRDefault="00A7031F" w:rsidP="00607BDD">
            <w:pPr>
              <w:spacing w:before="20" w:after="20"/>
              <w:rPr>
                <w:color w:val="1F3864"/>
                <w:sz w:val="20"/>
                <w:szCs w:val="20"/>
              </w:rPr>
            </w:pPr>
            <w:r w:rsidRPr="00A76AB5">
              <w:rPr>
                <w:color w:val="1F3864"/>
                <w:sz w:val="20"/>
                <w:szCs w:val="20"/>
              </w:rPr>
              <w:t>What are the priority compounds in stormwater?</w:t>
            </w:r>
            <w:r w:rsidR="004B7B54">
              <w:rPr>
                <w:color w:val="1F3864"/>
                <w:sz w:val="20"/>
                <w:szCs w:val="20"/>
                <w:vertAlign w:val="superscript"/>
              </w:rPr>
              <w:t xml:space="preserve"> </w:t>
            </w:r>
            <w:r w:rsidR="004B7B54">
              <w:rPr>
                <w:color w:val="1F3864"/>
                <w:sz w:val="20"/>
                <w:szCs w:val="20"/>
              </w:rPr>
              <w:t xml:space="preserve">(2019 top priority uncertainty) </w:t>
            </w:r>
          </w:p>
        </w:tc>
        <w:tc>
          <w:tcPr>
            <w:tcW w:w="900" w:type="dxa"/>
            <w:shd w:val="clear" w:color="auto" w:fill="auto"/>
          </w:tcPr>
          <w:p w14:paraId="06A5146C" w14:textId="226589CC" w:rsidR="00A7031F" w:rsidRPr="00A76AB5" w:rsidRDefault="00003D18" w:rsidP="00607BDD">
            <w:pPr>
              <w:spacing w:before="20" w:after="20"/>
              <w:rPr>
                <w:color w:val="1F3864"/>
                <w:sz w:val="20"/>
                <w:szCs w:val="20"/>
              </w:rPr>
            </w:pPr>
            <w:r>
              <w:rPr>
                <w:color w:val="1F3864"/>
                <w:sz w:val="20"/>
                <w:szCs w:val="20"/>
              </w:rPr>
              <w:t>TIF 17</w:t>
            </w:r>
          </w:p>
        </w:tc>
        <w:tc>
          <w:tcPr>
            <w:tcW w:w="4486" w:type="dxa"/>
            <w:shd w:val="clear" w:color="auto" w:fill="auto"/>
            <w:hideMark/>
          </w:tcPr>
          <w:p w14:paraId="12E7EC36" w14:textId="042D833E" w:rsidR="00393F3F" w:rsidRPr="00A76AB5" w:rsidRDefault="00295AEE" w:rsidP="00607BDD">
            <w:pPr>
              <w:spacing w:before="20" w:after="20"/>
              <w:rPr>
                <w:color w:val="1F3864"/>
                <w:sz w:val="20"/>
                <w:szCs w:val="20"/>
              </w:rPr>
            </w:pPr>
            <w:r w:rsidRPr="00295AEE">
              <w:rPr>
                <w:color w:val="1F3864"/>
                <w:sz w:val="20"/>
                <w:szCs w:val="20"/>
              </w:rPr>
              <w:t>Prioritization workshop participants (September 2024) noted that this uncertainty has been answered and suggested noting the need to conduct ongoing work to update prioritization. Workshop participants suggested adding text about contaminant concentration and flow; this is not added to the uncertainty because concentration measurements are already implied in the uncertainty as written and flow is addressed in uncertainty TIF 64 about pathways. Workshop participants suggested connections with uncertainties TIF 93, TIF 64, TIF 37, TIF 24, and TIF 26.</w:t>
            </w:r>
          </w:p>
        </w:tc>
        <w:tc>
          <w:tcPr>
            <w:tcW w:w="1274" w:type="dxa"/>
            <w:shd w:val="clear" w:color="auto" w:fill="auto"/>
            <w:noWrap/>
            <w:hideMark/>
          </w:tcPr>
          <w:p w14:paraId="665D9DDE" w14:textId="77777777" w:rsidR="00A7031F" w:rsidRPr="00A76AB5" w:rsidRDefault="00A7031F" w:rsidP="00607BDD">
            <w:pPr>
              <w:spacing w:before="20" w:after="20"/>
              <w:rPr>
                <w:color w:val="1F3864"/>
                <w:sz w:val="20"/>
                <w:szCs w:val="20"/>
              </w:rPr>
            </w:pPr>
            <w:r w:rsidRPr="00A76AB5">
              <w:rPr>
                <w:color w:val="1F3864"/>
                <w:sz w:val="20"/>
                <w:szCs w:val="20"/>
              </w:rPr>
              <w:t>9</w:t>
            </w:r>
          </w:p>
        </w:tc>
        <w:tc>
          <w:tcPr>
            <w:tcW w:w="976" w:type="dxa"/>
            <w:shd w:val="clear" w:color="auto" w:fill="auto"/>
            <w:noWrap/>
            <w:hideMark/>
          </w:tcPr>
          <w:p w14:paraId="307E4E14" w14:textId="77777777"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5B9168EC" w14:textId="42DD86BB" w:rsidR="00A7031F" w:rsidRPr="00A76AB5" w:rsidRDefault="00D27858" w:rsidP="00607BDD">
            <w:pPr>
              <w:spacing w:before="20" w:after="20"/>
              <w:rPr>
                <w:color w:val="1F3864"/>
                <w:sz w:val="20"/>
                <w:szCs w:val="20"/>
              </w:rPr>
            </w:pPr>
            <w:r w:rsidRPr="00A76AB5">
              <w:rPr>
                <w:color w:val="1F3864"/>
                <w:sz w:val="20"/>
                <w:szCs w:val="20"/>
              </w:rPr>
              <w:t>GUM (Starter Package)</w:t>
            </w:r>
          </w:p>
        </w:tc>
        <w:tc>
          <w:tcPr>
            <w:tcW w:w="1350" w:type="dxa"/>
            <w:shd w:val="clear" w:color="auto" w:fill="auto"/>
            <w:hideMark/>
          </w:tcPr>
          <w:p w14:paraId="7886157A" w14:textId="7C6576F4"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3F0A5BEB" w14:textId="77777777" w:rsidTr="00B92D7B">
        <w:trPr>
          <w:trHeight w:val="2384"/>
        </w:trPr>
        <w:tc>
          <w:tcPr>
            <w:tcW w:w="3315" w:type="dxa"/>
            <w:shd w:val="clear" w:color="auto" w:fill="auto"/>
            <w:hideMark/>
          </w:tcPr>
          <w:p w14:paraId="620A0177" w14:textId="5CB47390" w:rsidR="00A7031F" w:rsidRPr="00A76AB5" w:rsidRDefault="00D37AA7" w:rsidP="00607BDD">
            <w:pPr>
              <w:spacing w:before="20" w:after="20"/>
              <w:rPr>
                <w:color w:val="1F3864"/>
                <w:sz w:val="20"/>
                <w:szCs w:val="20"/>
              </w:rPr>
            </w:pPr>
            <w:r w:rsidRPr="00D37AA7">
              <w:rPr>
                <w:color w:val="1F3864"/>
                <w:sz w:val="20"/>
                <w:szCs w:val="20"/>
              </w:rPr>
              <w:lastRenderedPageBreak/>
              <w:t>What are the primary loading pathways for toxic contaminants, including CECs, to "enter the Sound (e.g., runoff/CSOs vs. post-processing sewage [outfalls])” (Stormwater Strategic Initiative, 2021</w:t>
            </w:r>
            <w:r w:rsidR="007F3951">
              <w:rPr>
                <w:color w:val="1F3864"/>
                <w:sz w:val="20"/>
                <w:szCs w:val="20"/>
              </w:rPr>
              <w:t>b</w:t>
            </w:r>
            <w:r w:rsidRPr="00D37AA7">
              <w:rPr>
                <w:color w:val="1F3864"/>
                <w:sz w:val="20"/>
                <w:szCs w:val="20"/>
              </w:rPr>
              <w:t>, p. 1)</w:t>
            </w:r>
          </w:p>
        </w:tc>
        <w:tc>
          <w:tcPr>
            <w:tcW w:w="900" w:type="dxa"/>
            <w:shd w:val="clear" w:color="auto" w:fill="auto"/>
          </w:tcPr>
          <w:p w14:paraId="64CC60FD" w14:textId="75433630" w:rsidR="00A7031F" w:rsidRPr="00A76AB5" w:rsidRDefault="00DE2C37" w:rsidP="00607BDD">
            <w:pPr>
              <w:spacing w:before="20" w:after="20"/>
              <w:rPr>
                <w:color w:val="1F3864"/>
                <w:sz w:val="20"/>
                <w:szCs w:val="20"/>
              </w:rPr>
            </w:pPr>
            <w:r>
              <w:rPr>
                <w:color w:val="1F3864"/>
                <w:sz w:val="20"/>
                <w:szCs w:val="20"/>
              </w:rPr>
              <w:t>TIF 64</w:t>
            </w:r>
          </w:p>
        </w:tc>
        <w:tc>
          <w:tcPr>
            <w:tcW w:w="4486" w:type="dxa"/>
            <w:shd w:val="clear" w:color="auto" w:fill="auto"/>
            <w:hideMark/>
          </w:tcPr>
          <w:p w14:paraId="34E719C8" w14:textId="56C3433E" w:rsidR="00A7031F" w:rsidRPr="00A76AB5" w:rsidRDefault="009C06E2" w:rsidP="00607BDD">
            <w:pPr>
              <w:spacing w:before="20" w:after="20"/>
              <w:rPr>
                <w:color w:val="1F3864"/>
                <w:sz w:val="20"/>
                <w:szCs w:val="20"/>
              </w:rPr>
            </w:pPr>
            <w:r w:rsidRPr="009C06E2">
              <w:rPr>
                <w:color w:val="1F3864"/>
                <w:sz w:val="20"/>
                <w:szCs w:val="20"/>
              </w:rPr>
              <w:t>A prioritization workshop participant (September 2024) noted that uncertainties TIF 64 and TIF 24 are comparable; TIF 24 is now edited to focus on sources rather than pathways. In addition, workshop participants suggested specific pathways: wastewater, commercial, consumer products, industry, open ocean, and stormwater. For the latter pathway, an Ecology study is cited (no details on which one); PSI will soon summarize this research (and how it addresses the uncertainty) in a GUM Research Note. Workshop participants also asked specifically about pathways for microplastics, suggested improving estimates of loading in Puget Sound, and suggested using effects-based monitoring of pathways as part of research on hotspots. Screening experts (August 2024) disagreed internally on the extent to which this uncertainty has been answered for different groups of contaminants.</w:t>
            </w:r>
          </w:p>
        </w:tc>
        <w:tc>
          <w:tcPr>
            <w:tcW w:w="1274" w:type="dxa"/>
            <w:shd w:val="clear" w:color="auto" w:fill="auto"/>
            <w:noWrap/>
            <w:hideMark/>
          </w:tcPr>
          <w:p w14:paraId="20D4E88C" w14:textId="77777777" w:rsidR="00A7031F" w:rsidRPr="00A76AB5" w:rsidRDefault="00A7031F" w:rsidP="00607BDD">
            <w:pPr>
              <w:spacing w:before="20" w:after="20"/>
              <w:rPr>
                <w:color w:val="1F3864"/>
                <w:sz w:val="20"/>
                <w:szCs w:val="20"/>
              </w:rPr>
            </w:pPr>
            <w:r w:rsidRPr="00A76AB5">
              <w:rPr>
                <w:color w:val="1F3864"/>
                <w:sz w:val="20"/>
                <w:szCs w:val="20"/>
              </w:rPr>
              <w:t>8</w:t>
            </w:r>
          </w:p>
        </w:tc>
        <w:tc>
          <w:tcPr>
            <w:tcW w:w="976" w:type="dxa"/>
            <w:shd w:val="clear" w:color="auto" w:fill="auto"/>
            <w:noWrap/>
            <w:hideMark/>
          </w:tcPr>
          <w:p w14:paraId="22EA0300" w14:textId="77777777"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610BFEB5" w14:textId="6280CAB5" w:rsidR="00A7031F" w:rsidRPr="00A76AB5" w:rsidRDefault="00D27858" w:rsidP="00607BDD">
            <w:pPr>
              <w:spacing w:before="20" w:after="20"/>
              <w:rPr>
                <w:color w:val="1F3864"/>
                <w:sz w:val="20"/>
                <w:szCs w:val="20"/>
              </w:rPr>
            </w:pPr>
            <w:r w:rsidRPr="00A76AB5">
              <w:rPr>
                <w:color w:val="1F3864"/>
                <w:sz w:val="20"/>
                <w:szCs w:val="20"/>
              </w:rPr>
              <w:t>2021 Stormwater SIL Toxics Workshops (Stormwater Strategic Initiative, 2021</w:t>
            </w:r>
            <w:r w:rsidR="007F3951">
              <w:rPr>
                <w:color w:val="1F3864"/>
                <w:sz w:val="20"/>
                <w:szCs w:val="20"/>
              </w:rPr>
              <w:t>b</w:t>
            </w:r>
            <w:r w:rsidRPr="00A76AB5">
              <w:rPr>
                <w:color w:val="1F3864"/>
                <w:sz w:val="20"/>
                <w:szCs w:val="20"/>
              </w:rPr>
              <w:t>; 2021</w:t>
            </w:r>
            <w:r w:rsidR="008447DC">
              <w:rPr>
                <w:color w:val="1F3864"/>
                <w:sz w:val="20"/>
                <w:szCs w:val="20"/>
              </w:rPr>
              <w:t>c</w:t>
            </w:r>
            <w:r w:rsidRPr="00A76AB5">
              <w:rPr>
                <w:color w:val="1F3864"/>
                <w:sz w:val="20"/>
                <w:szCs w:val="20"/>
              </w:rPr>
              <w:t>); Tribes (2017)</w:t>
            </w:r>
          </w:p>
        </w:tc>
        <w:tc>
          <w:tcPr>
            <w:tcW w:w="1350" w:type="dxa"/>
            <w:shd w:val="clear" w:color="auto" w:fill="auto"/>
            <w:hideMark/>
          </w:tcPr>
          <w:p w14:paraId="0681DD10" w14:textId="361865F3"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3363971E" w14:textId="77777777" w:rsidTr="00B92D7B">
        <w:trPr>
          <w:trHeight w:val="1376"/>
        </w:trPr>
        <w:tc>
          <w:tcPr>
            <w:tcW w:w="3315" w:type="dxa"/>
            <w:shd w:val="clear" w:color="auto" w:fill="auto"/>
          </w:tcPr>
          <w:p w14:paraId="6DF57FE0" w14:textId="2C355CDB" w:rsidR="00A7031F" w:rsidRPr="00A76AB5" w:rsidRDefault="00A7031F" w:rsidP="00607BDD">
            <w:pPr>
              <w:spacing w:before="20" w:after="20"/>
              <w:rPr>
                <w:color w:val="1F3864"/>
                <w:sz w:val="20"/>
                <w:szCs w:val="20"/>
              </w:rPr>
            </w:pPr>
            <w:r w:rsidRPr="00A76AB5">
              <w:rPr>
                <w:color w:val="1F3864"/>
                <w:sz w:val="20"/>
                <w:szCs w:val="20"/>
              </w:rPr>
              <w:t>What are the cumulative effects of pharmaceuticals, CECs, and legacy contaminants (PCBs, PAHs, PBDEs, etc.) exposures on species in Puget Sound?</w:t>
            </w:r>
            <w:r w:rsidR="004B7B54">
              <w:rPr>
                <w:color w:val="1F3864"/>
                <w:sz w:val="20"/>
                <w:szCs w:val="20"/>
                <w:vertAlign w:val="superscript"/>
              </w:rPr>
              <w:t xml:space="preserve"> </w:t>
            </w:r>
            <w:r w:rsidR="004B7B54">
              <w:rPr>
                <w:color w:val="1F3864"/>
                <w:sz w:val="20"/>
                <w:szCs w:val="20"/>
              </w:rPr>
              <w:t>(2019 top priority uncertainty)</w:t>
            </w:r>
          </w:p>
        </w:tc>
        <w:tc>
          <w:tcPr>
            <w:tcW w:w="900" w:type="dxa"/>
            <w:shd w:val="clear" w:color="auto" w:fill="auto"/>
          </w:tcPr>
          <w:p w14:paraId="5149FCF3" w14:textId="1DF254CB" w:rsidR="00A7031F" w:rsidRPr="00A76AB5" w:rsidRDefault="00DE2C37" w:rsidP="00607BDD">
            <w:pPr>
              <w:spacing w:before="20" w:after="20"/>
              <w:rPr>
                <w:color w:val="1F3864"/>
                <w:sz w:val="20"/>
                <w:szCs w:val="20"/>
              </w:rPr>
            </w:pPr>
            <w:r>
              <w:rPr>
                <w:color w:val="1F3864"/>
                <w:sz w:val="20"/>
                <w:szCs w:val="20"/>
              </w:rPr>
              <w:t>TIF 15</w:t>
            </w:r>
          </w:p>
        </w:tc>
        <w:tc>
          <w:tcPr>
            <w:tcW w:w="4486" w:type="dxa"/>
            <w:shd w:val="clear" w:color="auto" w:fill="auto"/>
          </w:tcPr>
          <w:p w14:paraId="0E9501A7" w14:textId="72D4518C" w:rsidR="00A7031F" w:rsidRDefault="00B9342A" w:rsidP="00607BDD">
            <w:pPr>
              <w:spacing w:before="20" w:after="20"/>
              <w:rPr>
                <w:color w:val="1F3864"/>
                <w:sz w:val="20"/>
                <w:szCs w:val="20"/>
              </w:rPr>
            </w:pPr>
            <w:r w:rsidRPr="00B9342A">
              <w:rPr>
                <w:color w:val="1F3864"/>
                <w:sz w:val="20"/>
                <w:szCs w:val="20"/>
              </w:rPr>
              <w:t>Prioritization workshop participants (September 2024) suggested using effects-based monitoring and expertise from modelers to answer this uncertainty, and suggested studying humans. Humans are not added to the uncertainty text because uncertainties should be focused on the TIAL I</w:t>
            </w:r>
            <w:r w:rsidR="00130710">
              <w:rPr>
                <w:color w:val="1F3864"/>
                <w:sz w:val="20"/>
                <w:szCs w:val="20"/>
              </w:rPr>
              <w:t>mplementation Strategy</w:t>
            </w:r>
            <w:r w:rsidRPr="00B9342A">
              <w:rPr>
                <w:color w:val="1F3864"/>
                <w:sz w:val="20"/>
                <w:szCs w:val="20"/>
              </w:rPr>
              <w:t xml:space="preserve"> which addresses human health exclusively via consumption of aquatic life. Participants expressed that this uncertainty is more unknown for non-fish species. Participants also suggested possible connections with uncertainties TIF 92 and TIF 62.</w:t>
            </w:r>
          </w:p>
          <w:p w14:paraId="466B291D" w14:textId="77777777" w:rsidR="004875C2" w:rsidRDefault="004875C2" w:rsidP="00607BDD">
            <w:pPr>
              <w:spacing w:before="20" w:after="20"/>
              <w:rPr>
                <w:color w:val="1F3864"/>
                <w:sz w:val="20"/>
                <w:szCs w:val="20"/>
              </w:rPr>
            </w:pPr>
          </w:p>
          <w:p w14:paraId="7976EED7" w14:textId="77777777" w:rsidR="004875C2" w:rsidRDefault="004875C2" w:rsidP="00607BDD">
            <w:pPr>
              <w:spacing w:before="20" w:after="20"/>
              <w:rPr>
                <w:color w:val="1F3864"/>
                <w:sz w:val="20"/>
                <w:szCs w:val="20"/>
              </w:rPr>
            </w:pPr>
          </w:p>
          <w:p w14:paraId="7E37B8B2" w14:textId="1815053F" w:rsidR="004875C2" w:rsidRPr="00A76AB5" w:rsidRDefault="004875C2" w:rsidP="00607BDD">
            <w:pPr>
              <w:spacing w:before="20" w:after="20"/>
              <w:rPr>
                <w:color w:val="1F3864"/>
                <w:sz w:val="20"/>
                <w:szCs w:val="20"/>
              </w:rPr>
            </w:pPr>
          </w:p>
        </w:tc>
        <w:tc>
          <w:tcPr>
            <w:tcW w:w="1274" w:type="dxa"/>
            <w:shd w:val="clear" w:color="auto" w:fill="auto"/>
            <w:noWrap/>
          </w:tcPr>
          <w:p w14:paraId="3AB57C7A" w14:textId="70236E06" w:rsidR="00A7031F" w:rsidRPr="00A76AB5" w:rsidRDefault="00A7031F" w:rsidP="00607BDD">
            <w:pPr>
              <w:spacing w:before="20" w:after="20"/>
              <w:rPr>
                <w:color w:val="1F3864"/>
                <w:sz w:val="20"/>
                <w:szCs w:val="20"/>
              </w:rPr>
            </w:pPr>
            <w:r w:rsidRPr="00A76AB5">
              <w:rPr>
                <w:color w:val="1F3864"/>
                <w:sz w:val="20"/>
                <w:szCs w:val="20"/>
              </w:rPr>
              <w:t>8</w:t>
            </w:r>
          </w:p>
        </w:tc>
        <w:tc>
          <w:tcPr>
            <w:tcW w:w="976" w:type="dxa"/>
            <w:shd w:val="clear" w:color="auto" w:fill="auto"/>
            <w:noWrap/>
          </w:tcPr>
          <w:p w14:paraId="5F7518E1" w14:textId="7CEFA1B3"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7DE22D6B" w14:textId="3B379612" w:rsidR="00A7031F" w:rsidRPr="00A76AB5" w:rsidRDefault="00C9309D" w:rsidP="00607BDD">
            <w:pPr>
              <w:spacing w:before="20" w:after="20"/>
              <w:rPr>
                <w:color w:val="1F3864"/>
                <w:sz w:val="20"/>
                <w:szCs w:val="20"/>
              </w:rPr>
            </w:pPr>
            <w:r w:rsidRPr="00A76AB5">
              <w:rPr>
                <w:color w:val="1F3864"/>
                <w:sz w:val="20"/>
                <w:szCs w:val="20"/>
              </w:rPr>
              <w:t>GUM (Starter Package)</w:t>
            </w:r>
          </w:p>
        </w:tc>
        <w:tc>
          <w:tcPr>
            <w:tcW w:w="1350" w:type="dxa"/>
            <w:shd w:val="clear" w:color="auto" w:fill="auto"/>
          </w:tcPr>
          <w:p w14:paraId="2A48514C" w14:textId="28CA8F24"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78CDDC2F" w14:textId="77777777" w:rsidTr="004875C2">
        <w:trPr>
          <w:trHeight w:val="600"/>
        </w:trPr>
        <w:tc>
          <w:tcPr>
            <w:tcW w:w="3315" w:type="dxa"/>
            <w:shd w:val="clear" w:color="auto" w:fill="auto"/>
          </w:tcPr>
          <w:p w14:paraId="3C268ED8" w14:textId="59B3B467" w:rsidR="00A7031F" w:rsidRPr="00A76AB5" w:rsidRDefault="00A7031F" w:rsidP="00607BDD">
            <w:pPr>
              <w:spacing w:before="20" w:after="20"/>
              <w:rPr>
                <w:color w:val="1F3864"/>
                <w:sz w:val="20"/>
                <w:szCs w:val="20"/>
              </w:rPr>
            </w:pPr>
            <w:r w:rsidRPr="00A76AB5">
              <w:rPr>
                <w:color w:val="1F3864"/>
                <w:sz w:val="20"/>
                <w:szCs w:val="20"/>
              </w:rPr>
              <w:lastRenderedPageBreak/>
              <w:t>Where are the geographic priorities for stormwater retrofits necessary to intercept road-derived toxics (6ppd, PAHs, etc.) to protect salmonid populations in Puget Sound (i.e. coho and chinook), especially important prey populations for SRKW?</w:t>
            </w:r>
          </w:p>
        </w:tc>
        <w:tc>
          <w:tcPr>
            <w:tcW w:w="900" w:type="dxa"/>
            <w:shd w:val="clear" w:color="auto" w:fill="auto"/>
          </w:tcPr>
          <w:p w14:paraId="31737E9F" w14:textId="6703B90E" w:rsidR="00A7031F" w:rsidRPr="00A76AB5" w:rsidRDefault="00DE2C37" w:rsidP="00607BDD">
            <w:pPr>
              <w:spacing w:before="20" w:after="20"/>
              <w:rPr>
                <w:color w:val="1F3864"/>
                <w:sz w:val="20"/>
                <w:szCs w:val="20"/>
              </w:rPr>
            </w:pPr>
            <w:r>
              <w:rPr>
                <w:color w:val="1F3864"/>
                <w:sz w:val="20"/>
                <w:szCs w:val="20"/>
              </w:rPr>
              <w:t>TIF 65</w:t>
            </w:r>
          </w:p>
        </w:tc>
        <w:tc>
          <w:tcPr>
            <w:tcW w:w="4486" w:type="dxa"/>
            <w:shd w:val="clear" w:color="auto" w:fill="auto"/>
          </w:tcPr>
          <w:p w14:paraId="2E42DAE6" w14:textId="55486F5B" w:rsidR="004875C2" w:rsidRPr="00A76AB5" w:rsidRDefault="00A7031F" w:rsidP="00607BDD">
            <w:pPr>
              <w:spacing w:before="20" w:after="20"/>
              <w:rPr>
                <w:color w:val="1F3864"/>
                <w:sz w:val="20"/>
                <w:szCs w:val="20"/>
              </w:rPr>
            </w:pPr>
            <w:r w:rsidRPr="00A76AB5">
              <w:rPr>
                <w:color w:val="1F3864"/>
                <w:sz w:val="20"/>
                <w:szCs w:val="20"/>
              </w:rPr>
              <w:t>Screening experts (August 2024) noted that this uncertainty is currently being studied, and expressed that research on this uncertainty should continue.</w:t>
            </w:r>
          </w:p>
        </w:tc>
        <w:tc>
          <w:tcPr>
            <w:tcW w:w="1274" w:type="dxa"/>
            <w:shd w:val="clear" w:color="auto" w:fill="auto"/>
            <w:noWrap/>
          </w:tcPr>
          <w:p w14:paraId="55D468A5" w14:textId="4165E0A6"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tcPr>
          <w:p w14:paraId="50BF5988" w14:textId="1BBDA063" w:rsidR="00A7031F" w:rsidRPr="00A76AB5" w:rsidRDefault="00A7031F" w:rsidP="00607BDD">
            <w:pPr>
              <w:spacing w:before="20" w:after="20"/>
              <w:rPr>
                <w:color w:val="1F3864"/>
                <w:sz w:val="20"/>
                <w:szCs w:val="20"/>
              </w:rPr>
            </w:pPr>
            <w:r w:rsidRPr="00A76AB5">
              <w:rPr>
                <w:color w:val="1F3864"/>
                <w:sz w:val="20"/>
                <w:szCs w:val="20"/>
              </w:rPr>
              <w:t>Top</w:t>
            </w:r>
          </w:p>
        </w:tc>
        <w:tc>
          <w:tcPr>
            <w:tcW w:w="2444" w:type="dxa"/>
            <w:shd w:val="clear" w:color="auto" w:fill="auto"/>
          </w:tcPr>
          <w:p w14:paraId="71CEF631" w14:textId="3A8C5857" w:rsidR="00A7031F" w:rsidRPr="00A76AB5" w:rsidRDefault="00C9309D" w:rsidP="00607BDD">
            <w:pPr>
              <w:spacing w:before="20" w:after="20"/>
              <w:rPr>
                <w:color w:val="1F3864"/>
                <w:sz w:val="20"/>
                <w:szCs w:val="20"/>
              </w:rPr>
            </w:pPr>
            <w:r w:rsidRPr="00A76AB5">
              <w:rPr>
                <w:color w:val="1F3864"/>
                <w:sz w:val="20"/>
                <w:szCs w:val="20"/>
              </w:rPr>
              <w:t>Stormwater SIL Toxics Pod 2024 Investment Recommendations</w:t>
            </w:r>
            <w:r w:rsidR="00E83DC9" w:rsidRPr="00A76AB5">
              <w:rPr>
                <w:color w:val="1F3864"/>
                <w:sz w:val="20"/>
                <w:szCs w:val="20"/>
              </w:rPr>
              <w:t xml:space="preserve"> (D. Bilhimer, personal communication, July 22, 2024)</w:t>
            </w:r>
          </w:p>
        </w:tc>
        <w:tc>
          <w:tcPr>
            <w:tcW w:w="1350" w:type="dxa"/>
            <w:shd w:val="clear" w:color="auto" w:fill="auto"/>
          </w:tcPr>
          <w:p w14:paraId="57DA9D35" w14:textId="656BC0C3"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0B942A27" w14:textId="77777777" w:rsidTr="00B92D7B">
        <w:trPr>
          <w:trHeight w:val="492"/>
        </w:trPr>
        <w:tc>
          <w:tcPr>
            <w:tcW w:w="3315" w:type="dxa"/>
            <w:shd w:val="clear" w:color="auto" w:fill="auto"/>
          </w:tcPr>
          <w:p w14:paraId="0794C0D5" w14:textId="7E4A2E4E" w:rsidR="00A7031F" w:rsidRPr="00A76AB5" w:rsidRDefault="00A7031F" w:rsidP="00607BDD">
            <w:pPr>
              <w:spacing w:before="20" w:after="20"/>
              <w:rPr>
                <w:color w:val="1F3864"/>
                <w:sz w:val="20"/>
                <w:szCs w:val="20"/>
              </w:rPr>
            </w:pPr>
            <w:r w:rsidRPr="00A76AB5">
              <w:rPr>
                <w:color w:val="1F3864"/>
                <w:sz w:val="20"/>
                <w:szCs w:val="20"/>
              </w:rPr>
              <w:t>What are the impacts on human health (i.e. poor health, disease) of contaminants of emerging concern through consumption?</w:t>
            </w:r>
          </w:p>
        </w:tc>
        <w:tc>
          <w:tcPr>
            <w:tcW w:w="900" w:type="dxa"/>
            <w:shd w:val="clear" w:color="auto" w:fill="auto"/>
          </w:tcPr>
          <w:p w14:paraId="52E39CF2" w14:textId="3393570A" w:rsidR="00A7031F" w:rsidRPr="00A76AB5" w:rsidRDefault="00F850DF" w:rsidP="00607BDD">
            <w:pPr>
              <w:spacing w:before="20" w:after="20"/>
              <w:rPr>
                <w:color w:val="1F3864"/>
                <w:sz w:val="20"/>
                <w:szCs w:val="20"/>
              </w:rPr>
            </w:pPr>
            <w:r>
              <w:rPr>
                <w:color w:val="1F3864"/>
                <w:sz w:val="20"/>
                <w:szCs w:val="20"/>
              </w:rPr>
              <w:t>TIF 66</w:t>
            </w:r>
          </w:p>
        </w:tc>
        <w:tc>
          <w:tcPr>
            <w:tcW w:w="4486" w:type="dxa"/>
            <w:shd w:val="clear" w:color="auto" w:fill="auto"/>
          </w:tcPr>
          <w:p w14:paraId="70B66B4B" w14:textId="0CC79239" w:rsidR="004875C2" w:rsidRPr="00A76AB5" w:rsidRDefault="00A7031F" w:rsidP="00607BDD">
            <w:pPr>
              <w:spacing w:before="20" w:after="20"/>
              <w:rPr>
                <w:color w:val="1F3864"/>
                <w:sz w:val="20"/>
                <w:szCs w:val="20"/>
              </w:rPr>
            </w:pPr>
            <w:r w:rsidRPr="00A76AB5">
              <w:rPr>
                <w:color w:val="1F3864"/>
                <w:sz w:val="20"/>
                <w:szCs w:val="20"/>
              </w:rPr>
              <w:t>Prioritization workshop participants (September 2024) suggested studying epidemiological impacts. Workshop participants also suggested expanding the uncertainty to address additional human exposure pathways, OneHealth, additional species such as southern resident killer whales, and legacy contaminants, and noted that understanding CEC impacts would be even harder for humans than for fish yet such work could motivate increased concern from the public about toxic pollution. Additional human exposure pathways and OneHealth are not added to the uncertainty text because uncertainties should be focused on the TIAL I</w:t>
            </w:r>
            <w:r w:rsidR="00130710">
              <w:rPr>
                <w:color w:val="1F3864"/>
                <w:sz w:val="20"/>
                <w:szCs w:val="20"/>
              </w:rPr>
              <w:t>mplementation Strategy</w:t>
            </w:r>
            <w:r w:rsidRPr="00A76AB5">
              <w:rPr>
                <w:color w:val="1F3864"/>
                <w:sz w:val="20"/>
                <w:szCs w:val="20"/>
              </w:rPr>
              <w:t xml:space="preserve"> which addresses human health exclusively via consumption of aquatic life. Screening experts (August 2024) indicated the need for effects thresholds/benchmarks for aquatic species and humans.</w:t>
            </w:r>
          </w:p>
        </w:tc>
        <w:tc>
          <w:tcPr>
            <w:tcW w:w="1274" w:type="dxa"/>
            <w:shd w:val="clear" w:color="auto" w:fill="auto"/>
            <w:noWrap/>
          </w:tcPr>
          <w:p w14:paraId="213F0AC2" w14:textId="29AFEE8E" w:rsidR="00A7031F" w:rsidRPr="00A76AB5" w:rsidRDefault="00A7031F" w:rsidP="00607BDD">
            <w:pPr>
              <w:spacing w:before="20" w:after="20"/>
              <w:rPr>
                <w:color w:val="1F3864"/>
                <w:sz w:val="20"/>
                <w:szCs w:val="20"/>
              </w:rPr>
            </w:pPr>
            <w:r w:rsidRPr="00A76AB5">
              <w:rPr>
                <w:color w:val="1F3864"/>
                <w:sz w:val="20"/>
                <w:szCs w:val="20"/>
              </w:rPr>
              <w:t>7</w:t>
            </w:r>
          </w:p>
        </w:tc>
        <w:tc>
          <w:tcPr>
            <w:tcW w:w="976" w:type="dxa"/>
            <w:shd w:val="clear" w:color="auto" w:fill="auto"/>
            <w:noWrap/>
          </w:tcPr>
          <w:p w14:paraId="0A8C7C09" w14:textId="6380EC15" w:rsidR="00A7031F" w:rsidRPr="00A76AB5" w:rsidRDefault="00A7031F" w:rsidP="00607BDD">
            <w:pPr>
              <w:spacing w:before="20" w:after="20"/>
              <w:rPr>
                <w:color w:val="1F3864"/>
                <w:sz w:val="20"/>
                <w:szCs w:val="20"/>
              </w:rPr>
            </w:pPr>
            <w:r w:rsidRPr="00A76AB5">
              <w:rPr>
                <w:color w:val="1F3864"/>
                <w:sz w:val="20"/>
                <w:szCs w:val="20"/>
              </w:rPr>
              <w:t>High</w:t>
            </w:r>
          </w:p>
        </w:tc>
        <w:tc>
          <w:tcPr>
            <w:tcW w:w="2444" w:type="dxa"/>
            <w:shd w:val="clear" w:color="auto" w:fill="auto"/>
          </w:tcPr>
          <w:p w14:paraId="038115A9" w14:textId="082A8E29" w:rsidR="00A7031F" w:rsidRPr="00A76AB5" w:rsidRDefault="004C1C80" w:rsidP="00607BDD">
            <w:pPr>
              <w:spacing w:before="20" w:after="20"/>
              <w:rPr>
                <w:color w:val="1F3864"/>
                <w:sz w:val="20"/>
                <w:szCs w:val="20"/>
              </w:rPr>
            </w:pPr>
            <w:r w:rsidRPr="00A76AB5">
              <w:rPr>
                <w:color w:val="1F3864"/>
                <w:sz w:val="20"/>
                <w:szCs w:val="20"/>
              </w:rPr>
              <w:t>Stormwater SIL Toxics Pod 2024 Investment Recommendations</w:t>
            </w:r>
            <w:r w:rsidR="00555B57" w:rsidRPr="00A76AB5">
              <w:rPr>
                <w:color w:val="1F3864"/>
                <w:sz w:val="20"/>
                <w:szCs w:val="20"/>
              </w:rPr>
              <w:t xml:space="preserve"> (D. Bilhimer, personal communication, July 22, 2024)</w:t>
            </w:r>
          </w:p>
        </w:tc>
        <w:tc>
          <w:tcPr>
            <w:tcW w:w="1350" w:type="dxa"/>
            <w:shd w:val="clear" w:color="auto" w:fill="auto"/>
          </w:tcPr>
          <w:p w14:paraId="4A7F2AA7" w14:textId="0C85C91D"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E40F46A" w14:textId="77777777" w:rsidTr="00B92D7B">
        <w:trPr>
          <w:trHeight w:val="1943"/>
        </w:trPr>
        <w:tc>
          <w:tcPr>
            <w:tcW w:w="3315" w:type="dxa"/>
            <w:shd w:val="clear" w:color="auto" w:fill="auto"/>
            <w:hideMark/>
          </w:tcPr>
          <w:p w14:paraId="0B752D8D" w14:textId="3005A5D8" w:rsidR="00A7031F" w:rsidRPr="00A76AB5" w:rsidRDefault="00A7031F" w:rsidP="00607BDD">
            <w:pPr>
              <w:spacing w:before="20" w:after="20"/>
              <w:rPr>
                <w:color w:val="1F3864"/>
                <w:sz w:val="20"/>
                <w:szCs w:val="20"/>
              </w:rPr>
            </w:pPr>
            <w:r w:rsidRPr="00A76AB5">
              <w:rPr>
                <w:color w:val="1F3864"/>
                <w:sz w:val="20"/>
                <w:szCs w:val="20"/>
              </w:rPr>
              <w:t>What is the effectiveness of advanced wastewater treatment types at removing CECs and what are the co-benefits/costs of nutrient (N or P specifically) removal technologies for treatment of toxics?</w:t>
            </w:r>
          </w:p>
        </w:tc>
        <w:tc>
          <w:tcPr>
            <w:tcW w:w="900" w:type="dxa"/>
            <w:shd w:val="clear" w:color="auto" w:fill="auto"/>
          </w:tcPr>
          <w:p w14:paraId="510143E3" w14:textId="553C3639" w:rsidR="00A7031F" w:rsidRPr="00A76AB5" w:rsidRDefault="00F850DF" w:rsidP="00607BDD">
            <w:pPr>
              <w:spacing w:before="20" w:after="20"/>
              <w:rPr>
                <w:color w:val="1F3864"/>
                <w:sz w:val="20"/>
                <w:szCs w:val="20"/>
              </w:rPr>
            </w:pPr>
            <w:r>
              <w:rPr>
                <w:color w:val="1F3864"/>
                <w:sz w:val="20"/>
                <w:szCs w:val="20"/>
              </w:rPr>
              <w:t>TIF 67</w:t>
            </w:r>
          </w:p>
        </w:tc>
        <w:tc>
          <w:tcPr>
            <w:tcW w:w="4486" w:type="dxa"/>
            <w:shd w:val="clear" w:color="auto" w:fill="auto"/>
            <w:hideMark/>
          </w:tcPr>
          <w:p w14:paraId="29613245" w14:textId="217BBD6F" w:rsidR="00A7031F" w:rsidRPr="00A76AB5" w:rsidRDefault="00D26C7D" w:rsidP="00607BDD">
            <w:pPr>
              <w:spacing w:before="20" w:after="20"/>
              <w:rPr>
                <w:color w:val="1F3864"/>
                <w:sz w:val="20"/>
                <w:szCs w:val="20"/>
              </w:rPr>
            </w:pPr>
            <w:r w:rsidRPr="00D26C7D">
              <w:rPr>
                <w:color w:val="1F3864"/>
                <w:sz w:val="20"/>
                <w:szCs w:val="20"/>
              </w:rPr>
              <w:t xml:space="preserve">Prioritization workshop participants (September 2024) noted connections among uncertainties #19, #20, #21, and #22 (workshop IDs); #19 and #22 (workshop IDs) are now merged into TIF 67, and #20 and #21 (workshop IDs) are now merged into TIF 68. Participants also asked for specificity about the definition of cost and expressed that there is some knowledge about effectiveness. For this uncertainty, cost is defined as the expense of treating wastewater. Screening experts (August 2024) noted </w:t>
            </w:r>
            <w:r w:rsidRPr="00D26C7D">
              <w:rPr>
                <w:color w:val="1F3864"/>
                <w:sz w:val="20"/>
                <w:szCs w:val="20"/>
              </w:rPr>
              <w:lastRenderedPageBreak/>
              <w:t>that data does exist to address the first part of this uncertainty, though the uncertainty still warrants further research. They also expressed that there may be some existing information about the second part of this uncertainty. In follow-up consultation with a small expert group following the September workshop, they expressed that the costs and benefits of nutrient removal technologies may be known. In particular, one expressed that this is not an uncertainty for marine systems and nitrogen (but that it may be unknown for freshwater). PSI will soon summarize relevant research (and how it addresses the uncertainty) in a GUM Research Note.</w:t>
            </w:r>
          </w:p>
        </w:tc>
        <w:tc>
          <w:tcPr>
            <w:tcW w:w="1274" w:type="dxa"/>
            <w:shd w:val="clear" w:color="auto" w:fill="auto"/>
            <w:noWrap/>
            <w:hideMark/>
          </w:tcPr>
          <w:p w14:paraId="10D255D0" w14:textId="77777777" w:rsidR="00A7031F" w:rsidRPr="00A76AB5" w:rsidRDefault="00A7031F" w:rsidP="00607BDD">
            <w:pPr>
              <w:spacing w:before="20" w:after="20"/>
              <w:rPr>
                <w:color w:val="1F3864"/>
                <w:sz w:val="20"/>
                <w:szCs w:val="20"/>
              </w:rPr>
            </w:pPr>
            <w:r w:rsidRPr="00A76AB5">
              <w:rPr>
                <w:color w:val="1F3864"/>
                <w:sz w:val="20"/>
                <w:szCs w:val="20"/>
              </w:rPr>
              <w:lastRenderedPageBreak/>
              <w:t>6.5</w:t>
            </w:r>
          </w:p>
        </w:tc>
        <w:tc>
          <w:tcPr>
            <w:tcW w:w="976" w:type="dxa"/>
            <w:shd w:val="clear" w:color="auto" w:fill="auto"/>
            <w:noWrap/>
            <w:hideMark/>
          </w:tcPr>
          <w:p w14:paraId="7032D0BF" w14:textId="77777777" w:rsidR="00A7031F" w:rsidRPr="00A76AB5" w:rsidRDefault="00A7031F" w:rsidP="00607BDD">
            <w:pPr>
              <w:spacing w:before="20" w:after="20"/>
              <w:rPr>
                <w:color w:val="1F3864"/>
                <w:sz w:val="20"/>
                <w:szCs w:val="20"/>
              </w:rPr>
            </w:pPr>
            <w:r w:rsidRPr="00A76AB5">
              <w:rPr>
                <w:color w:val="1F3864"/>
                <w:sz w:val="20"/>
                <w:szCs w:val="20"/>
              </w:rPr>
              <w:t>High</w:t>
            </w:r>
          </w:p>
        </w:tc>
        <w:tc>
          <w:tcPr>
            <w:tcW w:w="2444" w:type="dxa"/>
            <w:shd w:val="clear" w:color="auto" w:fill="auto"/>
          </w:tcPr>
          <w:p w14:paraId="6F5F9006" w14:textId="01ED7D64" w:rsidR="00A7031F" w:rsidRPr="00A76AB5" w:rsidRDefault="004C1C80" w:rsidP="00607BDD">
            <w:pPr>
              <w:spacing w:before="20" w:after="20"/>
              <w:rPr>
                <w:color w:val="1F3864"/>
                <w:sz w:val="20"/>
                <w:szCs w:val="20"/>
              </w:rPr>
            </w:pPr>
            <w:r w:rsidRPr="00A76AB5">
              <w:rPr>
                <w:color w:val="1F3864"/>
                <w:sz w:val="20"/>
                <w:szCs w:val="20"/>
              </w:rPr>
              <w:t>Stormwater SIL Toxics Pod 2024 Investment Recommendations</w:t>
            </w:r>
            <w:r w:rsidR="00555B57" w:rsidRPr="00A76AB5">
              <w:rPr>
                <w:color w:val="1F3864"/>
                <w:sz w:val="20"/>
                <w:szCs w:val="20"/>
              </w:rPr>
              <w:t xml:space="preserve"> (D. Bilhimer, personal communication, July 22, 2024)</w:t>
            </w:r>
            <w:r w:rsidRPr="00A76AB5">
              <w:rPr>
                <w:color w:val="1F3864"/>
                <w:sz w:val="20"/>
                <w:szCs w:val="20"/>
              </w:rPr>
              <w:t xml:space="preserve">; Stormwater Strategic Initiative Lead Fall 2023 Wastewater Treatment and Onsite Sewage Systems </w:t>
            </w:r>
            <w:r w:rsidRPr="00A76AB5">
              <w:rPr>
                <w:color w:val="1F3864"/>
                <w:sz w:val="20"/>
                <w:szCs w:val="20"/>
              </w:rPr>
              <w:lastRenderedPageBreak/>
              <w:t>Workshops</w:t>
            </w:r>
            <w:r w:rsidR="00BC4026" w:rsidRPr="00A76AB5">
              <w:rPr>
                <w:color w:val="1F3864"/>
                <w:sz w:val="20"/>
                <w:szCs w:val="20"/>
              </w:rPr>
              <w:t xml:space="preserve"> (F. Bothfeld, personal communication, January 29, 2024)</w:t>
            </w:r>
            <w:r w:rsidRPr="00A76AB5">
              <w:rPr>
                <w:color w:val="1F3864"/>
                <w:sz w:val="20"/>
                <w:szCs w:val="20"/>
              </w:rPr>
              <w:t>; 2021 Stormwater SIL Toxics Workshops (Stormwater Strategic Init</w:t>
            </w:r>
            <w:r w:rsidR="000A11E6" w:rsidRPr="00A76AB5">
              <w:rPr>
                <w:color w:val="1F3864"/>
                <w:sz w:val="20"/>
                <w:szCs w:val="20"/>
              </w:rPr>
              <w:t>i</w:t>
            </w:r>
            <w:r w:rsidRPr="00A76AB5">
              <w:rPr>
                <w:color w:val="1F3864"/>
                <w:sz w:val="20"/>
                <w:szCs w:val="20"/>
              </w:rPr>
              <w:t>ative, 2021</w:t>
            </w:r>
            <w:r w:rsidR="007F3951">
              <w:rPr>
                <w:color w:val="1F3864"/>
                <w:sz w:val="20"/>
                <w:szCs w:val="20"/>
              </w:rPr>
              <w:t>b</w:t>
            </w:r>
            <w:r w:rsidRPr="00A76AB5">
              <w:rPr>
                <w:color w:val="1F3864"/>
                <w:sz w:val="20"/>
                <w:szCs w:val="20"/>
              </w:rPr>
              <w:t>)</w:t>
            </w:r>
          </w:p>
        </w:tc>
        <w:tc>
          <w:tcPr>
            <w:tcW w:w="1350" w:type="dxa"/>
            <w:shd w:val="clear" w:color="auto" w:fill="auto"/>
            <w:hideMark/>
          </w:tcPr>
          <w:p w14:paraId="687F1476" w14:textId="32F1553B" w:rsidR="00A7031F" w:rsidRPr="00A76AB5" w:rsidRDefault="00A7031F" w:rsidP="00607BDD">
            <w:pPr>
              <w:spacing w:before="20" w:after="20"/>
              <w:rPr>
                <w:color w:val="1F3864"/>
                <w:sz w:val="20"/>
                <w:szCs w:val="20"/>
              </w:rPr>
            </w:pPr>
            <w:r w:rsidRPr="00A76AB5">
              <w:rPr>
                <w:color w:val="1F3864"/>
                <w:sz w:val="20"/>
                <w:szCs w:val="20"/>
              </w:rPr>
              <w:lastRenderedPageBreak/>
              <w:t>9/12/2024 Toxics Workshop</w:t>
            </w:r>
          </w:p>
        </w:tc>
      </w:tr>
      <w:tr w:rsidR="00A76AB5" w:rsidRPr="00A76AB5" w14:paraId="7D78E7C8" w14:textId="77777777" w:rsidTr="00B92D7B">
        <w:trPr>
          <w:trHeight w:val="1484"/>
        </w:trPr>
        <w:tc>
          <w:tcPr>
            <w:tcW w:w="3315" w:type="dxa"/>
            <w:shd w:val="clear" w:color="auto" w:fill="auto"/>
            <w:hideMark/>
          </w:tcPr>
          <w:p w14:paraId="4CED88E2" w14:textId="10840F6C" w:rsidR="00A7031F" w:rsidRPr="00A76AB5" w:rsidRDefault="00A7031F" w:rsidP="00607BDD">
            <w:pPr>
              <w:spacing w:before="20" w:after="20"/>
              <w:rPr>
                <w:color w:val="1F3864"/>
                <w:sz w:val="20"/>
                <w:szCs w:val="20"/>
              </w:rPr>
            </w:pPr>
            <w:r w:rsidRPr="00A76AB5">
              <w:rPr>
                <w:color w:val="1F3864"/>
                <w:sz w:val="20"/>
                <w:szCs w:val="20"/>
              </w:rPr>
              <w:t>What are the costs and comparative benefits of removing CECs and other priority toxics through wastewater treatment as opposed to upstream source control? How effective are upstream source control measures for municipal wastewater, and how can these be more effective?</w:t>
            </w:r>
          </w:p>
        </w:tc>
        <w:tc>
          <w:tcPr>
            <w:tcW w:w="900" w:type="dxa"/>
            <w:shd w:val="clear" w:color="auto" w:fill="auto"/>
          </w:tcPr>
          <w:p w14:paraId="42C5834E" w14:textId="3F074A81" w:rsidR="00A7031F" w:rsidRPr="00A76AB5" w:rsidRDefault="00F850DF" w:rsidP="00607BDD">
            <w:pPr>
              <w:spacing w:before="20" w:after="20"/>
              <w:rPr>
                <w:color w:val="1F3864"/>
                <w:sz w:val="20"/>
                <w:szCs w:val="20"/>
              </w:rPr>
            </w:pPr>
            <w:r>
              <w:rPr>
                <w:color w:val="1F3864"/>
                <w:sz w:val="20"/>
                <w:szCs w:val="20"/>
              </w:rPr>
              <w:t>TIF 68</w:t>
            </w:r>
          </w:p>
        </w:tc>
        <w:tc>
          <w:tcPr>
            <w:tcW w:w="4486" w:type="dxa"/>
            <w:shd w:val="clear" w:color="auto" w:fill="auto"/>
            <w:hideMark/>
          </w:tcPr>
          <w:p w14:paraId="4FA9220A" w14:textId="1A4298E2" w:rsidR="00A7031F" w:rsidRPr="00A76AB5" w:rsidRDefault="00C44365" w:rsidP="00607BDD">
            <w:pPr>
              <w:spacing w:before="20" w:after="20"/>
              <w:rPr>
                <w:color w:val="1F3864"/>
                <w:sz w:val="20"/>
                <w:szCs w:val="20"/>
              </w:rPr>
            </w:pPr>
            <w:r w:rsidRPr="00C44365">
              <w:rPr>
                <w:color w:val="1F3864"/>
                <w:sz w:val="20"/>
                <w:szCs w:val="20"/>
              </w:rPr>
              <w:t>Prioritization workshop participants (September 2024) noted connections among uncertainties #19, #20, #21, and #22 (workshop IDs); #19 and #22 (workshop IDs) are now merged into TIF 67, and #20 and #21 (workshop IDs) are now merged into TIF 68. A workshop participant noted that this uncertainty may be answered, and asked about talking to economists. For the first question in this uncertainty, screening experts (August 2024) noted the management relevance and also noted the connection with the other uncertainty on this list about reducing PBDEs.</w:t>
            </w:r>
          </w:p>
        </w:tc>
        <w:tc>
          <w:tcPr>
            <w:tcW w:w="1274" w:type="dxa"/>
            <w:shd w:val="clear" w:color="auto" w:fill="auto"/>
            <w:noWrap/>
            <w:hideMark/>
          </w:tcPr>
          <w:p w14:paraId="268BAE9A" w14:textId="77777777" w:rsidR="00A7031F" w:rsidRPr="00A76AB5" w:rsidRDefault="00A7031F" w:rsidP="00607BDD">
            <w:pPr>
              <w:spacing w:before="20" w:after="20"/>
              <w:rPr>
                <w:color w:val="1F3864"/>
                <w:sz w:val="20"/>
                <w:szCs w:val="20"/>
              </w:rPr>
            </w:pPr>
            <w:r w:rsidRPr="00A76AB5">
              <w:rPr>
                <w:color w:val="1F3864"/>
                <w:sz w:val="20"/>
                <w:szCs w:val="20"/>
              </w:rPr>
              <w:t>6.5</w:t>
            </w:r>
          </w:p>
        </w:tc>
        <w:tc>
          <w:tcPr>
            <w:tcW w:w="976" w:type="dxa"/>
            <w:shd w:val="clear" w:color="auto" w:fill="auto"/>
            <w:noWrap/>
            <w:hideMark/>
          </w:tcPr>
          <w:p w14:paraId="57B62309" w14:textId="77777777" w:rsidR="00A7031F" w:rsidRPr="00A76AB5" w:rsidRDefault="00A7031F" w:rsidP="00607BDD">
            <w:pPr>
              <w:spacing w:before="20" w:after="20"/>
              <w:rPr>
                <w:color w:val="1F3864"/>
                <w:sz w:val="20"/>
                <w:szCs w:val="20"/>
              </w:rPr>
            </w:pPr>
            <w:r w:rsidRPr="00A76AB5">
              <w:rPr>
                <w:color w:val="1F3864"/>
                <w:sz w:val="20"/>
                <w:szCs w:val="20"/>
              </w:rPr>
              <w:t>High</w:t>
            </w:r>
          </w:p>
        </w:tc>
        <w:tc>
          <w:tcPr>
            <w:tcW w:w="2444" w:type="dxa"/>
            <w:shd w:val="clear" w:color="auto" w:fill="auto"/>
          </w:tcPr>
          <w:p w14:paraId="7CDCB6A9" w14:textId="77777777" w:rsidR="00A7031F" w:rsidRDefault="00974D7D" w:rsidP="00607BDD">
            <w:pPr>
              <w:spacing w:before="20" w:after="20"/>
              <w:rPr>
                <w:color w:val="1F3864"/>
                <w:sz w:val="20"/>
                <w:szCs w:val="20"/>
              </w:rPr>
            </w:pPr>
            <w:r w:rsidRPr="00A76AB5">
              <w:rPr>
                <w:color w:val="1F3864"/>
                <w:sz w:val="20"/>
                <w:szCs w:val="20"/>
              </w:rPr>
              <w:t>Stormwater SIL Toxics Pod 2024 Investment Recommendations</w:t>
            </w:r>
            <w:r w:rsidR="00957AD1" w:rsidRPr="00A76AB5">
              <w:rPr>
                <w:color w:val="1F3864"/>
                <w:sz w:val="20"/>
                <w:szCs w:val="20"/>
              </w:rPr>
              <w:t xml:space="preserve"> (D. Bilhimer, personal communication, July 22, 2024)</w:t>
            </w:r>
            <w:r w:rsidRPr="00A76AB5">
              <w:rPr>
                <w:color w:val="1F3864"/>
                <w:sz w:val="20"/>
                <w:szCs w:val="20"/>
              </w:rPr>
              <w:t xml:space="preserve">; Stormwater Strategic Initiative Lead Fall 2023 Wastewater Treatment and Onsite Sewage Systems Workshops </w:t>
            </w:r>
            <w:r w:rsidR="004E2444" w:rsidRPr="00A76AB5">
              <w:rPr>
                <w:color w:val="1F3864"/>
                <w:sz w:val="20"/>
                <w:szCs w:val="20"/>
              </w:rPr>
              <w:t>(F. Bothfeld, personal communication, January 29, 2024)</w:t>
            </w:r>
            <w:r w:rsidR="004E2444" w:rsidRPr="00A76AB5" w:rsidDel="004E2444">
              <w:rPr>
                <w:color w:val="1F3864"/>
                <w:sz w:val="20"/>
                <w:szCs w:val="20"/>
              </w:rPr>
              <w:t xml:space="preserve"> </w:t>
            </w:r>
          </w:p>
          <w:p w14:paraId="6A89F4AD" w14:textId="77777777" w:rsidR="007548D7" w:rsidRDefault="007548D7" w:rsidP="00607BDD">
            <w:pPr>
              <w:spacing w:before="20" w:after="20"/>
              <w:rPr>
                <w:color w:val="1F3864"/>
                <w:sz w:val="20"/>
                <w:szCs w:val="20"/>
              </w:rPr>
            </w:pPr>
          </w:p>
          <w:p w14:paraId="4906A637" w14:textId="77777777" w:rsidR="007548D7" w:rsidRDefault="007548D7" w:rsidP="00607BDD">
            <w:pPr>
              <w:spacing w:before="20" w:after="20"/>
              <w:rPr>
                <w:color w:val="1F3864"/>
                <w:sz w:val="20"/>
                <w:szCs w:val="20"/>
              </w:rPr>
            </w:pPr>
          </w:p>
          <w:p w14:paraId="2DA6C836" w14:textId="77777777" w:rsidR="007548D7" w:rsidRDefault="007548D7" w:rsidP="00607BDD">
            <w:pPr>
              <w:spacing w:before="20" w:after="20"/>
              <w:rPr>
                <w:color w:val="1F3864"/>
                <w:sz w:val="20"/>
                <w:szCs w:val="20"/>
              </w:rPr>
            </w:pPr>
          </w:p>
          <w:p w14:paraId="3BB9B61A" w14:textId="77777777" w:rsidR="007548D7" w:rsidRDefault="007548D7" w:rsidP="00607BDD">
            <w:pPr>
              <w:spacing w:before="20" w:after="20"/>
              <w:rPr>
                <w:color w:val="1F3864"/>
                <w:sz w:val="20"/>
                <w:szCs w:val="20"/>
              </w:rPr>
            </w:pPr>
          </w:p>
          <w:p w14:paraId="389235B9" w14:textId="77777777" w:rsidR="007548D7" w:rsidRDefault="007548D7" w:rsidP="00607BDD">
            <w:pPr>
              <w:spacing w:before="20" w:after="20"/>
              <w:rPr>
                <w:color w:val="1F3864"/>
                <w:sz w:val="20"/>
                <w:szCs w:val="20"/>
              </w:rPr>
            </w:pPr>
          </w:p>
          <w:p w14:paraId="361BA6ED" w14:textId="5E8BE9B9" w:rsidR="007548D7" w:rsidRPr="00A76AB5" w:rsidRDefault="007548D7" w:rsidP="00607BDD">
            <w:pPr>
              <w:spacing w:before="20" w:after="20"/>
              <w:rPr>
                <w:color w:val="1F3864"/>
                <w:sz w:val="20"/>
                <w:szCs w:val="20"/>
              </w:rPr>
            </w:pPr>
          </w:p>
        </w:tc>
        <w:tc>
          <w:tcPr>
            <w:tcW w:w="1350" w:type="dxa"/>
            <w:shd w:val="clear" w:color="auto" w:fill="auto"/>
            <w:hideMark/>
          </w:tcPr>
          <w:p w14:paraId="016AE8FD" w14:textId="221260E3"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1C9B9EDB" w14:textId="77777777" w:rsidTr="004875C2">
        <w:trPr>
          <w:trHeight w:val="780"/>
        </w:trPr>
        <w:tc>
          <w:tcPr>
            <w:tcW w:w="3315" w:type="dxa"/>
            <w:shd w:val="clear" w:color="auto" w:fill="auto"/>
            <w:hideMark/>
          </w:tcPr>
          <w:p w14:paraId="76370910" w14:textId="6C654E15" w:rsidR="00A7031F" w:rsidRPr="00A76AB5" w:rsidRDefault="00A7031F" w:rsidP="00607BDD">
            <w:pPr>
              <w:spacing w:before="20" w:after="20"/>
              <w:rPr>
                <w:i/>
                <w:iCs/>
                <w:color w:val="1F3864"/>
                <w:sz w:val="20"/>
                <w:szCs w:val="20"/>
              </w:rPr>
            </w:pPr>
            <w:r w:rsidRPr="00A76AB5">
              <w:rPr>
                <w:color w:val="1F3864"/>
                <w:sz w:val="20"/>
                <w:szCs w:val="20"/>
              </w:rPr>
              <w:lastRenderedPageBreak/>
              <w:t>Is stormwater treatment effective in removing all chemicals of concern?</w:t>
            </w:r>
            <w:r w:rsidRPr="00A76AB5">
              <w:rPr>
                <w:i/>
                <w:iCs/>
                <w:color w:val="1F3864"/>
                <w:sz w:val="20"/>
                <w:szCs w:val="20"/>
              </w:rPr>
              <w:t xml:space="preserve"> </w:t>
            </w:r>
            <w:r w:rsidRPr="00A76AB5">
              <w:rPr>
                <w:color w:val="1F3864"/>
                <w:sz w:val="20"/>
                <w:szCs w:val="20"/>
              </w:rPr>
              <w:t>Which chemicals of concern are removed?</w:t>
            </w:r>
            <w:r w:rsidR="004B7B54">
              <w:rPr>
                <w:color w:val="1F3864"/>
                <w:sz w:val="20"/>
                <w:szCs w:val="20"/>
                <w:vertAlign w:val="superscript"/>
              </w:rPr>
              <w:t xml:space="preserve"> </w:t>
            </w:r>
            <w:r w:rsidR="004B7B54">
              <w:rPr>
                <w:color w:val="1F3864"/>
                <w:sz w:val="20"/>
                <w:szCs w:val="20"/>
              </w:rPr>
              <w:t>(2019 top priority uncertainty)</w:t>
            </w:r>
          </w:p>
        </w:tc>
        <w:tc>
          <w:tcPr>
            <w:tcW w:w="900" w:type="dxa"/>
            <w:shd w:val="clear" w:color="auto" w:fill="auto"/>
          </w:tcPr>
          <w:p w14:paraId="4C659F65" w14:textId="5A02B825" w:rsidR="00A7031F" w:rsidRPr="00A76AB5" w:rsidRDefault="00EE2FFE" w:rsidP="00607BDD">
            <w:pPr>
              <w:spacing w:before="20" w:after="20"/>
              <w:rPr>
                <w:color w:val="1F3864"/>
                <w:sz w:val="20"/>
                <w:szCs w:val="20"/>
              </w:rPr>
            </w:pPr>
            <w:r>
              <w:rPr>
                <w:color w:val="1F3864"/>
                <w:sz w:val="20"/>
                <w:szCs w:val="20"/>
              </w:rPr>
              <w:t>TIF 26</w:t>
            </w:r>
          </w:p>
        </w:tc>
        <w:tc>
          <w:tcPr>
            <w:tcW w:w="4486" w:type="dxa"/>
            <w:shd w:val="clear" w:color="auto" w:fill="auto"/>
            <w:hideMark/>
          </w:tcPr>
          <w:p w14:paraId="38638FBE" w14:textId="55522BC2" w:rsidR="00A7031F" w:rsidRPr="00A76AB5" w:rsidRDefault="00A7031F" w:rsidP="00607BDD">
            <w:pPr>
              <w:spacing w:before="20" w:after="20"/>
              <w:rPr>
                <w:color w:val="1F3864"/>
                <w:sz w:val="20"/>
                <w:szCs w:val="20"/>
              </w:rPr>
            </w:pPr>
            <w:r w:rsidRPr="00A76AB5">
              <w:rPr>
                <w:color w:val="1F3864"/>
                <w:sz w:val="20"/>
                <w:szCs w:val="20"/>
              </w:rPr>
              <w:t>Some prioritization workshop participants (September 2024) noted that this uncertainty may already be answered or at least there is existing research; an example is a set of demonstration projects from the Puget Sound Federal Leadership Task Force studying 6PPD-Q on impervious surfaces. PSI will soon summarize this research (and how it addresses the uncertainty) in a GUM Research Note. Workshop participants also suggested answering this uncertainty using an ambient monitoring program or an inventory of treatments and their locations.</w:t>
            </w:r>
          </w:p>
        </w:tc>
        <w:tc>
          <w:tcPr>
            <w:tcW w:w="1274" w:type="dxa"/>
            <w:shd w:val="clear" w:color="auto" w:fill="auto"/>
            <w:noWrap/>
            <w:hideMark/>
          </w:tcPr>
          <w:p w14:paraId="5E8E3946" w14:textId="77777777" w:rsidR="00A7031F" w:rsidRPr="00A76AB5" w:rsidRDefault="00A7031F" w:rsidP="00607BDD">
            <w:pPr>
              <w:spacing w:before="20" w:after="20"/>
              <w:rPr>
                <w:color w:val="1F3864"/>
                <w:sz w:val="20"/>
                <w:szCs w:val="20"/>
              </w:rPr>
            </w:pPr>
            <w:r w:rsidRPr="00A76AB5">
              <w:rPr>
                <w:color w:val="1F3864"/>
                <w:sz w:val="20"/>
                <w:szCs w:val="20"/>
              </w:rPr>
              <w:t>6</w:t>
            </w:r>
          </w:p>
        </w:tc>
        <w:tc>
          <w:tcPr>
            <w:tcW w:w="976" w:type="dxa"/>
            <w:shd w:val="clear" w:color="auto" w:fill="auto"/>
            <w:noWrap/>
            <w:hideMark/>
          </w:tcPr>
          <w:p w14:paraId="113816B0" w14:textId="77777777" w:rsidR="00A7031F" w:rsidRPr="00A76AB5" w:rsidRDefault="00A7031F" w:rsidP="00607BDD">
            <w:pPr>
              <w:spacing w:before="20" w:after="20"/>
              <w:rPr>
                <w:color w:val="1F3864"/>
                <w:sz w:val="20"/>
                <w:szCs w:val="20"/>
              </w:rPr>
            </w:pPr>
            <w:r w:rsidRPr="00A76AB5">
              <w:rPr>
                <w:color w:val="1F3864"/>
                <w:sz w:val="20"/>
                <w:szCs w:val="20"/>
              </w:rPr>
              <w:t>High</w:t>
            </w:r>
          </w:p>
        </w:tc>
        <w:tc>
          <w:tcPr>
            <w:tcW w:w="2444" w:type="dxa"/>
            <w:shd w:val="clear" w:color="auto" w:fill="auto"/>
          </w:tcPr>
          <w:p w14:paraId="23459341" w14:textId="0465B897" w:rsidR="00A7031F" w:rsidRPr="00A76AB5" w:rsidRDefault="00BC0820" w:rsidP="00607BDD">
            <w:pPr>
              <w:spacing w:before="20" w:after="20"/>
              <w:rPr>
                <w:color w:val="1F3864"/>
                <w:sz w:val="20"/>
                <w:szCs w:val="20"/>
              </w:rPr>
            </w:pPr>
            <w:r w:rsidRPr="00A76AB5">
              <w:rPr>
                <w:color w:val="1F3864"/>
                <w:sz w:val="20"/>
                <w:szCs w:val="20"/>
              </w:rPr>
              <w:t>GUM (HSS)</w:t>
            </w:r>
          </w:p>
        </w:tc>
        <w:tc>
          <w:tcPr>
            <w:tcW w:w="1350" w:type="dxa"/>
            <w:shd w:val="clear" w:color="auto" w:fill="auto"/>
            <w:hideMark/>
          </w:tcPr>
          <w:p w14:paraId="2FCB12C3" w14:textId="0EAD23DD"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5458E39B" w14:textId="77777777" w:rsidTr="00B92D7B">
        <w:trPr>
          <w:trHeight w:val="1511"/>
        </w:trPr>
        <w:tc>
          <w:tcPr>
            <w:tcW w:w="3315" w:type="dxa"/>
            <w:shd w:val="clear" w:color="auto" w:fill="auto"/>
            <w:hideMark/>
          </w:tcPr>
          <w:p w14:paraId="1929ED23" w14:textId="14F4798A" w:rsidR="00A7031F" w:rsidRPr="00A76AB5" w:rsidRDefault="00A7031F" w:rsidP="00607BDD">
            <w:pPr>
              <w:spacing w:before="20" w:after="20"/>
              <w:rPr>
                <w:color w:val="1F3864"/>
                <w:sz w:val="20"/>
                <w:szCs w:val="20"/>
              </w:rPr>
            </w:pPr>
            <w:r w:rsidRPr="00A76AB5">
              <w:rPr>
                <w:color w:val="1F3864"/>
                <w:sz w:val="20"/>
                <w:szCs w:val="20"/>
              </w:rPr>
              <w:t>To what extent may stormwater runoff impact the effectiveness of "ongoing and future physical habitat restoration projects (e.g., culvert replacements)" (Puget Sound Federal Task Force, 2022, p. 44)?</w:t>
            </w:r>
          </w:p>
        </w:tc>
        <w:tc>
          <w:tcPr>
            <w:tcW w:w="900" w:type="dxa"/>
            <w:shd w:val="clear" w:color="auto" w:fill="auto"/>
          </w:tcPr>
          <w:p w14:paraId="754CF996" w14:textId="02021629" w:rsidR="00A7031F" w:rsidRPr="00A76AB5" w:rsidRDefault="00EE2FFE" w:rsidP="00607BDD">
            <w:pPr>
              <w:spacing w:before="20" w:after="20"/>
              <w:rPr>
                <w:color w:val="1F3864"/>
                <w:sz w:val="20"/>
                <w:szCs w:val="20"/>
              </w:rPr>
            </w:pPr>
            <w:r>
              <w:rPr>
                <w:color w:val="1F3864"/>
                <w:sz w:val="20"/>
                <w:szCs w:val="20"/>
              </w:rPr>
              <w:t>TIF 69</w:t>
            </w:r>
          </w:p>
        </w:tc>
        <w:tc>
          <w:tcPr>
            <w:tcW w:w="4486" w:type="dxa"/>
            <w:shd w:val="clear" w:color="auto" w:fill="auto"/>
            <w:hideMark/>
          </w:tcPr>
          <w:p w14:paraId="787B0651" w14:textId="3CA73299"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expressed that salmon and stormwater management need to be integrated and that stormwater issues are not included in process of developing fish passage projects; a workshop participant indicated that the uncertainty is answered but the issue is connecting water quality research with DOT work. A workshop participant suggested using BACI studies and working to locate ecological traps in order to address this uncertainty. A screening expert (August 2024) noted that this uncertainty has been a question for a while and needs to be answered; they also said the answer to this uncertainty will depend on location.</w:t>
            </w:r>
          </w:p>
        </w:tc>
        <w:tc>
          <w:tcPr>
            <w:tcW w:w="1274" w:type="dxa"/>
            <w:shd w:val="clear" w:color="auto" w:fill="auto"/>
            <w:noWrap/>
            <w:hideMark/>
          </w:tcPr>
          <w:p w14:paraId="22AE50E2" w14:textId="77777777" w:rsidR="00A7031F" w:rsidRPr="00A76AB5" w:rsidRDefault="00A7031F" w:rsidP="00607BDD">
            <w:pPr>
              <w:spacing w:before="20" w:after="20"/>
              <w:rPr>
                <w:color w:val="1F3864"/>
                <w:sz w:val="20"/>
                <w:szCs w:val="20"/>
              </w:rPr>
            </w:pPr>
            <w:r w:rsidRPr="00A76AB5">
              <w:rPr>
                <w:color w:val="1F3864"/>
                <w:sz w:val="20"/>
                <w:szCs w:val="20"/>
              </w:rPr>
              <w:t>6</w:t>
            </w:r>
          </w:p>
        </w:tc>
        <w:tc>
          <w:tcPr>
            <w:tcW w:w="976" w:type="dxa"/>
            <w:shd w:val="clear" w:color="auto" w:fill="auto"/>
            <w:noWrap/>
            <w:hideMark/>
          </w:tcPr>
          <w:p w14:paraId="1461A088" w14:textId="77777777" w:rsidR="00A7031F" w:rsidRPr="00A76AB5" w:rsidRDefault="00A7031F" w:rsidP="00607BDD">
            <w:pPr>
              <w:spacing w:before="20" w:after="20"/>
              <w:rPr>
                <w:color w:val="1F3864"/>
                <w:sz w:val="20"/>
                <w:szCs w:val="20"/>
              </w:rPr>
            </w:pPr>
            <w:r w:rsidRPr="00A76AB5">
              <w:rPr>
                <w:color w:val="1F3864"/>
                <w:sz w:val="20"/>
                <w:szCs w:val="20"/>
              </w:rPr>
              <w:t>High</w:t>
            </w:r>
          </w:p>
        </w:tc>
        <w:tc>
          <w:tcPr>
            <w:tcW w:w="2444" w:type="dxa"/>
            <w:shd w:val="clear" w:color="auto" w:fill="auto"/>
          </w:tcPr>
          <w:p w14:paraId="47F5328E" w14:textId="27A78FBE" w:rsidR="00A7031F" w:rsidRPr="00A76AB5" w:rsidRDefault="00BC0820" w:rsidP="00607BDD">
            <w:pPr>
              <w:spacing w:before="20" w:after="20"/>
              <w:rPr>
                <w:color w:val="1F3864"/>
                <w:sz w:val="20"/>
                <w:szCs w:val="20"/>
              </w:rPr>
            </w:pPr>
            <w:r w:rsidRPr="00A76AB5">
              <w:rPr>
                <w:color w:val="1F3864"/>
                <w:sz w:val="20"/>
                <w:szCs w:val="20"/>
              </w:rPr>
              <w:t>Puget Sound Federal Task Force (2022)</w:t>
            </w:r>
          </w:p>
        </w:tc>
        <w:tc>
          <w:tcPr>
            <w:tcW w:w="1350" w:type="dxa"/>
            <w:shd w:val="clear" w:color="auto" w:fill="auto"/>
            <w:hideMark/>
          </w:tcPr>
          <w:p w14:paraId="00583E41" w14:textId="03D61BCD"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5F138862" w14:textId="77777777" w:rsidTr="00B92D7B">
        <w:trPr>
          <w:trHeight w:val="1484"/>
        </w:trPr>
        <w:tc>
          <w:tcPr>
            <w:tcW w:w="3315" w:type="dxa"/>
            <w:shd w:val="clear" w:color="auto" w:fill="auto"/>
            <w:hideMark/>
          </w:tcPr>
          <w:p w14:paraId="7120A0A7" w14:textId="15A97F44" w:rsidR="00A7031F" w:rsidRPr="00A76AB5" w:rsidRDefault="00A7031F" w:rsidP="00607BDD">
            <w:pPr>
              <w:spacing w:before="20" w:after="20"/>
              <w:rPr>
                <w:color w:val="1F3864"/>
                <w:sz w:val="20"/>
                <w:szCs w:val="20"/>
              </w:rPr>
            </w:pPr>
            <w:r w:rsidRPr="00A76AB5">
              <w:rPr>
                <w:color w:val="1F3864"/>
                <w:sz w:val="20"/>
                <w:szCs w:val="20"/>
              </w:rPr>
              <w:t>What are the primary and local sources/loadings to Puget Sound that can be addressed with focused cleanup or management programs?</w:t>
            </w:r>
            <w:r w:rsidR="004B7B54">
              <w:rPr>
                <w:color w:val="1F3864"/>
                <w:sz w:val="20"/>
                <w:szCs w:val="20"/>
              </w:rPr>
              <w:t xml:space="preserve"> (2019 top priority uncertainty)</w:t>
            </w:r>
          </w:p>
        </w:tc>
        <w:tc>
          <w:tcPr>
            <w:tcW w:w="900" w:type="dxa"/>
            <w:shd w:val="clear" w:color="auto" w:fill="auto"/>
          </w:tcPr>
          <w:p w14:paraId="1D89F922" w14:textId="1C077CA8" w:rsidR="00A7031F" w:rsidRPr="00A76AB5" w:rsidRDefault="00EE2FFE" w:rsidP="00607BDD">
            <w:pPr>
              <w:spacing w:before="20" w:after="20"/>
              <w:rPr>
                <w:color w:val="1F3864"/>
                <w:sz w:val="20"/>
                <w:szCs w:val="20"/>
              </w:rPr>
            </w:pPr>
            <w:r>
              <w:rPr>
                <w:color w:val="1F3864"/>
                <w:sz w:val="20"/>
                <w:szCs w:val="20"/>
              </w:rPr>
              <w:t>TIF 24</w:t>
            </w:r>
          </w:p>
        </w:tc>
        <w:tc>
          <w:tcPr>
            <w:tcW w:w="4486" w:type="dxa"/>
            <w:shd w:val="clear" w:color="auto" w:fill="auto"/>
            <w:hideMark/>
          </w:tcPr>
          <w:p w14:paraId="0BC00BC0" w14:textId="0FC67425" w:rsidR="00A7031F" w:rsidRPr="00A76AB5" w:rsidRDefault="002466D8" w:rsidP="00607BDD">
            <w:pPr>
              <w:spacing w:before="20" w:after="20"/>
              <w:rPr>
                <w:color w:val="1F3864"/>
                <w:sz w:val="20"/>
                <w:szCs w:val="20"/>
              </w:rPr>
            </w:pPr>
            <w:r w:rsidRPr="002466D8">
              <w:rPr>
                <w:color w:val="1F3864"/>
                <w:sz w:val="20"/>
                <w:szCs w:val="20"/>
              </w:rPr>
              <w:t xml:space="preserve">A prioritization workshop participant (September 2024) noted that uncertainties TIF 64 and TIF 24 are comparable; TIF 24 is now edited to focus on sources rather than pathways. Workshop participants also noted: that this uncertainty (on the GUM already) </w:t>
            </w:r>
            <w:r w:rsidR="00D65F21" w:rsidRPr="00D65F21">
              <w:rPr>
                <w:color w:val="1F3864"/>
                <w:sz w:val="20"/>
                <w:szCs w:val="20"/>
              </w:rPr>
              <w:t>continues to be an uncertainty</w:t>
            </w:r>
            <w:r w:rsidRPr="002466D8">
              <w:rPr>
                <w:color w:val="1F3864"/>
                <w:sz w:val="20"/>
                <w:szCs w:val="20"/>
              </w:rPr>
              <w:t xml:space="preserve">; the need to address this uncertainty by watersheds; the importance of source control; and that comprehensive loading data should inform which </w:t>
            </w:r>
            <w:r w:rsidRPr="002466D8">
              <w:rPr>
                <w:color w:val="1F3864"/>
                <w:sz w:val="20"/>
                <w:szCs w:val="20"/>
              </w:rPr>
              <w:lastRenderedPageBreak/>
              <w:t>pathways/sources are managed. They also suggested using effects-based monitoring of places as part of research on hotspots, and expressed interest in understanding the contribution of landfill and septic sources and how "macrotrash" affects organisms in Puget Sound.</w:t>
            </w:r>
          </w:p>
        </w:tc>
        <w:tc>
          <w:tcPr>
            <w:tcW w:w="1274" w:type="dxa"/>
            <w:shd w:val="clear" w:color="auto" w:fill="auto"/>
            <w:noWrap/>
            <w:hideMark/>
          </w:tcPr>
          <w:p w14:paraId="618F7993" w14:textId="77777777" w:rsidR="00A7031F" w:rsidRPr="00A76AB5" w:rsidRDefault="00A7031F" w:rsidP="00607BDD">
            <w:pPr>
              <w:spacing w:before="20" w:after="20"/>
              <w:rPr>
                <w:color w:val="1F3864"/>
                <w:sz w:val="20"/>
                <w:szCs w:val="20"/>
              </w:rPr>
            </w:pPr>
            <w:r w:rsidRPr="00A76AB5">
              <w:rPr>
                <w:color w:val="1F3864"/>
                <w:sz w:val="20"/>
                <w:szCs w:val="20"/>
              </w:rPr>
              <w:lastRenderedPageBreak/>
              <w:t>6</w:t>
            </w:r>
          </w:p>
        </w:tc>
        <w:tc>
          <w:tcPr>
            <w:tcW w:w="976" w:type="dxa"/>
            <w:shd w:val="clear" w:color="auto" w:fill="auto"/>
            <w:noWrap/>
            <w:hideMark/>
          </w:tcPr>
          <w:p w14:paraId="5837D86A" w14:textId="77777777" w:rsidR="00A7031F" w:rsidRPr="00A76AB5" w:rsidRDefault="00A7031F" w:rsidP="00607BDD">
            <w:pPr>
              <w:spacing w:before="20" w:after="20"/>
              <w:rPr>
                <w:color w:val="1F3864"/>
                <w:sz w:val="20"/>
                <w:szCs w:val="20"/>
              </w:rPr>
            </w:pPr>
            <w:r w:rsidRPr="00A76AB5">
              <w:rPr>
                <w:color w:val="1F3864"/>
                <w:sz w:val="20"/>
                <w:szCs w:val="20"/>
              </w:rPr>
              <w:t>High</w:t>
            </w:r>
          </w:p>
        </w:tc>
        <w:tc>
          <w:tcPr>
            <w:tcW w:w="2444" w:type="dxa"/>
            <w:shd w:val="clear" w:color="auto" w:fill="auto"/>
          </w:tcPr>
          <w:p w14:paraId="43C2FAC2" w14:textId="461DB8F8" w:rsidR="00A7031F" w:rsidRPr="00A76AB5" w:rsidRDefault="005F33C0" w:rsidP="00607BDD">
            <w:pPr>
              <w:spacing w:before="20" w:after="20"/>
              <w:rPr>
                <w:color w:val="1F3864"/>
                <w:sz w:val="20"/>
                <w:szCs w:val="20"/>
              </w:rPr>
            </w:pPr>
            <w:r w:rsidRPr="00A76AB5">
              <w:rPr>
                <w:color w:val="1F3864"/>
                <w:sz w:val="20"/>
                <w:szCs w:val="20"/>
              </w:rPr>
              <w:t>GUM (Starter Package)</w:t>
            </w:r>
          </w:p>
        </w:tc>
        <w:tc>
          <w:tcPr>
            <w:tcW w:w="1350" w:type="dxa"/>
            <w:shd w:val="clear" w:color="auto" w:fill="auto"/>
            <w:hideMark/>
          </w:tcPr>
          <w:p w14:paraId="71763671" w14:textId="5CEB23A3"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56CD5F5E" w14:textId="77777777" w:rsidTr="00B92D7B">
        <w:trPr>
          <w:trHeight w:val="638"/>
        </w:trPr>
        <w:tc>
          <w:tcPr>
            <w:tcW w:w="3315" w:type="dxa"/>
            <w:shd w:val="clear" w:color="auto" w:fill="auto"/>
            <w:hideMark/>
          </w:tcPr>
          <w:p w14:paraId="0B63F0D8" w14:textId="51828249" w:rsidR="00A7031F" w:rsidRPr="00A76AB5" w:rsidRDefault="00A7031F" w:rsidP="00607BDD">
            <w:pPr>
              <w:spacing w:before="20" w:after="20"/>
              <w:rPr>
                <w:color w:val="1F3864"/>
                <w:sz w:val="20"/>
                <w:szCs w:val="20"/>
              </w:rPr>
            </w:pPr>
            <w:r w:rsidRPr="00A76AB5">
              <w:rPr>
                <w:color w:val="1F3864"/>
                <w:sz w:val="20"/>
                <w:szCs w:val="20"/>
              </w:rPr>
              <w:t>Develop and implement screening-level toxicity tests for CECs for stormwater.</w:t>
            </w:r>
          </w:p>
        </w:tc>
        <w:tc>
          <w:tcPr>
            <w:tcW w:w="900" w:type="dxa"/>
            <w:shd w:val="clear" w:color="auto" w:fill="auto"/>
          </w:tcPr>
          <w:p w14:paraId="09920035" w14:textId="5DC0E9B7" w:rsidR="00A7031F" w:rsidRPr="00A76AB5" w:rsidRDefault="00EE2FFE" w:rsidP="00607BDD">
            <w:pPr>
              <w:spacing w:before="20" w:after="20"/>
              <w:rPr>
                <w:color w:val="1F3864"/>
                <w:sz w:val="20"/>
                <w:szCs w:val="20"/>
              </w:rPr>
            </w:pPr>
            <w:r>
              <w:rPr>
                <w:color w:val="1F3864"/>
                <w:sz w:val="20"/>
                <w:szCs w:val="20"/>
              </w:rPr>
              <w:t>TIF 70</w:t>
            </w:r>
          </w:p>
        </w:tc>
        <w:tc>
          <w:tcPr>
            <w:tcW w:w="4486" w:type="dxa"/>
            <w:shd w:val="clear" w:color="auto" w:fill="auto"/>
            <w:hideMark/>
          </w:tcPr>
          <w:p w14:paraId="141B4EC3" w14:textId="7E6BD331" w:rsidR="00A7031F" w:rsidRPr="00A76AB5" w:rsidRDefault="00A7031F" w:rsidP="00607BDD">
            <w:pPr>
              <w:spacing w:before="20" w:after="20"/>
              <w:rPr>
                <w:color w:val="1F3864"/>
                <w:sz w:val="20"/>
                <w:szCs w:val="20"/>
              </w:rPr>
            </w:pPr>
            <w:r w:rsidRPr="00A76AB5">
              <w:rPr>
                <w:color w:val="1F3864"/>
                <w:sz w:val="20"/>
                <w:szCs w:val="20"/>
              </w:rPr>
              <w:t>It is unclear how the toxicity tests called for in this uncertainty would be different from existing toxicity tests. A prioritization workshop participant (September 2024) noted a need for more WET testing for particular chemicals and effluents/pathways.</w:t>
            </w:r>
          </w:p>
        </w:tc>
        <w:tc>
          <w:tcPr>
            <w:tcW w:w="1274" w:type="dxa"/>
            <w:shd w:val="clear" w:color="auto" w:fill="auto"/>
            <w:noWrap/>
            <w:hideMark/>
          </w:tcPr>
          <w:p w14:paraId="76A93C78" w14:textId="77777777" w:rsidR="00A7031F" w:rsidRPr="00A76AB5" w:rsidRDefault="00A7031F" w:rsidP="00607BDD">
            <w:pPr>
              <w:spacing w:before="20" w:after="20"/>
              <w:rPr>
                <w:color w:val="1F3864"/>
                <w:sz w:val="20"/>
                <w:szCs w:val="20"/>
              </w:rPr>
            </w:pPr>
            <w:r w:rsidRPr="00A76AB5">
              <w:rPr>
                <w:color w:val="1F3864"/>
                <w:sz w:val="20"/>
                <w:szCs w:val="20"/>
              </w:rPr>
              <w:t>5</w:t>
            </w:r>
          </w:p>
        </w:tc>
        <w:tc>
          <w:tcPr>
            <w:tcW w:w="976" w:type="dxa"/>
            <w:shd w:val="clear" w:color="auto" w:fill="auto"/>
            <w:noWrap/>
            <w:hideMark/>
          </w:tcPr>
          <w:p w14:paraId="5581B92F"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5BD855E4" w14:textId="37D169E4" w:rsidR="00A7031F" w:rsidRPr="00A76AB5" w:rsidRDefault="005F33C0" w:rsidP="00607BDD">
            <w:pPr>
              <w:spacing w:before="20" w:after="20"/>
              <w:rPr>
                <w:color w:val="1F3864"/>
                <w:sz w:val="20"/>
                <w:szCs w:val="20"/>
              </w:rPr>
            </w:pPr>
            <w:r w:rsidRPr="00A76AB5">
              <w:rPr>
                <w:color w:val="1F3864"/>
                <w:sz w:val="20"/>
                <w:szCs w:val="20"/>
              </w:rPr>
              <w:t>Puget Sound Federal Task Force (2022)</w:t>
            </w:r>
          </w:p>
        </w:tc>
        <w:tc>
          <w:tcPr>
            <w:tcW w:w="1350" w:type="dxa"/>
            <w:shd w:val="clear" w:color="auto" w:fill="auto"/>
            <w:hideMark/>
          </w:tcPr>
          <w:p w14:paraId="6CAA27FF" w14:textId="7BE358F3"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13306F5" w14:textId="77777777" w:rsidTr="00B92D7B">
        <w:trPr>
          <w:trHeight w:val="1749"/>
        </w:trPr>
        <w:tc>
          <w:tcPr>
            <w:tcW w:w="3315" w:type="dxa"/>
            <w:shd w:val="clear" w:color="auto" w:fill="auto"/>
            <w:hideMark/>
          </w:tcPr>
          <w:p w14:paraId="1FD06B32" w14:textId="420EEF02" w:rsidR="00A7031F" w:rsidRPr="00A76AB5" w:rsidRDefault="00A7031F" w:rsidP="00607BDD">
            <w:pPr>
              <w:spacing w:before="20" w:after="20"/>
              <w:rPr>
                <w:color w:val="1F3864"/>
                <w:sz w:val="20"/>
                <w:szCs w:val="20"/>
              </w:rPr>
            </w:pPr>
            <w:r w:rsidRPr="00A76AB5">
              <w:rPr>
                <w:color w:val="1F3864"/>
                <w:sz w:val="20"/>
                <w:szCs w:val="20"/>
              </w:rPr>
              <w:t>Can green stormwater infrastructure treat air and water?</w:t>
            </w:r>
          </w:p>
        </w:tc>
        <w:tc>
          <w:tcPr>
            <w:tcW w:w="900" w:type="dxa"/>
            <w:shd w:val="clear" w:color="auto" w:fill="auto"/>
          </w:tcPr>
          <w:p w14:paraId="1418ABA0" w14:textId="36ECA63E" w:rsidR="00A7031F" w:rsidRPr="00A76AB5" w:rsidRDefault="00A04878" w:rsidP="00607BDD">
            <w:pPr>
              <w:spacing w:before="20" w:after="20"/>
              <w:rPr>
                <w:color w:val="1F3864"/>
                <w:sz w:val="20"/>
                <w:szCs w:val="20"/>
              </w:rPr>
            </w:pPr>
            <w:r>
              <w:rPr>
                <w:color w:val="1F3864"/>
                <w:sz w:val="20"/>
                <w:szCs w:val="20"/>
              </w:rPr>
              <w:t>TIF 71</w:t>
            </w:r>
          </w:p>
        </w:tc>
        <w:tc>
          <w:tcPr>
            <w:tcW w:w="4486" w:type="dxa"/>
            <w:shd w:val="clear" w:color="auto" w:fill="auto"/>
            <w:hideMark/>
          </w:tcPr>
          <w:p w14:paraId="19AD3309" w14:textId="721E6BC0"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indicated interest in studying this uncertainty specifically for PFAS and 6PPD-Q. For 6PPD-Q, this could be relevant for informing the level of concern about 6PPD-Q in other parts of the country. Workshop participants also indicated that this uncertainty is answered and pointed to several areas of research: EPA studies of 6PPD-Q air deposition and human health, and Wooster (Jennifer Faust) research on air deposition for PFAS. PSI will soon summarize this research (and how it addresses the uncertainty) in a GUM Research Note.</w:t>
            </w:r>
          </w:p>
        </w:tc>
        <w:tc>
          <w:tcPr>
            <w:tcW w:w="1274" w:type="dxa"/>
            <w:shd w:val="clear" w:color="auto" w:fill="auto"/>
            <w:noWrap/>
            <w:hideMark/>
          </w:tcPr>
          <w:p w14:paraId="248B99E4" w14:textId="77777777" w:rsidR="00A7031F" w:rsidRPr="00A76AB5" w:rsidRDefault="00A7031F" w:rsidP="00607BDD">
            <w:pPr>
              <w:spacing w:before="20" w:after="20"/>
              <w:rPr>
                <w:color w:val="1F3864"/>
                <w:sz w:val="20"/>
                <w:szCs w:val="20"/>
              </w:rPr>
            </w:pPr>
            <w:r w:rsidRPr="00A76AB5">
              <w:rPr>
                <w:color w:val="1F3864"/>
                <w:sz w:val="20"/>
                <w:szCs w:val="20"/>
              </w:rPr>
              <w:t>5</w:t>
            </w:r>
          </w:p>
        </w:tc>
        <w:tc>
          <w:tcPr>
            <w:tcW w:w="976" w:type="dxa"/>
            <w:shd w:val="clear" w:color="auto" w:fill="auto"/>
            <w:noWrap/>
            <w:hideMark/>
          </w:tcPr>
          <w:p w14:paraId="1A9B8D75"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6A3B2C53" w14:textId="0EF00D91" w:rsidR="00A7031F" w:rsidRPr="00A76AB5" w:rsidRDefault="005F33C0" w:rsidP="00607BDD">
            <w:pPr>
              <w:spacing w:before="20" w:after="20"/>
              <w:rPr>
                <w:color w:val="1F3864"/>
                <w:sz w:val="20"/>
                <w:szCs w:val="20"/>
              </w:rPr>
            </w:pPr>
            <w:r w:rsidRPr="00A76AB5">
              <w:rPr>
                <w:color w:val="1F3864"/>
                <w:sz w:val="20"/>
                <w:szCs w:val="20"/>
              </w:rPr>
              <w:t>2021 Stormwater SIL Toxics Workshops (Stormwater Strategic Initiative, 2021</w:t>
            </w:r>
            <w:r w:rsidR="00724269">
              <w:rPr>
                <w:color w:val="1F3864"/>
                <w:sz w:val="20"/>
                <w:szCs w:val="20"/>
              </w:rPr>
              <w:t>b</w:t>
            </w:r>
            <w:r w:rsidRPr="00A76AB5">
              <w:rPr>
                <w:color w:val="1F3864"/>
                <w:sz w:val="20"/>
                <w:szCs w:val="20"/>
              </w:rPr>
              <w:t>)</w:t>
            </w:r>
          </w:p>
        </w:tc>
        <w:tc>
          <w:tcPr>
            <w:tcW w:w="1350" w:type="dxa"/>
            <w:shd w:val="clear" w:color="auto" w:fill="auto"/>
            <w:hideMark/>
          </w:tcPr>
          <w:p w14:paraId="5C8E7BDF" w14:textId="61EA07D4"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11DB6000" w14:textId="77777777" w:rsidTr="00B92D7B">
        <w:trPr>
          <w:trHeight w:val="656"/>
        </w:trPr>
        <w:tc>
          <w:tcPr>
            <w:tcW w:w="3315" w:type="dxa"/>
            <w:shd w:val="clear" w:color="auto" w:fill="auto"/>
            <w:hideMark/>
          </w:tcPr>
          <w:p w14:paraId="7D9EC2E3" w14:textId="7643BA1F" w:rsidR="00A7031F" w:rsidRPr="00A76AB5" w:rsidRDefault="00A7031F" w:rsidP="00607BDD">
            <w:pPr>
              <w:spacing w:before="20" w:after="20"/>
              <w:rPr>
                <w:color w:val="1F3864"/>
                <w:sz w:val="20"/>
                <w:szCs w:val="20"/>
              </w:rPr>
            </w:pPr>
            <w:r w:rsidRPr="00A76AB5">
              <w:rPr>
                <w:color w:val="1F3864"/>
                <w:sz w:val="20"/>
                <w:szCs w:val="20"/>
              </w:rPr>
              <w:t>What are the current industry fee structures for toxic chemicals and how could EJ/HEAL Act requirements affect fee spending?</w:t>
            </w:r>
          </w:p>
        </w:tc>
        <w:tc>
          <w:tcPr>
            <w:tcW w:w="900" w:type="dxa"/>
            <w:shd w:val="clear" w:color="auto" w:fill="auto"/>
          </w:tcPr>
          <w:p w14:paraId="393C05D1" w14:textId="29A7225D" w:rsidR="00A7031F" w:rsidRPr="00A76AB5" w:rsidRDefault="00A04878" w:rsidP="00607BDD">
            <w:pPr>
              <w:spacing w:before="20" w:after="20"/>
              <w:rPr>
                <w:color w:val="1F3864"/>
                <w:sz w:val="20"/>
                <w:szCs w:val="20"/>
              </w:rPr>
            </w:pPr>
            <w:r>
              <w:rPr>
                <w:color w:val="1F3864"/>
                <w:sz w:val="20"/>
                <w:szCs w:val="20"/>
              </w:rPr>
              <w:t>TIF 72</w:t>
            </w:r>
          </w:p>
        </w:tc>
        <w:tc>
          <w:tcPr>
            <w:tcW w:w="4486" w:type="dxa"/>
            <w:shd w:val="clear" w:color="auto" w:fill="auto"/>
            <w:hideMark/>
          </w:tcPr>
          <w:p w14:paraId="4EA76F28" w14:textId="062AF66A"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suggested reviewing HST from MTCA and noted that location- and population-specific information is necessary to answer this uncertainty.</w:t>
            </w:r>
          </w:p>
        </w:tc>
        <w:tc>
          <w:tcPr>
            <w:tcW w:w="1274" w:type="dxa"/>
            <w:shd w:val="clear" w:color="auto" w:fill="auto"/>
            <w:noWrap/>
            <w:hideMark/>
          </w:tcPr>
          <w:p w14:paraId="08603291" w14:textId="77777777" w:rsidR="00A7031F" w:rsidRPr="00A76AB5" w:rsidRDefault="00A7031F" w:rsidP="00607BDD">
            <w:pPr>
              <w:spacing w:before="20" w:after="20"/>
              <w:rPr>
                <w:color w:val="1F3864"/>
                <w:sz w:val="20"/>
                <w:szCs w:val="20"/>
              </w:rPr>
            </w:pPr>
            <w:r w:rsidRPr="00A76AB5">
              <w:rPr>
                <w:color w:val="1F3864"/>
                <w:sz w:val="20"/>
                <w:szCs w:val="20"/>
              </w:rPr>
              <w:t>5</w:t>
            </w:r>
          </w:p>
        </w:tc>
        <w:tc>
          <w:tcPr>
            <w:tcW w:w="976" w:type="dxa"/>
            <w:shd w:val="clear" w:color="auto" w:fill="auto"/>
            <w:noWrap/>
            <w:hideMark/>
          </w:tcPr>
          <w:p w14:paraId="6D80A0C4"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667097AF" w14:textId="77777777" w:rsidR="00A7031F" w:rsidRDefault="008D69DD" w:rsidP="00607BDD">
            <w:pPr>
              <w:spacing w:before="20" w:after="20"/>
              <w:rPr>
                <w:color w:val="1F3864"/>
                <w:sz w:val="20"/>
                <w:szCs w:val="20"/>
              </w:rPr>
            </w:pPr>
            <w:r w:rsidRPr="00A76AB5">
              <w:rPr>
                <w:color w:val="1F3864"/>
                <w:sz w:val="20"/>
                <w:szCs w:val="20"/>
              </w:rPr>
              <w:t>Stormwater SIL Toxics Pod 2024 Investment Recommendations</w:t>
            </w:r>
            <w:r w:rsidR="00957AD1" w:rsidRPr="00A76AB5">
              <w:rPr>
                <w:color w:val="1F3864"/>
                <w:sz w:val="20"/>
                <w:szCs w:val="20"/>
              </w:rPr>
              <w:t xml:space="preserve"> (D. Bilhimer, personal communication, July 22, 2024)</w:t>
            </w:r>
          </w:p>
          <w:p w14:paraId="7E46D00D" w14:textId="77777777" w:rsidR="007548D7" w:rsidRDefault="007548D7" w:rsidP="00607BDD">
            <w:pPr>
              <w:spacing w:before="20" w:after="20"/>
              <w:rPr>
                <w:color w:val="1F3864"/>
                <w:sz w:val="20"/>
                <w:szCs w:val="20"/>
              </w:rPr>
            </w:pPr>
          </w:p>
          <w:p w14:paraId="341A1A69" w14:textId="0877FD8D" w:rsidR="007548D7" w:rsidRPr="00A76AB5" w:rsidRDefault="007548D7" w:rsidP="00607BDD">
            <w:pPr>
              <w:spacing w:before="20" w:after="20"/>
              <w:rPr>
                <w:color w:val="1F3864"/>
                <w:sz w:val="20"/>
                <w:szCs w:val="20"/>
              </w:rPr>
            </w:pPr>
          </w:p>
        </w:tc>
        <w:tc>
          <w:tcPr>
            <w:tcW w:w="1350" w:type="dxa"/>
            <w:shd w:val="clear" w:color="auto" w:fill="auto"/>
            <w:hideMark/>
          </w:tcPr>
          <w:p w14:paraId="7AA472F7" w14:textId="525F7BB8"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0E59E487" w14:textId="77777777" w:rsidTr="00B92D7B">
        <w:trPr>
          <w:trHeight w:val="755"/>
        </w:trPr>
        <w:tc>
          <w:tcPr>
            <w:tcW w:w="3315" w:type="dxa"/>
            <w:shd w:val="clear" w:color="auto" w:fill="auto"/>
            <w:hideMark/>
          </w:tcPr>
          <w:p w14:paraId="27FE93A1" w14:textId="0C303E2D" w:rsidR="00A7031F" w:rsidRPr="00A76AB5" w:rsidRDefault="00A7031F" w:rsidP="00607BDD">
            <w:pPr>
              <w:spacing w:before="20" w:after="20"/>
              <w:rPr>
                <w:color w:val="1F3864"/>
                <w:sz w:val="20"/>
                <w:szCs w:val="20"/>
              </w:rPr>
            </w:pPr>
            <w:r w:rsidRPr="00A76AB5">
              <w:rPr>
                <w:color w:val="1F3864"/>
                <w:sz w:val="20"/>
                <w:szCs w:val="20"/>
              </w:rPr>
              <w:lastRenderedPageBreak/>
              <w:t>More Integrated Watershed Monitoring, incorporating habitat assessment (physical), ecosystem toxicology (chemical water/sediment), and biota toxicology (solid biota)</w:t>
            </w:r>
          </w:p>
        </w:tc>
        <w:tc>
          <w:tcPr>
            <w:tcW w:w="900" w:type="dxa"/>
            <w:shd w:val="clear" w:color="auto" w:fill="auto"/>
          </w:tcPr>
          <w:p w14:paraId="40791D41" w14:textId="6129964E" w:rsidR="00A7031F" w:rsidRPr="00A76AB5" w:rsidRDefault="00A04878" w:rsidP="00607BDD">
            <w:pPr>
              <w:spacing w:before="20" w:after="20"/>
              <w:rPr>
                <w:color w:val="1F3864"/>
                <w:sz w:val="20"/>
                <w:szCs w:val="20"/>
              </w:rPr>
            </w:pPr>
            <w:r>
              <w:rPr>
                <w:color w:val="1F3864"/>
                <w:sz w:val="20"/>
                <w:szCs w:val="20"/>
              </w:rPr>
              <w:t>TIF 73</w:t>
            </w:r>
          </w:p>
        </w:tc>
        <w:tc>
          <w:tcPr>
            <w:tcW w:w="4486" w:type="dxa"/>
            <w:shd w:val="clear" w:color="auto" w:fill="auto"/>
            <w:hideMark/>
          </w:tcPr>
          <w:p w14:paraId="6C7240BB" w14:textId="449C6FC8"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762A3D71" w14:textId="77777777" w:rsidR="00A7031F" w:rsidRPr="00A76AB5" w:rsidRDefault="00A7031F" w:rsidP="00607BDD">
            <w:pPr>
              <w:spacing w:before="20" w:after="20"/>
              <w:rPr>
                <w:color w:val="1F3864"/>
                <w:sz w:val="20"/>
                <w:szCs w:val="20"/>
              </w:rPr>
            </w:pPr>
            <w:r w:rsidRPr="00A76AB5">
              <w:rPr>
                <w:color w:val="1F3864"/>
                <w:sz w:val="20"/>
                <w:szCs w:val="20"/>
              </w:rPr>
              <w:t>5</w:t>
            </w:r>
          </w:p>
        </w:tc>
        <w:tc>
          <w:tcPr>
            <w:tcW w:w="976" w:type="dxa"/>
            <w:shd w:val="clear" w:color="auto" w:fill="auto"/>
            <w:noWrap/>
            <w:hideMark/>
          </w:tcPr>
          <w:p w14:paraId="4D840D77"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6F7A044B" w14:textId="046220A6" w:rsidR="00A7031F" w:rsidRPr="00A76AB5" w:rsidRDefault="008D69DD" w:rsidP="00607BDD">
            <w:pPr>
              <w:spacing w:before="20" w:after="20"/>
              <w:rPr>
                <w:color w:val="1F3864"/>
                <w:sz w:val="20"/>
                <w:szCs w:val="20"/>
              </w:rPr>
            </w:pPr>
            <w:r w:rsidRPr="00A76AB5">
              <w:rPr>
                <w:color w:val="1F3864"/>
                <w:sz w:val="20"/>
                <w:szCs w:val="20"/>
              </w:rPr>
              <w:t>9/12/2024 Toxics Workshop</w:t>
            </w:r>
          </w:p>
        </w:tc>
        <w:tc>
          <w:tcPr>
            <w:tcW w:w="1350" w:type="dxa"/>
            <w:shd w:val="clear" w:color="auto" w:fill="auto"/>
            <w:hideMark/>
          </w:tcPr>
          <w:p w14:paraId="5E0559FB" w14:textId="0D7C2A93"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07020716" w14:textId="77777777" w:rsidTr="00B92D7B">
        <w:trPr>
          <w:trHeight w:val="583"/>
        </w:trPr>
        <w:tc>
          <w:tcPr>
            <w:tcW w:w="3315" w:type="dxa"/>
            <w:shd w:val="clear" w:color="auto" w:fill="auto"/>
            <w:hideMark/>
          </w:tcPr>
          <w:p w14:paraId="29A0C990" w14:textId="31CDF726" w:rsidR="00A7031F" w:rsidRPr="00A76AB5" w:rsidRDefault="00A7031F" w:rsidP="00607BDD">
            <w:pPr>
              <w:spacing w:before="20" w:after="20"/>
              <w:rPr>
                <w:color w:val="1F3864"/>
                <w:sz w:val="20"/>
                <w:szCs w:val="20"/>
              </w:rPr>
            </w:pPr>
            <w:r w:rsidRPr="00A76AB5">
              <w:rPr>
                <w:color w:val="1F3864"/>
                <w:sz w:val="20"/>
                <w:szCs w:val="20"/>
              </w:rPr>
              <w:t>What are the effects/increased risk of contaminant-related immunosuppression on Puget Sound species?</w:t>
            </w:r>
          </w:p>
        </w:tc>
        <w:tc>
          <w:tcPr>
            <w:tcW w:w="900" w:type="dxa"/>
            <w:shd w:val="clear" w:color="auto" w:fill="auto"/>
          </w:tcPr>
          <w:p w14:paraId="7F958554" w14:textId="560EF853" w:rsidR="00A7031F" w:rsidRPr="00A76AB5" w:rsidRDefault="00B11E4E" w:rsidP="00607BDD">
            <w:pPr>
              <w:spacing w:before="20" w:after="20"/>
              <w:rPr>
                <w:color w:val="1F3864"/>
                <w:sz w:val="20"/>
                <w:szCs w:val="20"/>
              </w:rPr>
            </w:pPr>
            <w:r>
              <w:rPr>
                <w:color w:val="1F3864"/>
                <w:sz w:val="20"/>
                <w:szCs w:val="20"/>
              </w:rPr>
              <w:t>TIF 74</w:t>
            </w:r>
          </w:p>
        </w:tc>
        <w:tc>
          <w:tcPr>
            <w:tcW w:w="4486" w:type="dxa"/>
            <w:shd w:val="clear" w:color="auto" w:fill="auto"/>
            <w:hideMark/>
          </w:tcPr>
          <w:p w14:paraId="18616DD6" w14:textId="2EB8B8C7" w:rsidR="00A7031F" w:rsidRPr="00A76AB5" w:rsidRDefault="00A7031F" w:rsidP="00607BDD">
            <w:pPr>
              <w:spacing w:before="20" w:after="20"/>
              <w:rPr>
                <w:color w:val="1F3864"/>
                <w:sz w:val="20"/>
                <w:szCs w:val="20"/>
              </w:rPr>
            </w:pPr>
            <w:r w:rsidRPr="00A76AB5">
              <w:rPr>
                <w:color w:val="1F3864"/>
                <w:sz w:val="20"/>
                <w:szCs w:val="20"/>
              </w:rPr>
              <w:t>A prioritization workshop participant (September 2024) noted that 'omics research on this topic would increase available data but would complicate the issue.</w:t>
            </w:r>
          </w:p>
        </w:tc>
        <w:tc>
          <w:tcPr>
            <w:tcW w:w="1274" w:type="dxa"/>
            <w:shd w:val="clear" w:color="auto" w:fill="auto"/>
            <w:noWrap/>
            <w:hideMark/>
          </w:tcPr>
          <w:p w14:paraId="6CBF5A05" w14:textId="77777777" w:rsidR="00A7031F" w:rsidRPr="00A76AB5" w:rsidRDefault="00A7031F" w:rsidP="00607BDD">
            <w:pPr>
              <w:spacing w:before="20" w:after="20"/>
              <w:rPr>
                <w:color w:val="1F3864"/>
                <w:sz w:val="20"/>
                <w:szCs w:val="20"/>
              </w:rPr>
            </w:pPr>
            <w:r w:rsidRPr="00A76AB5">
              <w:rPr>
                <w:color w:val="1F3864"/>
                <w:sz w:val="20"/>
                <w:szCs w:val="20"/>
              </w:rPr>
              <w:t>4</w:t>
            </w:r>
          </w:p>
        </w:tc>
        <w:tc>
          <w:tcPr>
            <w:tcW w:w="976" w:type="dxa"/>
            <w:shd w:val="clear" w:color="auto" w:fill="auto"/>
            <w:noWrap/>
            <w:hideMark/>
          </w:tcPr>
          <w:p w14:paraId="03ED6343"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5AC3FCCF" w14:textId="28ADBC73" w:rsidR="00A7031F" w:rsidRPr="00A76AB5" w:rsidRDefault="008D69DD" w:rsidP="00607BDD">
            <w:pPr>
              <w:spacing w:before="20" w:after="20"/>
              <w:rPr>
                <w:color w:val="1F3864"/>
                <w:sz w:val="20"/>
                <w:szCs w:val="20"/>
              </w:rPr>
            </w:pPr>
            <w:r w:rsidRPr="00A76AB5">
              <w:rPr>
                <w:color w:val="1F3864"/>
                <w:sz w:val="20"/>
                <w:szCs w:val="20"/>
              </w:rPr>
              <w:t>Puget Sound Federal Task Force (2022)</w:t>
            </w:r>
          </w:p>
        </w:tc>
        <w:tc>
          <w:tcPr>
            <w:tcW w:w="1350" w:type="dxa"/>
            <w:shd w:val="clear" w:color="auto" w:fill="auto"/>
            <w:hideMark/>
          </w:tcPr>
          <w:p w14:paraId="4505B51E" w14:textId="1117D7F1"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03DDD4A8" w14:textId="77777777" w:rsidTr="00B92D7B">
        <w:trPr>
          <w:trHeight w:val="1862"/>
        </w:trPr>
        <w:tc>
          <w:tcPr>
            <w:tcW w:w="3315" w:type="dxa"/>
            <w:shd w:val="clear" w:color="auto" w:fill="auto"/>
            <w:hideMark/>
          </w:tcPr>
          <w:p w14:paraId="10DB3EFE" w14:textId="6564D06A" w:rsidR="00A7031F" w:rsidRPr="00A76AB5" w:rsidRDefault="00A7031F" w:rsidP="00607BDD">
            <w:pPr>
              <w:spacing w:before="20" w:after="20"/>
              <w:rPr>
                <w:color w:val="1F3864"/>
                <w:sz w:val="20"/>
                <w:szCs w:val="20"/>
              </w:rPr>
            </w:pPr>
            <w:r w:rsidRPr="00A76AB5">
              <w:rPr>
                <w:color w:val="1F3864"/>
                <w:sz w:val="20"/>
                <w:szCs w:val="20"/>
              </w:rPr>
              <w:t>Is air deposition an important pathway for transporting contaminants to stormwater?</w:t>
            </w:r>
          </w:p>
        </w:tc>
        <w:tc>
          <w:tcPr>
            <w:tcW w:w="900" w:type="dxa"/>
            <w:shd w:val="clear" w:color="auto" w:fill="auto"/>
          </w:tcPr>
          <w:p w14:paraId="7D692623" w14:textId="49C2FC22" w:rsidR="00A7031F" w:rsidRPr="00A76AB5" w:rsidRDefault="00B11E4E" w:rsidP="00607BDD">
            <w:pPr>
              <w:spacing w:before="20" w:after="20"/>
              <w:rPr>
                <w:color w:val="1F3864"/>
                <w:sz w:val="20"/>
                <w:szCs w:val="20"/>
              </w:rPr>
            </w:pPr>
            <w:r>
              <w:rPr>
                <w:color w:val="1F3864"/>
                <w:sz w:val="20"/>
                <w:szCs w:val="20"/>
              </w:rPr>
              <w:t>TIF 75</w:t>
            </w:r>
          </w:p>
        </w:tc>
        <w:tc>
          <w:tcPr>
            <w:tcW w:w="4486" w:type="dxa"/>
            <w:shd w:val="clear" w:color="auto" w:fill="auto"/>
            <w:hideMark/>
          </w:tcPr>
          <w:p w14:paraId="460C48C6" w14:textId="58242340"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indicated interest in studying this uncertainty specifically for PFAS and 6PPD-Q. For 6PPD-Q, this could be relevant for informing the level of concern about 6PPD-Q in other parts of the country; for PFAS there was also interest in research on air deposition generally (not limited to stormwater). Research on air deposition in receiving waters is relevant to understanding air transport of chemicals. Workshop participants also indicated that this uncertainty is answered and pointed to several areas of research: EPA studies of 6PPD-Q air deposition and human health, and Wooster (Jennifer Faust) research on air deposition for PFAS. PSI will soon summarize this research (and how it addresses the uncertainty) in a GUM Research Note. Screening experts (August 2024) noted the SIL-relevance of this uncertainty.</w:t>
            </w:r>
          </w:p>
        </w:tc>
        <w:tc>
          <w:tcPr>
            <w:tcW w:w="1274" w:type="dxa"/>
            <w:shd w:val="clear" w:color="auto" w:fill="auto"/>
            <w:noWrap/>
            <w:hideMark/>
          </w:tcPr>
          <w:p w14:paraId="6050BE1A" w14:textId="77777777" w:rsidR="00A7031F" w:rsidRPr="00A76AB5" w:rsidRDefault="00A7031F" w:rsidP="00607BDD">
            <w:pPr>
              <w:spacing w:before="20" w:after="20"/>
              <w:rPr>
                <w:color w:val="1F3864"/>
                <w:sz w:val="20"/>
                <w:szCs w:val="20"/>
              </w:rPr>
            </w:pPr>
            <w:r w:rsidRPr="00A76AB5">
              <w:rPr>
                <w:color w:val="1F3864"/>
                <w:sz w:val="20"/>
                <w:szCs w:val="20"/>
              </w:rPr>
              <w:t>4</w:t>
            </w:r>
          </w:p>
        </w:tc>
        <w:tc>
          <w:tcPr>
            <w:tcW w:w="976" w:type="dxa"/>
            <w:shd w:val="clear" w:color="auto" w:fill="auto"/>
            <w:noWrap/>
            <w:hideMark/>
          </w:tcPr>
          <w:p w14:paraId="1499D40C"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075B4412" w14:textId="2A453BE9" w:rsidR="00A7031F" w:rsidRPr="00A76AB5" w:rsidRDefault="008D69DD" w:rsidP="00607BDD">
            <w:pPr>
              <w:spacing w:before="20" w:after="20"/>
              <w:rPr>
                <w:color w:val="1F3864"/>
                <w:sz w:val="20"/>
                <w:szCs w:val="20"/>
              </w:rPr>
            </w:pPr>
            <w:r w:rsidRPr="00A76AB5">
              <w:rPr>
                <w:color w:val="1F3864"/>
                <w:sz w:val="20"/>
                <w:szCs w:val="20"/>
              </w:rPr>
              <w:t>2021 Stormwater SIL Toxics Workshops (Stormwater Strategic Initiative, 2021</w:t>
            </w:r>
            <w:r w:rsidR="00724269">
              <w:rPr>
                <w:color w:val="1F3864"/>
                <w:sz w:val="20"/>
                <w:szCs w:val="20"/>
              </w:rPr>
              <w:t>b</w:t>
            </w:r>
            <w:r w:rsidRPr="00A76AB5">
              <w:rPr>
                <w:color w:val="1F3864"/>
                <w:sz w:val="20"/>
                <w:szCs w:val="20"/>
              </w:rPr>
              <w:t>)</w:t>
            </w:r>
          </w:p>
        </w:tc>
        <w:tc>
          <w:tcPr>
            <w:tcW w:w="1350" w:type="dxa"/>
            <w:shd w:val="clear" w:color="auto" w:fill="auto"/>
            <w:hideMark/>
          </w:tcPr>
          <w:p w14:paraId="6C6899B6" w14:textId="6CF17D27"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5786BB9" w14:textId="77777777" w:rsidTr="00B92D7B">
        <w:trPr>
          <w:trHeight w:val="1196"/>
        </w:trPr>
        <w:tc>
          <w:tcPr>
            <w:tcW w:w="3315" w:type="dxa"/>
            <w:shd w:val="clear" w:color="auto" w:fill="auto"/>
            <w:hideMark/>
          </w:tcPr>
          <w:p w14:paraId="7033D61E" w14:textId="53425773" w:rsidR="00A7031F" w:rsidRPr="00A76AB5" w:rsidRDefault="00A7031F" w:rsidP="00607BDD">
            <w:pPr>
              <w:spacing w:before="20" w:after="20"/>
              <w:rPr>
                <w:color w:val="1F3864"/>
                <w:sz w:val="20"/>
                <w:szCs w:val="20"/>
              </w:rPr>
            </w:pPr>
            <w:r w:rsidRPr="00A76AB5">
              <w:rPr>
                <w:color w:val="1F3864"/>
                <w:sz w:val="20"/>
                <w:szCs w:val="20"/>
              </w:rPr>
              <w:t>What is the range of options for the removal of PFAS from wastewater, activated sludge, and biosolids to reduce land application of PFAS and how big of a problem is that for any receiving water or groundwater?</w:t>
            </w:r>
          </w:p>
        </w:tc>
        <w:tc>
          <w:tcPr>
            <w:tcW w:w="900" w:type="dxa"/>
            <w:shd w:val="clear" w:color="auto" w:fill="auto"/>
          </w:tcPr>
          <w:p w14:paraId="5C596AE1" w14:textId="7EFF0442" w:rsidR="00A7031F" w:rsidRPr="00A76AB5" w:rsidRDefault="009222D3" w:rsidP="00607BDD">
            <w:pPr>
              <w:spacing w:before="20" w:after="20"/>
              <w:rPr>
                <w:color w:val="1F3864"/>
                <w:sz w:val="20"/>
                <w:szCs w:val="20"/>
              </w:rPr>
            </w:pPr>
            <w:r>
              <w:rPr>
                <w:color w:val="1F3864"/>
                <w:sz w:val="20"/>
                <w:szCs w:val="20"/>
              </w:rPr>
              <w:t>TIF 76</w:t>
            </w:r>
          </w:p>
        </w:tc>
        <w:tc>
          <w:tcPr>
            <w:tcW w:w="4486" w:type="dxa"/>
            <w:shd w:val="clear" w:color="auto" w:fill="auto"/>
            <w:hideMark/>
          </w:tcPr>
          <w:p w14:paraId="0FAA39BB" w14:textId="105C664F" w:rsidR="00F738D1" w:rsidRPr="00A76AB5" w:rsidRDefault="00955E59" w:rsidP="00607BDD">
            <w:pPr>
              <w:spacing w:before="20" w:after="20"/>
              <w:rPr>
                <w:color w:val="1F3864"/>
                <w:sz w:val="20"/>
                <w:szCs w:val="20"/>
              </w:rPr>
            </w:pPr>
            <w:r w:rsidRPr="00955E59">
              <w:rPr>
                <w:color w:val="1F3864"/>
                <w:sz w:val="20"/>
                <w:szCs w:val="20"/>
              </w:rPr>
              <w:t xml:space="preserve">A prioritization workshop participant (September 2024) noted that this uncertainty (TIF 76) is comparable to TIF 63. Workshop participants suggested specifically addressing removal by incineration, asking whether that creates issues via air transport and asking about the toxicity of </w:t>
            </w:r>
            <w:r w:rsidRPr="00955E59">
              <w:rPr>
                <w:color w:val="1F3864"/>
                <w:sz w:val="20"/>
                <w:szCs w:val="20"/>
              </w:rPr>
              <w:lastRenderedPageBreak/>
              <w:t>degradation products. Workshop participants also suggested considering information from Maine on this topic. PSI will soon summarize this research (and how it addresses the uncertainty) in a GUM Research Note.</w:t>
            </w:r>
          </w:p>
        </w:tc>
        <w:tc>
          <w:tcPr>
            <w:tcW w:w="1274" w:type="dxa"/>
            <w:shd w:val="clear" w:color="auto" w:fill="auto"/>
            <w:noWrap/>
            <w:hideMark/>
          </w:tcPr>
          <w:p w14:paraId="10758617" w14:textId="77777777" w:rsidR="00A7031F" w:rsidRPr="00A76AB5" w:rsidRDefault="00A7031F" w:rsidP="00607BDD">
            <w:pPr>
              <w:spacing w:before="20" w:after="20"/>
              <w:rPr>
                <w:color w:val="1F3864"/>
                <w:sz w:val="20"/>
                <w:szCs w:val="20"/>
              </w:rPr>
            </w:pPr>
            <w:r w:rsidRPr="00A76AB5">
              <w:rPr>
                <w:color w:val="1F3864"/>
                <w:sz w:val="20"/>
                <w:szCs w:val="20"/>
              </w:rPr>
              <w:lastRenderedPageBreak/>
              <w:t>4</w:t>
            </w:r>
          </w:p>
        </w:tc>
        <w:tc>
          <w:tcPr>
            <w:tcW w:w="976" w:type="dxa"/>
            <w:shd w:val="clear" w:color="auto" w:fill="auto"/>
            <w:noWrap/>
            <w:hideMark/>
          </w:tcPr>
          <w:p w14:paraId="07A5DAF4"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0E6C7FBF" w14:textId="766586D5" w:rsidR="00A7031F" w:rsidRPr="00A76AB5" w:rsidRDefault="00367486" w:rsidP="00607BDD">
            <w:pPr>
              <w:spacing w:before="20" w:after="20"/>
              <w:rPr>
                <w:color w:val="1F3864"/>
                <w:sz w:val="20"/>
                <w:szCs w:val="20"/>
              </w:rPr>
            </w:pPr>
            <w:r w:rsidRPr="00A76AB5">
              <w:rPr>
                <w:color w:val="1F3864"/>
                <w:sz w:val="20"/>
                <w:szCs w:val="20"/>
              </w:rPr>
              <w:t>Stormwater SIL Toxics Pod 2024 Investment Recommendations</w:t>
            </w:r>
            <w:r w:rsidR="00AF40AA" w:rsidRPr="00A76AB5">
              <w:rPr>
                <w:color w:val="1F3864"/>
                <w:sz w:val="20"/>
                <w:szCs w:val="20"/>
              </w:rPr>
              <w:t xml:space="preserve"> (D. Bilhimer, personal communication, July 22, 2024)</w:t>
            </w:r>
          </w:p>
        </w:tc>
        <w:tc>
          <w:tcPr>
            <w:tcW w:w="1350" w:type="dxa"/>
            <w:shd w:val="clear" w:color="auto" w:fill="auto"/>
            <w:hideMark/>
          </w:tcPr>
          <w:p w14:paraId="00CD77C5" w14:textId="00566BA6"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18B7B3A2" w14:textId="77777777" w:rsidTr="004875C2">
        <w:trPr>
          <w:trHeight w:val="780"/>
        </w:trPr>
        <w:tc>
          <w:tcPr>
            <w:tcW w:w="3315" w:type="dxa"/>
            <w:shd w:val="clear" w:color="auto" w:fill="auto"/>
            <w:hideMark/>
          </w:tcPr>
          <w:p w14:paraId="57C98A06" w14:textId="742F0779" w:rsidR="00A7031F" w:rsidRPr="00A76AB5" w:rsidRDefault="00E313A5" w:rsidP="00607BDD">
            <w:pPr>
              <w:spacing w:before="20" w:after="20"/>
              <w:rPr>
                <w:color w:val="1F3864"/>
                <w:sz w:val="20"/>
                <w:szCs w:val="20"/>
              </w:rPr>
            </w:pPr>
            <w:r w:rsidRPr="00E313A5">
              <w:rPr>
                <w:color w:val="1F3864"/>
                <w:sz w:val="20"/>
                <w:szCs w:val="20"/>
              </w:rPr>
              <w:t>"Establish toxicity benchmarks for" Puget Sound species "through the integration of New Approach Methods" (Puget Sound Federal Task Force, 2022, p. 64)</w:t>
            </w:r>
          </w:p>
        </w:tc>
        <w:tc>
          <w:tcPr>
            <w:tcW w:w="900" w:type="dxa"/>
            <w:shd w:val="clear" w:color="auto" w:fill="auto"/>
          </w:tcPr>
          <w:p w14:paraId="4692EC04" w14:textId="17811D6E" w:rsidR="00A7031F" w:rsidRPr="00A76AB5" w:rsidRDefault="009222D3" w:rsidP="00607BDD">
            <w:pPr>
              <w:spacing w:before="20" w:after="20"/>
              <w:rPr>
                <w:color w:val="1F3864"/>
                <w:sz w:val="20"/>
                <w:szCs w:val="20"/>
              </w:rPr>
            </w:pPr>
            <w:r>
              <w:rPr>
                <w:color w:val="1F3864"/>
                <w:sz w:val="20"/>
                <w:szCs w:val="20"/>
              </w:rPr>
              <w:t>TIF 77</w:t>
            </w:r>
          </w:p>
        </w:tc>
        <w:tc>
          <w:tcPr>
            <w:tcW w:w="4486" w:type="dxa"/>
            <w:shd w:val="clear" w:color="auto" w:fill="auto"/>
            <w:hideMark/>
          </w:tcPr>
          <w:p w14:paraId="69C0EA1C" w14:textId="31D8005E" w:rsidR="00A7031F" w:rsidRPr="00A76AB5" w:rsidRDefault="00A7031F" w:rsidP="00607BDD">
            <w:pPr>
              <w:spacing w:before="20" w:after="20"/>
              <w:rPr>
                <w:color w:val="1F3864"/>
                <w:sz w:val="20"/>
                <w:szCs w:val="20"/>
              </w:rPr>
            </w:pPr>
            <w:r w:rsidRPr="00A76AB5">
              <w:rPr>
                <w:color w:val="1F3864"/>
                <w:sz w:val="20"/>
                <w:szCs w:val="20"/>
              </w:rPr>
              <w:t>There is already a technical framework for setting toxicity benchmarks. However, there remains a need to create a framework for creating benchmarks that can inform regulation. Prioritization workshop participants (September 2024) noted a need for more WET testing for particular chemicals and effluents/pathways, and noted that this uncertainty is not closely related to management.</w:t>
            </w:r>
          </w:p>
        </w:tc>
        <w:tc>
          <w:tcPr>
            <w:tcW w:w="1274" w:type="dxa"/>
            <w:shd w:val="clear" w:color="auto" w:fill="auto"/>
            <w:noWrap/>
            <w:hideMark/>
          </w:tcPr>
          <w:p w14:paraId="28E21D86" w14:textId="77777777" w:rsidR="00A7031F" w:rsidRPr="00A76AB5" w:rsidRDefault="00A7031F" w:rsidP="00607BDD">
            <w:pPr>
              <w:spacing w:before="20" w:after="20"/>
              <w:rPr>
                <w:color w:val="1F3864"/>
                <w:sz w:val="20"/>
                <w:szCs w:val="20"/>
              </w:rPr>
            </w:pPr>
            <w:r w:rsidRPr="00A76AB5">
              <w:rPr>
                <w:color w:val="1F3864"/>
                <w:sz w:val="20"/>
                <w:szCs w:val="20"/>
              </w:rPr>
              <w:t>3</w:t>
            </w:r>
          </w:p>
        </w:tc>
        <w:tc>
          <w:tcPr>
            <w:tcW w:w="976" w:type="dxa"/>
            <w:shd w:val="clear" w:color="auto" w:fill="auto"/>
            <w:noWrap/>
            <w:hideMark/>
          </w:tcPr>
          <w:p w14:paraId="05935FFF"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20D135A8" w14:textId="4C7446A4" w:rsidR="00A7031F" w:rsidRPr="00A76AB5" w:rsidRDefault="00367486" w:rsidP="00607BDD">
            <w:pPr>
              <w:spacing w:before="20" w:after="20"/>
              <w:rPr>
                <w:color w:val="1F3864"/>
                <w:sz w:val="20"/>
                <w:szCs w:val="20"/>
              </w:rPr>
            </w:pPr>
            <w:r w:rsidRPr="00A76AB5">
              <w:rPr>
                <w:color w:val="1F3864"/>
                <w:sz w:val="20"/>
                <w:szCs w:val="20"/>
              </w:rPr>
              <w:t>Puget Sound Federal Task Force (2022)</w:t>
            </w:r>
          </w:p>
          <w:p w14:paraId="5EDBD7FA" w14:textId="77777777" w:rsidR="00367486" w:rsidRPr="00A76AB5" w:rsidRDefault="00367486" w:rsidP="00607BDD">
            <w:pPr>
              <w:spacing w:before="20" w:after="20"/>
              <w:rPr>
                <w:color w:val="1F3864"/>
                <w:sz w:val="20"/>
                <w:szCs w:val="20"/>
              </w:rPr>
            </w:pPr>
          </w:p>
          <w:p w14:paraId="19FF6F31" w14:textId="15043E6F" w:rsidR="00367486" w:rsidRPr="00A76AB5" w:rsidRDefault="00367486" w:rsidP="00607BDD">
            <w:pPr>
              <w:spacing w:before="20" w:after="20"/>
              <w:rPr>
                <w:color w:val="1F3864"/>
                <w:sz w:val="20"/>
                <w:szCs w:val="20"/>
              </w:rPr>
            </w:pPr>
          </w:p>
        </w:tc>
        <w:tc>
          <w:tcPr>
            <w:tcW w:w="1350" w:type="dxa"/>
            <w:shd w:val="clear" w:color="auto" w:fill="auto"/>
            <w:hideMark/>
          </w:tcPr>
          <w:p w14:paraId="01D6639A" w14:textId="0F891BE2"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15CE90D6" w14:textId="77777777" w:rsidTr="00B92D7B">
        <w:trPr>
          <w:trHeight w:val="782"/>
        </w:trPr>
        <w:tc>
          <w:tcPr>
            <w:tcW w:w="3315" w:type="dxa"/>
            <w:shd w:val="clear" w:color="auto" w:fill="auto"/>
            <w:hideMark/>
          </w:tcPr>
          <w:p w14:paraId="5A731988" w14:textId="3D70E9D4" w:rsidR="00A7031F" w:rsidRPr="00A76AB5" w:rsidRDefault="00A7031F" w:rsidP="00607BDD">
            <w:pPr>
              <w:spacing w:before="20" w:after="20"/>
              <w:rPr>
                <w:color w:val="1F3864"/>
                <w:sz w:val="20"/>
                <w:szCs w:val="20"/>
              </w:rPr>
            </w:pPr>
            <w:r w:rsidRPr="00A76AB5">
              <w:rPr>
                <w:color w:val="1F3864"/>
                <w:sz w:val="20"/>
                <w:szCs w:val="20"/>
              </w:rPr>
              <w:t>What is the effectiveness of pollution prevention programs?</w:t>
            </w:r>
            <w:r w:rsidR="004B7B54">
              <w:rPr>
                <w:color w:val="1F3864"/>
                <w:sz w:val="20"/>
                <w:szCs w:val="20"/>
                <w:vertAlign w:val="superscript"/>
              </w:rPr>
              <w:t xml:space="preserve"> </w:t>
            </w:r>
            <w:r w:rsidR="004B7B54">
              <w:rPr>
                <w:color w:val="1F3864"/>
                <w:sz w:val="20"/>
                <w:szCs w:val="20"/>
              </w:rPr>
              <w:t>(2019 top priority uncertainty)</w:t>
            </w:r>
          </w:p>
        </w:tc>
        <w:tc>
          <w:tcPr>
            <w:tcW w:w="900" w:type="dxa"/>
            <w:shd w:val="clear" w:color="auto" w:fill="auto"/>
          </w:tcPr>
          <w:p w14:paraId="33AC70B1" w14:textId="2EC76773" w:rsidR="00A7031F" w:rsidRPr="00A76AB5" w:rsidRDefault="009222D3" w:rsidP="00607BDD">
            <w:pPr>
              <w:spacing w:before="20" w:after="20"/>
              <w:rPr>
                <w:color w:val="1F3864"/>
                <w:sz w:val="20"/>
                <w:szCs w:val="20"/>
              </w:rPr>
            </w:pPr>
            <w:r>
              <w:rPr>
                <w:color w:val="1F3864"/>
                <w:sz w:val="20"/>
                <w:szCs w:val="20"/>
              </w:rPr>
              <w:t>TIF 4</w:t>
            </w:r>
          </w:p>
        </w:tc>
        <w:tc>
          <w:tcPr>
            <w:tcW w:w="4486" w:type="dxa"/>
            <w:shd w:val="clear" w:color="auto" w:fill="auto"/>
            <w:hideMark/>
          </w:tcPr>
          <w:p w14:paraId="0CA7526C" w14:textId="7D43F8CB"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suggested using an ambient monitoring program to answer this uncertainty, suggested using specific monitoring data on toxics exposures and health metrics, and pointed to relevant findings about this uncertainty from the PPRC. PSI will soon summarize this work (and how it addresses the uncertainty) in a GUM Research Note.</w:t>
            </w:r>
          </w:p>
        </w:tc>
        <w:tc>
          <w:tcPr>
            <w:tcW w:w="1274" w:type="dxa"/>
            <w:shd w:val="clear" w:color="auto" w:fill="auto"/>
            <w:noWrap/>
            <w:hideMark/>
          </w:tcPr>
          <w:p w14:paraId="0A11AED0" w14:textId="77777777" w:rsidR="00A7031F" w:rsidRPr="00A76AB5" w:rsidRDefault="00A7031F" w:rsidP="00607BDD">
            <w:pPr>
              <w:spacing w:before="20" w:after="20"/>
              <w:rPr>
                <w:color w:val="1F3864"/>
                <w:sz w:val="20"/>
                <w:szCs w:val="20"/>
              </w:rPr>
            </w:pPr>
            <w:r w:rsidRPr="00A76AB5">
              <w:rPr>
                <w:color w:val="1F3864"/>
                <w:sz w:val="20"/>
                <w:szCs w:val="20"/>
              </w:rPr>
              <w:t>3</w:t>
            </w:r>
          </w:p>
        </w:tc>
        <w:tc>
          <w:tcPr>
            <w:tcW w:w="976" w:type="dxa"/>
            <w:shd w:val="clear" w:color="auto" w:fill="auto"/>
            <w:noWrap/>
            <w:hideMark/>
          </w:tcPr>
          <w:p w14:paraId="636C102B"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62B1C07A" w14:textId="523D1988" w:rsidR="00A7031F" w:rsidRPr="00A76AB5" w:rsidRDefault="00367486" w:rsidP="00607BDD">
            <w:pPr>
              <w:spacing w:before="20" w:after="20"/>
              <w:rPr>
                <w:color w:val="1F3864"/>
                <w:sz w:val="20"/>
                <w:szCs w:val="20"/>
              </w:rPr>
            </w:pPr>
            <w:r w:rsidRPr="00A76AB5">
              <w:rPr>
                <w:color w:val="1F3864"/>
                <w:sz w:val="20"/>
                <w:szCs w:val="20"/>
              </w:rPr>
              <w:t>GUM (HSS)</w:t>
            </w:r>
          </w:p>
        </w:tc>
        <w:tc>
          <w:tcPr>
            <w:tcW w:w="1350" w:type="dxa"/>
            <w:shd w:val="clear" w:color="auto" w:fill="auto"/>
            <w:hideMark/>
          </w:tcPr>
          <w:p w14:paraId="43B51AB6" w14:textId="68BAD607"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7DA816DA" w14:textId="77777777" w:rsidTr="00B92D7B">
        <w:trPr>
          <w:trHeight w:val="1166"/>
        </w:trPr>
        <w:tc>
          <w:tcPr>
            <w:tcW w:w="3315" w:type="dxa"/>
            <w:shd w:val="clear" w:color="auto" w:fill="auto"/>
            <w:hideMark/>
          </w:tcPr>
          <w:p w14:paraId="3097179E" w14:textId="1C9E2506" w:rsidR="00A7031F" w:rsidRPr="00A76AB5" w:rsidRDefault="00A7031F" w:rsidP="00607BDD">
            <w:pPr>
              <w:spacing w:before="20" w:after="20"/>
              <w:rPr>
                <w:color w:val="1F3864"/>
                <w:sz w:val="20"/>
                <w:szCs w:val="20"/>
              </w:rPr>
            </w:pPr>
            <w:r w:rsidRPr="00A76AB5">
              <w:rPr>
                <w:color w:val="1F3864"/>
                <w:sz w:val="20"/>
                <w:szCs w:val="20"/>
              </w:rPr>
              <w:t>What design factors and best practices impact green stormwater effectiveness, implementation, and ease of maintenance?</w:t>
            </w:r>
          </w:p>
        </w:tc>
        <w:tc>
          <w:tcPr>
            <w:tcW w:w="900" w:type="dxa"/>
            <w:shd w:val="clear" w:color="auto" w:fill="auto"/>
          </w:tcPr>
          <w:p w14:paraId="5848F766" w14:textId="05AC05E6" w:rsidR="00A7031F" w:rsidRPr="00A76AB5" w:rsidRDefault="009222D3" w:rsidP="00607BDD">
            <w:pPr>
              <w:spacing w:before="20" w:after="20"/>
              <w:rPr>
                <w:color w:val="1F3864"/>
                <w:sz w:val="20"/>
                <w:szCs w:val="20"/>
              </w:rPr>
            </w:pPr>
            <w:r>
              <w:rPr>
                <w:color w:val="1F3864"/>
                <w:sz w:val="20"/>
                <w:szCs w:val="20"/>
              </w:rPr>
              <w:t>TIF 78</w:t>
            </w:r>
          </w:p>
        </w:tc>
        <w:tc>
          <w:tcPr>
            <w:tcW w:w="4486" w:type="dxa"/>
            <w:shd w:val="clear" w:color="auto" w:fill="auto"/>
            <w:hideMark/>
          </w:tcPr>
          <w:p w14:paraId="43FD205F" w14:textId="77777777" w:rsidR="00A7031F" w:rsidRDefault="00A7031F" w:rsidP="00607BDD">
            <w:pPr>
              <w:spacing w:before="20" w:after="20"/>
              <w:rPr>
                <w:color w:val="1F3864"/>
                <w:sz w:val="20"/>
                <w:szCs w:val="20"/>
              </w:rPr>
            </w:pPr>
            <w:r w:rsidRPr="00A76AB5">
              <w:rPr>
                <w:color w:val="1F3864"/>
                <w:sz w:val="20"/>
                <w:szCs w:val="20"/>
              </w:rPr>
              <w:t>A prioritization workshop participant (September 2024) noted that this uncertainty may already be answered and that the issue is money for maintenance and monitoring. A workshop participant noted an issue with the capacity for GSI assessment and the availability of training programs; a workshop participant responded that training programs are available.</w:t>
            </w:r>
          </w:p>
          <w:p w14:paraId="1D4298F9" w14:textId="77777777" w:rsidR="007548D7" w:rsidRDefault="007548D7" w:rsidP="00607BDD">
            <w:pPr>
              <w:spacing w:before="20" w:after="20"/>
              <w:rPr>
                <w:color w:val="1F3864"/>
                <w:sz w:val="20"/>
                <w:szCs w:val="20"/>
              </w:rPr>
            </w:pPr>
          </w:p>
          <w:p w14:paraId="2F71D2E1" w14:textId="60CFC197" w:rsidR="007548D7" w:rsidRPr="00A76AB5" w:rsidRDefault="007548D7" w:rsidP="00607BDD">
            <w:pPr>
              <w:spacing w:before="20" w:after="20"/>
              <w:rPr>
                <w:color w:val="1F3864"/>
                <w:sz w:val="20"/>
                <w:szCs w:val="20"/>
              </w:rPr>
            </w:pPr>
          </w:p>
        </w:tc>
        <w:tc>
          <w:tcPr>
            <w:tcW w:w="1274" w:type="dxa"/>
            <w:shd w:val="clear" w:color="auto" w:fill="auto"/>
            <w:noWrap/>
            <w:hideMark/>
          </w:tcPr>
          <w:p w14:paraId="3CB3CA58" w14:textId="77777777" w:rsidR="00A7031F" w:rsidRPr="00A76AB5" w:rsidRDefault="00A7031F" w:rsidP="00607BDD">
            <w:pPr>
              <w:spacing w:before="20" w:after="20"/>
              <w:rPr>
                <w:color w:val="1F3864"/>
                <w:sz w:val="20"/>
                <w:szCs w:val="20"/>
              </w:rPr>
            </w:pPr>
            <w:r w:rsidRPr="00A76AB5">
              <w:rPr>
                <w:color w:val="1F3864"/>
                <w:sz w:val="20"/>
                <w:szCs w:val="20"/>
              </w:rPr>
              <w:t>3</w:t>
            </w:r>
          </w:p>
        </w:tc>
        <w:tc>
          <w:tcPr>
            <w:tcW w:w="976" w:type="dxa"/>
            <w:shd w:val="clear" w:color="auto" w:fill="auto"/>
            <w:noWrap/>
            <w:hideMark/>
          </w:tcPr>
          <w:p w14:paraId="58666C2E"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4F5A6C14" w14:textId="61C0BE54" w:rsidR="00A7031F" w:rsidRPr="00A76AB5" w:rsidRDefault="00367486" w:rsidP="00607BDD">
            <w:pPr>
              <w:spacing w:before="20" w:after="20"/>
              <w:rPr>
                <w:color w:val="1F3864"/>
                <w:sz w:val="20"/>
                <w:szCs w:val="20"/>
              </w:rPr>
            </w:pPr>
            <w:r w:rsidRPr="00A76AB5">
              <w:rPr>
                <w:color w:val="1F3864"/>
                <w:sz w:val="20"/>
                <w:szCs w:val="20"/>
              </w:rPr>
              <w:t>Puget Sound Federal Task Force (2022)</w:t>
            </w:r>
          </w:p>
        </w:tc>
        <w:tc>
          <w:tcPr>
            <w:tcW w:w="1350" w:type="dxa"/>
            <w:shd w:val="clear" w:color="auto" w:fill="auto"/>
            <w:hideMark/>
          </w:tcPr>
          <w:p w14:paraId="6C511539" w14:textId="75A17D8C"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BC38B78" w14:textId="77777777" w:rsidTr="00B92D7B">
        <w:trPr>
          <w:trHeight w:val="875"/>
        </w:trPr>
        <w:tc>
          <w:tcPr>
            <w:tcW w:w="3315" w:type="dxa"/>
            <w:shd w:val="clear" w:color="auto" w:fill="auto"/>
          </w:tcPr>
          <w:p w14:paraId="3D7AAF29" w14:textId="6F71F755" w:rsidR="00E13E95" w:rsidRPr="00A76AB5" w:rsidRDefault="00A7031F" w:rsidP="00607BDD">
            <w:pPr>
              <w:spacing w:before="20" w:after="20"/>
              <w:rPr>
                <w:color w:val="1F3864"/>
                <w:sz w:val="20"/>
                <w:szCs w:val="20"/>
              </w:rPr>
            </w:pPr>
            <w:r w:rsidRPr="00A76AB5">
              <w:rPr>
                <w:color w:val="1F3864"/>
                <w:sz w:val="20"/>
                <w:szCs w:val="20"/>
              </w:rPr>
              <w:lastRenderedPageBreak/>
              <w:t>"Develop new decision support and modeling tools to characterize stormwater risks more precisely to ESA-listed marine mammals, rockfish, salmon, and steelhead in Puget Sound" (Puget Sound Federal Task Force, 2022, p. 44)</w:t>
            </w:r>
          </w:p>
        </w:tc>
        <w:tc>
          <w:tcPr>
            <w:tcW w:w="900" w:type="dxa"/>
            <w:shd w:val="clear" w:color="auto" w:fill="auto"/>
          </w:tcPr>
          <w:p w14:paraId="7B030CDE" w14:textId="5648E531" w:rsidR="00A7031F" w:rsidRPr="00A76AB5" w:rsidRDefault="00AC6FF7" w:rsidP="00607BDD">
            <w:pPr>
              <w:spacing w:before="20" w:after="20"/>
              <w:rPr>
                <w:color w:val="1F3864"/>
                <w:sz w:val="20"/>
                <w:szCs w:val="20"/>
              </w:rPr>
            </w:pPr>
            <w:r>
              <w:rPr>
                <w:color w:val="1F3864"/>
                <w:sz w:val="20"/>
                <w:szCs w:val="20"/>
              </w:rPr>
              <w:t>TIF 79</w:t>
            </w:r>
          </w:p>
        </w:tc>
        <w:tc>
          <w:tcPr>
            <w:tcW w:w="4486" w:type="dxa"/>
            <w:shd w:val="clear" w:color="auto" w:fill="auto"/>
          </w:tcPr>
          <w:p w14:paraId="269E8E24" w14:textId="4B3EB5DA" w:rsidR="00A7031F" w:rsidRPr="00A76AB5" w:rsidRDefault="0085120B" w:rsidP="00607BDD">
            <w:pPr>
              <w:spacing w:before="20" w:after="20"/>
              <w:rPr>
                <w:color w:val="1F3864"/>
                <w:sz w:val="20"/>
                <w:szCs w:val="20"/>
              </w:rPr>
            </w:pPr>
            <w:r w:rsidRPr="0085120B">
              <w:rPr>
                <w:color w:val="1F3864"/>
                <w:sz w:val="20"/>
                <w:szCs w:val="20"/>
              </w:rPr>
              <w:t>During screening (August 2024), PSI felt this uncertainty is connected to TIF 100.</w:t>
            </w:r>
          </w:p>
        </w:tc>
        <w:tc>
          <w:tcPr>
            <w:tcW w:w="1274" w:type="dxa"/>
            <w:shd w:val="clear" w:color="auto" w:fill="auto"/>
            <w:noWrap/>
          </w:tcPr>
          <w:p w14:paraId="2BBFB12E" w14:textId="2342DE9D"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tcPr>
          <w:p w14:paraId="73FCEABB" w14:textId="1302471B"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1D3514BA" w14:textId="043380A0" w:rsidR="00A7031F" w:rsidRPr="00A76AB5" w:rsidRDefault="00DB3741" w:rsidP="00607BDD">
            <w:pPr>
              <w:spacing w:before="20" w:after="20"/>
              <w:rPr>
                <w:color w:val="1F3864"/>
                <w:sz w:val="20"/>
                <w:szCs w:val="20"/>
              </w:rPr>
            </w:pPr>
            <w:r w:rsidRPr="00A76AB5">
              <w:rPr>
                <w:color w:val="1F3864"/>
                <w:sz w:val="20"/>
                <w:szCs w:val="20"/>
              </w:rPr>
              <w:t>Puget Sound Federal Task Force (2022)</w:t>
            </w:r>
          </w:p>
        </w:tc>
        <w:tc>
          <w:tcPr>
            <w:tcW w:w="1350" w:type="dxa"/>
            <w:shd w:val="clear" w:color="auto" w:fill="auto"/>
          </w:tcPr>
          <w:p w14:paraId="48C5EA8A" w14:textId="77C00963"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4A483931" w14:textId="77777777" w:rsidTr="00B92D7B">
        <w:trPr>
          <w:trHeight w:val="656"/>
        </w:trPr>
        <w:tc>
          <w:tcPr>
            <w:tcW w:w="3315" w:type="dxa"/>
            <w:shd w:val="clear" w:color="auto" w:fill="auto"/>
            <w:hideMark/>
          </w:tcPr>
          <w:p w14:paraId="1DAB6AA7" w14:textId="77777777" w:rsidR="00A7031F" w:rsidRPr="00A76AB5" w:rsidRDefault="00A7031F" w:rsidP="00607BDD">
            <w:pPr>
              <w:spacing w:before="20" w:after="20"/>
              <w:rPr>
                <w:color w:val="1F3864"/>
                <w:sz w:val="20"/>
                <w:szCs w:val="20"/>
              </w:rPr>
            </w:pPr>
            <w:r w:rsidRPr="00A76AB5">
              <w:rPr>
                <w:color w:val="1F3864"/>
                <w:sz w:val="20"/>
                <w:szCs w:val="20"/>
              </w:rPr>
              <w:t>What CECs and other toxic chemicals are in WWTP effluent?</w:t>
            </w:r>
          </w:p>
        </w:tc>
        <w:tc>
          <w:tcPr>
            <w:tcW w:w="900" w:type="dxa"/>
            <w:shd w:val="clear" w:color="auto" w:fill="auto"/>
          </w:tcPr>
          <w:p w14:paraId="6C633D8D" w14:textId="45F9E0DC" w:rsidR="00A7031F" w:rsidRPr="00A76AB5" w:rsidRDefault="00AC6FF7" w:rsidP="00607BDD">
            <w:pPr>
              <w:spacing w:before="20" w:after="20"/>
              <w:rPr>
                <w:color w:val="1F3864"/>
                <w:sz w:val="20"/>
                <w:szCs w:val="20"/>
              </w:rPr>
            </w:pPr>
            <w:r>
              <w:rPr>
                <w:color w:val="1F3864"/>
                <w:sz w:val="20"/>
                <w:szCs w:val="20"/>
              </w:rPr>
              <w:t>TIF 80</w:t>
            </w:r>
          </w:p>
        </w:tc>
        <w:tc>
          <w:tcPr>
            <w:tcW w:w="4486" w:type="dxa"/>
            <w:shd w:val="clear" w:color="auto" w:fill="auto"/>
            <w:hideMark/>
          </w:tcPr>
          <w:p w14:paraId="54275ADD" w14:textId="472187CA" w:rsidR="00A7031F" w:rsidRPr="00A76AB5" w:rsidRDefault="00A7031F" w:rsidP="00607BDD">
            <w:pPr>
              <w:spacing w:before="20" w:after="20"/>
              <w:rPr>
                <w:color w:val="1F3864"/>
                <w:sz w:val="20"/>
                <w:szCs w:val="20"/>
              </w:rPr>
            </w:pPr>
            <w:r w:rsidRPr="00A76AB5">
              <w:rPr>
                <w:color w:val="1F3864"/>
                <w:sz w:val="20"/>
                <w:szCs w:val="20"/>
              </w:rPr>
              <w:t>Screening experts (August 2024) noted that data does exist to address this uncertainty, though the uncertainty still warrants further research.</w:t>
            </w:r>
          </w:p>
        </w:tc>
        <w:tc>
          <w:tcPr>
            <w:tcW w:w="1274" w:type="dxa"/>
            <w:shd w:val="clear" w:color="auto" w:fill="auto"/>
            <w:noWrap/>
            <w:hideMark/>
          </w:tcPr>
          <w:p w14:paraId="04D5B418"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156AAE19"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22C1C046" w14:textId="5BCB524C" w:rsidR="00A7031F" w:rsidRPr="00A76AB5" w:rsidRDefault="00DB3741" w:rsidP="00607BDD">
            <w:pPr>
              <w:spacing w:before="20" w:after="20"/>
              <w:rPr>
                <w:color w:val="1F3864"/>
                <w:sz w:val="20"/>
                <w:szCs w:val="20"/>
              </w:rPr>
            </w:pPr>
            <w:r w:rsidRPr="00A76AB5">
              <w:rPr>
                <w:color w:val="1F3864"/>
                <w:sz w:val="20"/>
                <w:szCs w:val="20"/>
              </w:rPr>
              <w:t xml:space="preserve">Stormwater Strategic Initiative Lead Fall 2023 Wastewater Treatment and Onsite Sewage Systems Workshops </w:t>
            </w:r>
            <w:r w:rsidR="001D233B" w:rsidRPr="00A76AB5">
              <w:rPr>
                <w:color w:val="1F3864"/>
                <w:sz w:val="20"/>
                <w:szCs w:val="20"/>
              </w:rPr>
              <w:t>(F. Bothfeld, personal communication, January 29, 2024)</w:t>
            </w:r>
          </w:p>
        </w:tc>
        <w:tc>
          <w:tcPr>
            <w:tcW w:w="1350" w:type="dxa"/>
            <w:shd w:val="clear" w:color="auto" w:fill="auto"/>
            <w:hideMark/>
          </w:tcPr>
          <w:p w14:paraId="38A5C375" w14:textId="2084D3E5"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1006A189" w14:textId="77777777" w:rsidTr="00B92D7B">
        <w:trPr>
          <w:trHeight w:val="827"/>
        </w:trPr>
        <w:tc>
          <w:tcPr>
            <w:tcW w:w="3315" w:type="dxa"/>
            <w:shd w:val="clear" w:color="auto" w:fill="auto"/>
            <w:hideMark/>
          </w:tcPr>
          <w:p w14:paraId="4FC6F6E6" w14:textId="77777777" w:rsidR="00A7031F" w:rsidRPr="00A76AB5" w:rsidRDefault="00A7031F" w:rsidP="00607BDD">
            <w:pPr>
              <w:spacing w:before="20" w:after="20"/>
              <w:rPr>
                <w:color w:val="1F3864"/>
                <w:sz w:val="20"/>
                <w:szCs w:val="20"/>
              </w:rPr>
            </w:pPr>
            <w:r w:rsidRPr="00A76AB5">
              <w:rPr>
                <w:color w:val="1F3864"/>
                <w:sz w:val="20"/>
                <w:szCs w:val="20"/>
              </w:rPr>
              <w:t>Research emerging technologies to foster a sustainable market for biosolids and nutrient recovery, identifying and addressing profitability barriers.</w:t>
            </w:r>
          </w:p>
        </w:tc>
        <w:tc>
          <w:tcPr>
            <w:tcW w:w="900" w:type="dxa"/>
            <w:shd w:val="clear" w:color="auto" w:fill="auto"/>
          </w:tcPr>
          <w:p w14:paraId="6CFFC36E" w14:textId="30BBBD3B" w:rsidR="00A7031F" w:rsidRPr="00A76AB5" w:rsidRDefault="009D152B" w:rsidP="00607BDD">
            <w:pPr>
              <w:spacing w:before="20" w:after="20"/>
              <w:rPr>
                <w:color w:val="1F3864"/>
                <w:sz w:val="20"/>
                <w:szCs w:val="20"/>
              </w:rPr>
            </w:pPr>
            <w:r>
              <w:rPr>
                <w:color w:val="1F3864"/>
                <w:sz w:val="20"/>
                <w:szCs w:val="20"/>
              </w:rPr>
              <w:t>TIF 81</w:t>
            </w:r>
          </w:p>
        </w:tc>
        <w:tc>
          <w:tcPr>
            <w:tcW w:w="4486" w:type="dxa"/>
            <w:shd w:val="clear" w:color="auto" w:fill="auto"/>
            <w:hideMark/>
          </w:tcPr>
          <w:p w14:paraId="1EFAB730" w14:textId="38FD6B07" w:rsidR="00A7031F" w:rsidRPr="00A76AB5" w:rsidRDefault="00A7031F" w:rsidP="00607BDD">
            <w:pPr>
              <w:spacing w:before="20" w:after="20"/>
              <w:rPr>
                <w:color w:val="1F3864"/>
                <w:sz w:val="20"/>
                <w:szCs w:val="20"/>
              </w:rPr>
            </w:pPr>
            <w:r w:rsidRPr="00A76AB5">
              <w:rPr>
                <w:color w:val="1F3864"/>
                <w:sz w:val="20"/>
                <w:szCs w:val="20"/>
              </w:rPr>
              <w:t>Screening experts (August 2024) felt more biosolids research is needed before the pursuit of potential market (recommended editing uncertainty).</w:t>
            </w:r>
          </w:p>
        </w:tc>
        <w:tc>
          <w:tcPr>
            <w:tcW w:w="1274" w:type="dxa"/>
            <w:shd w:val="clear" w:color="auto" w:fill="auto"/>
            <w:noWrap/>
            <w:hideMark/>
          </w:tcPr>
          <w:p w14:paraId="135279EB"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E1BD8CD"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5E2A9CDA" w14:textId="6A4C9FBF" w:rsidR="00A7031F" w:rsidRPr="00A76AB5" w:rsidRDefault="00DB3741" w:rsidP="00607BDD">
            <w:pPr>
              <w:spacing w:before="20" w:after="20"/>
              <w:rPr>
                <w:color w:val="1F3864"/>
                <w:sz w:val="20"/>
                <w:szCs w:val="20"/>
              </w:rPr>
            </w:pPr>
            <w:r w:rsidRPr="00A76AB5">
              <w:rPr>
                <w:color w:val="1F3864"/>
                <w:sz w:val="20"/>
                <w:szCs w:val="20"/>
              </w:rPr>
              <w:t xml:space="preserve">Stormwater Strategic Initiative Lead Fall 2023 Wastewater Treatment and Onsite Sewage Systems Workshops </w:t>
            </w:r>
            <w:r w:rsidR="00643E8D" w:rsidRPr="00A76AB5">
              <w:rPr>
                <w:color w:val="1F3864"/>
                <w:sz w:val="20"/>
                <w:szCs w:val="20"/>
              </w:rPr>
              <w:t>(F. Bothfeld, personal communication, January 29, 2024)</w:t>
            </w:r>
          </w:p>
        </w:tc>
        <w:tc>
          <w:tcPr>
            <w:tcW w:w="1350" w:type="dxa"/>
            <w:shd w:val="clear" w:color="auto" w:fill="auto"/>
            <w:hideMark/>
          </w:tcPr>
          <w:p w14:paraId="6D5925A8" w14:textId="5EFE55B3"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0072EFB4" w14:textId="77777777" w:rsidTr="007548D7">
        <w:trPr>
          <w:trHeight w:val="771"/>
        </w:trPr>
        <w:tc>
          <w:tcPr>
            <w:tcW w:w="3315" w:type="dxa"/>
            <w:shd w:val="clear" w:color="auto" w:fill="auto"/>
            <w:hideMark/>
          </w:tcPr>
          <w:p w14:paraId="696FAFDA" w14:textId="2663A241" w:rsidR="00A7031F" w:rsidRPr="00A76AB5" w:rsidRDefault="00BE3D1D" w:rsidP="00607BDD">
            <w:pPr>
              <w:spacing w:before="20" w:after="20"/>
              <w:rPr>
                <w:color w:val="1F3864"/>
                <w:sz w:val="20"/>
                <w:szCs w:val="20"/>
              </w:rPr>
            </w:pPr>
            <w:r w:rsidRPr="00BE3D1D">
              <w:rPr>
                <w:color w:val="1F3864"/>
                <w:sz w:val="20"/>
                <w:szCs w:val="20"/>
              </w:rPr>
              <w:t>What is the effectiveness of green stormwater infrastructure, including bioinfiltration and swales? What is the "cost and feasibility" of widespread implementation of green stormwater infrastructure? (Puget Sound Federal Task Force, 2022, p. 46)</w:t>
            </w:r>
          </w:p>
        </w:tc>
        <w:tc>
          <w:tcPr>
            <w:tcW w:w="900" w:type="dxa"/>
            <w:shd w:val="clear" w:color="auto" w:fill="auto"/>
          </w:tcPr>
          <w:p w14:paraId="6679021C" w14:textId="270C450C" w:rsidR="00A7031F" w:rsidRPr="00A76AB5" w:rsidRDefault="009D152B" w:rsidP="00607BDD">
            <w:pPr>
              <w:spacing w:before="20" w:after="20"/>
              <w:rPr>
                <w:color w:val="1F3864"/>
                <w:sz w:val="20"/>
                <w:szCs w:val="20"/>
              </w:rPr>
            </w:pPr>
            <w:r>
              <w:rPr>
                <w:color w:val="1F3864"/>
                <w:sz w:val="20"/>
                <w:szCs w:val="20"/>
              </w:rPr>
              <w:t>TIF 82</w:t>
            </w:r>
          </w:p>
        </w:tc>
        <w:tc>
          <w:tcPr>
            <w:tcW w:w="4486" w:type="dxa"/>
            <w:shd w:val="clear" w:color="auto" w:fill="auto"/>
            <w:hideMark/>
          </w:tcPr>
          <w:p w14:paraId="7CBA290A" w14:textId="3B66813E"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noted that there is knowledge and ongoing research addressing this question. The more unknown aspect of this uncertainty is how implementation impacts GSI effectiveness. </w:t>
            </w:r>
          </w:p>
        </w:tc>
        <w:tc>
          <w:tcPr>
            <w:tcW w:w="1274" w:type="dxa"/>
            <w:shd w:val="clear" w:color="auto" w:fill="auto"/>
            <w:noWrap/>
            <w:hideMark/>
          </w:tcPr>
          <w:p w14:paraId="0CC56596"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0BD6F633"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488EB4BD" w14:textId="06C49587" w:rsidR="00F738D1" w:rsidRPr="00A76AB5" w:rsidRDefault="006F0A76" w:rsidP="00607BDD">
            <w:pPr>
              <w:spacing w:before="20" w:after="20"/>
              <w:rPr>
                <w:color w:val="1F3864"/>
                <w:sz w:val="20"/>
                <w:szCs w:val="20"/>
              </w:rPr>
            </w:pPr>
            <w:r w:rsidRPr="00A76AB5">
              <w:rPr>
                <w:color w:val="1F3864"/>
                <w:sz w:val="20"/>
                <w:szCs w:val="20"/>
              </w:rPr>
              <w:t>Stormwater SIL Toxics Pod 2024 Investment Recommendations (D. Bilhimer, personal communication, July 22, 2024)</w:t>
            </w:r>
            <w:r>
              <w:rPr>
                <w:color w:val="1F3864"/>
                <w:sz w:val="20"/>
                <w:szCs w:val="20"/>
              </w:rPr>
              <w:t xml:space="preserve">; </w:t>
            </w:r>
            <w:r w:rsidR="00DB3741" w:rsidRPr="00A76AB5">
              <w:rPr>
                <w:color w:val="1F3864"/>
                <w:sz w:val="20"/>
                <w:szCs w:val="20"/>
              </w:rPr>
              <w:t xml:space="preserve">Pacific Northwest Aquatic Monitoring Partnership (2023); Puget Sound Federal Task Force (2022); Treaty Tribes in Western Washington </w:t>
            </w:r>
            <w:r w:rsidR="00DB3741" w:rsidRPr="00A76AB5">
              <w:rPr>
                <w:color w:val="1F3864"/>
                <w:sz w:val="20"/>
                <w:szCs w:val="20"/>
              </w:rPr>
              <w:lastRenderedPageBreak/>
              <w:t>(2020); Treaty Tribes in Western Washington (2023)</w:t>
            </w:r>
          </w:p>
        </w:tc>
        <w:tc>
          <w:tcPr>
            <w:tcW w:w="1350" w:type="dxa"/>
            <w:shd w:val="clear" w:color="auto" w:fill="auto"/>
            <w:hideMark/>
          </w:tcPr>
          <w:p w14:paraId="50AFB9AD" w14:textId="5570197D" w:rsidR="00A7031F" w:rsidRPr="00A76AB5" w:rsidRDefault="00A7031F" w:rsidP="00607BDD">
            <w:pPr>
              <w:spacing w:before="20" w:after="20"/>
              <w:rPr>
                <w:color w:val="1F3864"/>
                <w:sz w:val="20"/>
                <w:szCs w:val="20"/>
              </w:rPr>
            </w:pPr>
            <w:r w:rsidRPr="00A76AB5">
              <w:rPr>
                <w:color w:val="1F3864"/>
                <w:sz w:val="20"/>
                <w:szCs w:val="20"/>
              </w:rPr>
              <w:lastRenderedPageBreak/>
              <w:t>8/2024 Screening</w:t>
            </w:r>
          </w:p>
        </w:tc>
      </w:tr>
      <w:tr w:rsidR="00A76AB5" w:rsidRPr="00A76AB5" w14:paraId="31A072D2" w14:textId="77777777" w:rsidTr="00B92D7B">
        <w:trPr>
          <w:trHeight w:val="1007"/>
        </w:trPr>
        <w:tc>
          <w:tcPr>
            <w:tcW w:w="3315" w:type="dxa"/>
            <w:shd w:val="clear" w:color="auto" w:fill="auto"/>
            <w:hideMark/>
          </w:tcPr>
          <w:p w14:paraId="7056B9E0" w14:textId="77777777" w:rsidR="00A7031F" w:rsidRDefault="0063693C" w:rsidP="00607BDD">
            <w:pPr>
              <w:spacing w:before="20" w:after="20"/>
              <w:rPr>
                <w:color w:val="1F3864"/>
                <w:sz w:val="20"/>
                <w:szCs w:val="20"/>
              </w:rPr>
            </w:pPr>
            <w:r w:rsidRPr="0063693C">
              <w:rPr>
                <w:color w:val="1F3864"/>
                <w:sz w:val="20"/>
                <w:szCs w:val="20"/>
              </w:rPr>
              <w:t>What is the effectiveness of bioretention treatment of stormwater? What is the relative importance of specific mechanisms of bioretention? What "factors [impact the] efficacy" of specific bioretention mechanisms? (McIntyre et al., 2022, p. 7)</w:t>
            </w:r>
          </w:p>
          <w:p w14:paraId="21914385" w14:textId="77777777" w:rsidR="004875C2" w:rsidRDefault="004875C2" w:rsidP="00607BDD">
            <w:pPr>
              <w:spacing w:before="20" w:after="20"/>
              <w:rPr>
                <w:color w:val="1F3864"/>
                <w:sz w:val="20"/>
                <w:szCs w:val="20"/>
              </w:rPr>
            </w:pPr>
          </w:p>
          <w:p w14:paraId="5462754D" w14:textId="4A25A755" w:rsidR="004875C2" w:rsidRPr="00A76AB5" w:rsidRDefault="004875C2" w:rsidP="00607BDD">
            <w:pPr>
              <w:spacing w:before="20" w:after="20"/>
              <w:rPr>
                <w:color w:val="1F3864"/>
                <w:sz w:val="20"/>
                <w:szCs w:val="20"/>
              </w:rPr>
            </w:pPr>
          </w:p>
        </w:tc>
        <w:tc>
          <w:tcPr>
            <w:tcW w:w="900" w:type="dxa"/>
            <w:shd w:val="clear" w:color="auto" w:fill="auto"/>
          </w:tcPr>
          <w:p w14:paraId="4D134050" w14:textId="329A693F" w:rsidR="00A7031F" w:rsidRPr="00A76AB5" w:rsidRDefault="0026549B" w:rsidP="00607BDD">
            <w:pPr>
              <w:spacing w:before="20" w:after="20"/>
              <w:rPr>
                <w:color w:val="1F3864"/>
                <w:sz w:val="20"/>
                <w:szCs w:val="20"/>
              </w:rPr>
            </w:pPr>
            <w:r>
              <w:rPr>
                <w:color w:val="1F3864"/>
                <w:sz w:val="20"/>
                <w:szCs w:val="20"/>
              </w:rPr>
              <w:t>TIF 83</w:t>
            </w:r>
          </w:p>
        </w:tc>
        <w:tc>
          <w:tcPr>
            <w:tcW w:w="4486" w:type="dxa"/>
            <w:shd w:val="clear" w:color="auto" w:fill="auto"/>
            <w:hideMark/>
          </w:tcPr>
          <w:p w14:paraId="603AEB8E" w14:textId="7C3D0C71"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indicated that there is ongoing research addressing this question. They also de-emphasized the mechanisms aspect of this uncertainty. </w:t>
            </w:r>
          </w:p>
        </w:tc>
        <w:tc>
          <w:tcPr>
            <w:tcW w:w="1274" w:type="dxa"/>
            <w:shd w:val="clear" w:color="auto" w:fill="auto"/>
            <w:noWrap/>
            <w:hideMark/>
          </w:tcPr>
          <w:p w14:paraId="4F6B910F"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6CA8CA8F"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4B42D49B" w14:textId="384070B5" w:rsidR="000F3190" w:rsidRPr="00A76AB5" w:rsidRDefault="009A12C1" w:rsidP="00607BDD">
            <w:pPr>
              <w:spacing w:before="20" w:after="20"/>
              <w:rPr>
                <w:color w:val="1F3864"/>
                <w:sz w:val="20"/>
                <w:szCs w:val="20"/>
              </w:rPr>
            </w:pPr>
            <w:r w:rsidRPr="009A12C1">
              <w:rPr>
                <w:color w:val="1F3864"/>
                <w:sz w:val="20"/>
                <w:szCs w:val="20"/>
              </w:rPr>
              <w:t>McIntyre et al. (2022) (in Environmental Assessment Program and Water Quality Program (2022))</w:t>
            </w:r>
            <w:r w:rsidR="0059576D">
              <w:rPr>
                <w:color w:val="1F3864"/>
                <w:sz w:val="20"/>
                <w:szCs w:val="20"/>
              </w:rPr>
              <w:t xml:space="preserve">; </w:t>
            </w:r>
            <w:r w:rsidR="0059576D" w:rsidRPr="009A12C1">
              <w:rPr>
                <w:color w:val="1F3864"/>
                <w:sz w:val="20"/>
                <w:szCs w:val="20"/>
              </w:rPr>
              <w:t>Puget Sound Federal Task Force (2022)</w:t>
            </w:r>
          </w:p>
        </w:tc>
        <w:tc>
          <w:tcPr>
            <w:tcW w:w="1350" w:type="dxa"/>
            <w:shd w:val="clear" w:color="auto" w:fill="auto"/>
            <w:hideMark/>
          </w:tcPr>
          <w:p w14:paraId="226FAF2F" w14:textId="56746B3D"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C4823CB" w14:textId="77777777" w:rsidTr="00B92D7B">
        <w:trPr>
          <w:trHeight w:val="494"/>
        </w:trPr>
        <w:tc>
          <w:tcPr>
            <w:tcW w:w="3315" w:type="dxa"/>
            <w:shd w:val="clear" w:color="auto" w:fill="auto"/>
            <w:hideMark/>
          </w:tcPr>
          <w:p w14:paraId="7361A679" w14:textId="77777777" w:rsidR="00A7031F" w:rsidRPr="00A76AB5" w:rsidRDefault="00A7031F" w:rsidP="00607BDD">
            <w:pPr>
              <w:spacing w:before="20" w:after="20"/>
              <w:rPr>
                <w:color w:val="1F3864"/>
                <w:sz w:val="20"/>
                <w:szCs w:val="20"/>
              </w:rPr>
            </w:pPr>
            <w:r w:rsidRPr="00A76AB5">
              <w:rPr>
                <w:color w:val="1F3864"/>
                <w:sz w:val="20"/>
                <w:szCs w:val="20"/>
              </w:rPr>
              <w:t>What sources of toxic exposure from indoor air pose the greatest risk for human health?</w:t>
            </w:r>
          </w:p>
        </w:tc>
        <w:tc>
          <w:tcPr>
            <w:tcW w:w="900" w:type="dxa"/>
            <w:shd w:val="clear" w:color="auto" w:fill="auto"/>
          </w:tcPr>
          <w:p w14:paraId="2C8D6218" w14:textId="00C38142" w:rsidR="00A7031F" w:rsidRPr="00A76AB5" w:rsidRDefault="0026549B" w:rsidP="00607BDD">
            <w:pPr>
              <w:spacing w:before="20" w:after="20"/>
              <w:rPr>
                <w:color w:val="1F3864"/>
                <w:sz w:val="20"/>
                <w:szCs w:val="20"/>
              </w:rPr>
            </w:pPr>
            <w:r>
              <w:rPr>
                <w:color w:val="1F3864"/>
                <w:sz w:val="20"/>
                <w:szCs w:val="20"/>
              </w:rPr>
              <w:t>TIF 84</w:t>
            </w:r>
          </w:p>
        </w:tc>
        <w:tc>
          <w:tcPr>
            <w:tcW w:w="4486" w:type="dxa"/>
            <w:shd w:val="clear" w:color="auto" w:fill="auto"/>
            <w:hideMark/>
          </w:tcPr>
          <w:p w14:paraId="043C550A" w14:textId="09AC2829"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noted that this uncertainty didn't connect to the SIL. </w:t>
            </w:r>
          </w:p>
        </w:tc>
        <w:tc>
          <w:tcPr>
            <w:tcW w:w="1274" w:type="dxa"/>
            <w:shd w:val="clear" w:color="auto" w:fill="auto"/>
            <w:noWrap/>
            <w:hideMark/>
          </w:tcPr>
          <w:p w14:paraId="19971576"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41F0584"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3277825F" w14:textId="00E3D2AF" w:rsidR="00A7031F" w:rsidRPr="00A76AB5" w:rsidRDefault="00AA6497" w:rsidP="00607BDD">
            <w:pPr>
              <w:spacing w:before="20" w:after="20"/>
              <w:rPr>
                <w:color w:val="1F3864"/>
                <w:sz w:val="20"/>
                <w:szCs w:val="20"/>
              </w:rPr>
            </w:pPr>
            <w:r w:rsidRPr="00A76AB5">
              <w:rPr>
                <w:color w:val="1F3864"/>
                <w:sz w:val="20"/>
                <w:szCs w:val="20"/>
              </w:rPr>
              <w:t>Stormwater SIL Toxics Pod 2024 Investment Recommendations</w:t>
            </w:r>
            <w:r w:rsidR="00547311" w:rsidRPr="00A76AB5">
              <w:rPr>
                <w:color w:val="1F3864"/>
                <w:sz w:val="20"/>
                <w:szCs w:val="20"/>
              </w:rPr>
              <w:t xml:space="preserve"> (D. Bilhimer, personal communication, July 22, 2024)</w:t>
            </w:r>
          </w:p>
        </w:tc>
        <w:tc>
          <w:tcPr>
            <w:tcW w:w="1350" w:type="dxa"/>
            <w:shd w:val="clear" w:color="auto" w:fill="auto"/>
            <w:hideMark/>
          </w:tcPr>
          <w:p w14:paraId="452374E4" w14:textId="40C075E4"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1E694E7B" w14:textId="77777777" w:rsidTr="00B92D7B">
        <w:trPr>
          <w:trHeight w:val="485"/>
        </w:trPr>
        <w:tc>
          <w:tcPr>
            <w:tcW w:w="3315" w:type="dxa"/>
            <w:shd w:val="clear" w:color="auto" w:fill="auto"/>
            <w:hideMark/>
          </w:tcPr>
          <w:p w14:paraId="76922232" w14:textId="77777777" w:rsidR="00A7031F" w:rsidRPr="00A76AB5" w:rsidRDefault="00A7031F" w:rsidP="00607BDD">
            <w:pPr>
              <w:spacing w:before="20" w:after="20"/>
              <w:rPr>
                <w:color w:val="1F3864"/>
                <w:sz w:val="20"/>
                <w:szCs w:val="20"/>
              </w:rPr>
            </w:pPr>
            <w:r w:rsidRPr="00A76AB5">
              <w:rPr>
                <w:color w:val="1F3864"/>
                <w:sz w:val="20"/>
                <w:szCs w:val="20"/>
              </w:rPr>
              <w:t>What treatment plants are sources of CECs in Puget Sound?</w:t>
            </w:r>
          </w:p>
        </w:tc>
        <w:tc>
          <w:tcPr>
            <w:tcW w:w="900" w:type="dxa"/>
            <w:shd w:val="clear" w:color="auto" w:fill="auto"/>
          </w:tcPr>
          <w:p w14:paraId="1D598EBF" w14:textId="3DE578B8" w:rsidR="00A7031F" w:rsidRPr="00A76AB5" w:rsidRDefault="0026549B" w:rsidP="00607BDD">
            <w:pPr>
              <w:spacing w:before="20" w:after="20"/>
              <w:rPr>
                <w:color w:val="1F3864"/>
                <w:sz w:val="20"/>
                <w:szCs w:val="20"/>
              </w:rPr>
            </w:pPr>
            <w:r>
              <w:rPr>
                <w:color w:val="1F3864"/>
                <w:sz w:val="20"/>
                <w:szCs w:val="20"/>
              </w:rPr>
              <w:t>TIF 85</w:t>
            </w:r>
          </w:p>
        </w:tc>
        <w:tc>
          <w:tcPr>
            <w:tcW w:w="4486" w:type="dxa"/>
            <w:shd w:val="clear" w:color="auto" w:fill="auto"/>
            <w:hideMark/>
          </w:tcPr>
          <w:p w14:paraId="5F36D751" w14:textId="56628A1E"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suggested editing this uncertainty to ask about relative loadings (prioritization) among treatment plants. </w:t>
            </w:r>
          </w:p>
        </w:tc>
        <w:tc>
          <w:tcPr>
            <w:tcW w:w="1274" w:type="dxa"/>
            <w:shd w:val="clear" w:color="auto" w:fill="auto"/>
            <w:noWrap/>
            <w:hideMark/>
          </w:tcPr>
          <w:p w14:paraId="55EF21B4"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1ECEA14"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011FE741" w14:textId="21C3476B" w:rsidR="00A7031F" w:rsidRPr="00A76AB5" w:rsidRDefault="00AA6497" w:rsidP="00607BDD">
            <w:pPr>
              <w:spacing w:before="20" w:after="20"/>
              <w:rPr>
                <w:color w:val="1F3864"/>
                <w:sz w:val="20"/>
                <w:szCs w:val="20"/>
              </w:rPr>
            </w:pPr>
            <w:r w:rsidRPr="00A76AB5">
              <w:rPr>
                <w:color w:val="1F3864"/>
                <w:sz w:val="20"/>
                <w:szCs w:val="20"/>
              </w:rPr>
              <w:t>2021 Stormwater SIL Toxics Workshops (Stormwater Strategic Initiative, 2021</w:t>
            </w:r>
            <w:r w:rsidR="00724269">
              <w:rPr>
                <w:color w:val="1F3864"/>
                <w:sz w:val="20"/>
                <w:szCs w:val="20"/>
              </w:rPr>
              <w:t>b</w:t>
            </w:r>
            <w:r w:rsidRPr="00A76AB5">
              <w:rPr>
                <w:color w:val="1F3864"/>
                <w:sz w:val="20"/>
                <w:szCs w:val="20"/>
              </w:rPr>
              <w:t>)</w:t>
            </w:r>
          </w:p>
          <w:p w14:paraId="59EB3811" w14:textId="1FDD1FF6" w:rsidR="00E13E95" w:rsidRPr="00A76AB5" w:rsidRDefault="00E13E95" w:rsidP="00607BDD">
            <w:pPr>
              <w:spacing w:before="20" w:after="20"/>
              <w:rPr>
                <w:color w:val="1F3864"/>
                <w:sz w:val="20"/>
                <w:szCs w:val="20"/>
              </w:rPr>
            </w:pPr>
          </w:p>
        </w:tc>
        <w:tc>
          <w:tcPr>
            <w:tcW w:w="1350" w:type="dxa"/>
            <w:shd w:val="clear" w:color="auto" w:fill="auto"/>
            <w:hideMark/>
          </w:tcPr>
          <w:p w14:paraId="08DCEC7E" w14:textId="51C3A704"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226031C8" w14:textId="77777777" w:rsidTr="00B92D7B">
        <w:trPr>
          <w:trHeight w:val="539"/>
        </w:trPr>
        <w:tc>
          <w:tcPr>
            <w:tcW w:w="3315" w:type="dxa"/>
            <w:shd w:val="clear" w:color="auto" w:fill="auto"/>
            <w:hideMark/>
          </w:tcPr>
          <w:p w14:paraId="48F47AB5" w14:textId="77777777" w:rsidR="00A7031F" w:rsidRPr="00A76AB5" w:rsidRDefault="00A7031F" w:rsidP="00607BDD">
            <w:pPr>
              <w:spacing w:before="20" w:after="20"/>
              <w:rPr>
                <w:color w:val="1F3864"/>
                <w:sz w:val="20"/>
                <w:szCs w:val="20"/>
              </w:rPr>
            </w:pPr>
            <w:r w:rsidRPr="00A76AB5">
              <w:rPr>
                <w:color w:val="1F3864"/>
                <w:sz w:val="20"/>
                <w:szCs w:val="20"/>
              </w:rPr>
              <w:t>What is the primary source of PBDEs to Puget Sound?</w:t>
            </w:r>
          </w:p>
        </w:tc>
        <w:tc>
          <w:tcPr>
            <w:tcW w:w="900" w:type="dxa"/>
            <w:shd w:val="clear" w:color="auto" w:fill="auto"/>
          </w:tcPr>
          <w:p w14:paraId="6EA42D85" w14:textId="2AC3BCC1" w:rsidR="00A7031F" w:rsidRPr="00A76AB5" w:rsidRDefault="0026549B" w:rsidP="00607BDD">
            <w:pPr>
              <w:spacing w:before="20" w:after="20"/>
              <w:rPr>
                <w:color w:val="1F3864"/>
                <w:sz w:val="20"/>
                <w:szCs w:val="20"/>
              </w:rPr>
            </w:pPr>
            <w:r>
              <w:rPr>
                <w:color w:val="1F3864"/>
                <w:sz w:val="20"/>
                <w:szCs w:val="20"/>
              </w:rPr>
              <w:t>TIF 86</w:t>
            </w:r>
          </w:p>
        </w:tc>
        <w:tc>
          <w:tcPr>
            <w:tcW w:w="4486" w:type="dxa"/>
            <w:shd w:val="clear" w:color="auto" w:fill="auto"/>
            <w:hideMark/>
          </w:tcPr>
          <w:p w14:paraId="66144A2B" w14:textId="472EEF6E"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thought this uncertainty is not sufficiently specific. </w:t>
            </w:r>
          </w:p>
        </w:tc>
        <w:tc>
          <w:tcPr>
            <w:tcW w:w="1274" w:type="dxa"/>
            <w:shd w:val="clear" w:color="auto" w:fill="auto"/>
            <w:noWrap/>
            <w:hideMark/>
          </w:tcPr>
          <w:p w14:paraId="336E3A59"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26C1434C"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01799DDE" w14:textId="645A4B0A" w:rsidR="00F738D1" w:rsidRPr="00A76AB5" w:rsidRDefault="008C7D03" w:rsidP="00607BDD">
            <w:pPr>
              <w:spacing w:before="20" w:after="20"/>
              <w:rPr>
                <w:color w:val="1F3864"/>
                <w:sz w:val="20"/>
                <w:szCs w:val="20"/>
              </w:rPr>
            </w:pPr>
            <w:r w:rsidRPr="00A76AB5">
              <w:rPr>
                <w:color w:val="1F3864"/>
                <w:sz w:val="20"/>
                <w:szCs w:val="20"/>
              </w:rPr>
              <w:t>2021 Stormwater SIL Toxics Workshops (Toxics in Aquatic Life – Key Messages 2021.04.26_FINAL document (internal SIL file)</w:t>
            </w:r>
            <w:r w:rsidR="000075BD" w:rsidRPr="00A76AB5">
              <w:rPr>
                <w:color w:val="1F3864"/>
                <w:sz w:val="20"/>
                <w:szCs w:val="20"/>
              </w:rPr>
              <w:t xml:space="preserve"> (C. A. James, personal communication, October 3, 2023)</w:t>
            </w:r>
            <w:r w:rsidR="00710486" w:rsidRPr="00A76AB5">
              <w:rPr>
                <w:color w:val="1F3864"/>
                <w:sz w:val="20"/>
                <w:szCs w:val="20"/>
              </w:rPr>
              <w:t>)</w:t>
            </w:r>
          </w:p>
        </w:tc>
        <w:tc>
          <w:tcPr>
            <w:tcW w:w="1350" w:type="dxa"/>
            <w:shd w:val="clear" w:color="auto" w:fill="auto"/>
            <w:hideMark/>
          </w:tcPr>
          <w:p w14:paraId="5F3F81B7" w14:textId="31CC30D1"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2027F911" w14:textId="77777777" w:rsidTr="00B92D7B">
        <w:trPr>
          <w:trHeight w:val="656"/>
        </w:trPr>
        <w:tc>
          <w:tcPr>
            <w:tcW w:w="3315" w:type="dxa"/>
            <w:shd w:val="clear" w:color="auto" w:fill="auto"/>
            <w:hideMark/>
          </w:tcPr>
          <w:p w14:paraId="5F629980" w14:textId="478E9A6C" w:rsidR="00A7031F" w:rsidRPr="00A76AB5" w:rsidRDefault="002943D5" w:rsidP="00607BDD">
            <w:pPr>
              <w:spacing w:before="20" w:after="20"/>
              <w:rPr>
                <w:color w:val="1F3864"/>
                <w:sz w:val="20"/>
                <w:szCs w:val="20"/>
              </w:rPr>
            </w:pPr>
            <w:r w:rsidRPr="002943D5">
              <w:rPr>
                <w:color w:val="1F3864"/>
                <w:sz w:val="20"/>
                <w:szCs w:val="20"/>
              </w:rPr>
              <w:lastRenderedPageBreak/>
              <w:t>What explains the observed difference in PBDE contamination in natural and hatchery juvenile Chinook in Sandie O'Neill's work?</w:t>
            </w:r>
          </w:p>
        </w:tc>
        <w:tc>
          <w:tcPr>
            <w:tcW w:w="900" w:type="dxa"/>
            <w:shd w:val="clear" w:color="auto" w:fill="auto"/>
          </w:tcPr>
          <w:p w14:paraId="48BF8333" w14:textId="1E59F97D" w:rsidR="00A7031F" w:rsidRPr="00A76AB5" w:rsidRDefault="00D5398F" w:rsidP="00607BDD">
            <w:pPr>
              <w:spacing w:before="20" w:after="20"/>
              <w:rPr>
                <w:color w:val="1F3864"/>
                <w:sz w:val="20"/>
                <w:szCs w:val="20"/>
              </w:rPr>
            </w:pPr>
            <w:r>
              <w:rPr>
                <w:color w:val="1F3864"/>
                <w:sz w:val="20"/>
                <w:szCs w:val="20"/>
              </w:rPr>
              <w:t>TIF 87</w:t>
            </w:r>
          </w:p>
        </w:tc>
        <w:tc>
          <w:tcPr>
            <w:tcW w:w="4486" w:type="dxa"/>
            <w:shd w:val="clear" w:color="auto" w:fill="auto"/>
            <w:hideMark/>
          </w:tcPr>
          <w:p w14:paraId="64A7A727" w14:textId="4C03CC40" w:rsidR="00A7031F" w:rsidRPr="00A76AB5" w:rsidRDefault="00A7031F" w:rsidP="00607BDD">
            <w:pPr>
              <w:spacing w:before="20" w:after="20"/>
              <w:rPr>
                <w:color w:val="1F3864"/>
                <w:sz w:val="20"/>
                <w:szCs w:val="20"/>
              </w:rPr>
            </w:pPr>
            <w:r w:rsidRPr="00A76AB5">
              <w:rPr>
                <w:color w:val="1F3864"/>
                <w:sz w:val="20"/>
                <w:szCs w:val="20"/>
              </w:rPr>
              <w:t xml:space="preserve">Screening expert (August 2024) is named specifically in this uncertainty; they suspect patterns are due to distributions and behavior of these populations. They expressed that this uncertainty is not as important as others. </w:t>
            </w:r>
          </w:p>
        </w:tc>
        <w:tc>
          <w:tcPr>
            <w:tcW w:w="1274" w:type="dxa"/>
            <w:shd w:val="clear" w:color="auto" w:fill="auto"/>
            <w:noWrap/>
            <w:hideMark/>
          </w:tcPr>
          <w:p w14:paraId="0EC47357"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218980DD"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38192028" w14:textId="63FBAA2B" w:rsidR="00A7031F" w:rsidRPr="00A76AB5" w:rsidRDefault="008C7D03" w:rsidP="00607BDD">
            <w:pPr>
              <w:spacing w:before="20" w:after="20"/>
              <w:rPr>
                <w:color w:val="1F3864"/>
                <w:sz w:val="20"/>
                <w:szCs w:val="20"/>
              </w:rPr>
            </w:pPr>
            <w:r w:rsidRPr="00A76AB5">
              <w:rPr>
                <w:color w:val="1F3864"/>
                <w:sz w:val="20"/>
                <w:szCs w:val="20"/>
              </w:rPr>
              <w:t>2021 Stormwater SIL Toxics Workshops (Stormwater Strategic Initiative, 2021</w:t>
            </w:r>
            <w:r w:rsidR="00724269">
              <w:rPr>
                <w:color w:val="1F3864"/>
                <w:sz w:val="20"/>
                <w:szCs w:val="20"/>
              </w:rPr>
              <w:t>b</w:t>
            </w:r>
            <w:r w:rsidRPr="00A76AB5">
              <w:rPr>
                <w:color w:val="1F3864"/>
                <w:sz w:val="20"/>
                <w:szCs w:val="20"/>
              </w:rPr>
              <w:t>; 2021</w:t>
            </w:r>
            <w:r w:rsidR="008447DC">
              <w:rPr>
                <w:color w:val="1F3864"/>
                <w:sz w:val="20"/>
                <w:szCs w:val="20"/>
              </w:rPr>
              <w:t>c</w:t>
            </w:r>
            <w:r w:rsidRPr="00A76AB5">
              <w:rPr>
                <w:color w:val="1F3864"/>
                <w:sz w:val="20"/>
                <w:szCs w:val="20"/>
              </w:rPr>
              <w:t>)</w:t>
            </w:r>
          </w:p>
        </w:tc>
        <w:tc>
          <w:tcPr>
            <w:tcW w:w="1350" w:type="dxa"/>
            <w:shd w:val="clear" w:color="auto" w:fill="auto"/>
            <w:hideMark/>
          </w:tcPr>
          <w:p w14:paraId="332150DD" w14:textId="4E23379B"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6BAAF453" w14:textId="77777777" w:rsidTr="00B92D7B">
        <w:trPr>
          <w:trHeight w:val="611"/>
        </w:trPr>
        <w:tc>
          <w:tcPr>
            <w:tcW w:w="3315" w:type="dxa"/>
            <w:shd w:val="clear" w:color="auto" w:fill="auto"/>
            <w:hideMark/>
          </w:tcPr>
          <w:p w14:paraId="6547EBB7" w14:textId="77777777" w:rsidR="00A7031F" w:rsidRDefault="00850D0A" w:rsidP="00607BDD">
            <w:pPr>
              <w:spacing w:before="20" w:after="20"/>
              <w:rPr>
                <w:color w:val="1F3864"/>
                <w:sz w:val="20"/>
                <w:szCs w:val="20"/>
              </w:rPr>
            </w:pPr>
            <w:r w:rsidRPr="00850D0A">
              <w:rPr>
                <w:color w:val="1F3864"/>
                <w:sz w:val="20"/>
                <w:szCs w:val="20"/>
              </w:rPr>
              <w:t>What is causing the long term trends in PCBs, PBDEs, and EDCs from TBiOS monitoring results (including West et al. (2017))?</w:t>
            </w:r>
          </w:p>
          <w:p w14:paraId="6B702EC5" w14:textId="77777777" w:rsidR="004875C2" w:rsidRDefault="004875C2" w:rsidP="00607BDD">
            <w:pPr>
              <w:spacing w:before="20" w:after="20"/>
              <w:rPr>
                <w:color w:val="1F3864"/>
                <w:sz w:val="20"/>
                <w:szCs w:val="20"/>
              </w:rPr>
            </w:pPr>
          </w:p>
          <w:p w14:paraId="388ABF4B" w14:textId="132AC910" w:rsidR="004875C2" w:rsidRPr="00A76AB5" w:rsidRDefault="004875C2" w:rsidP="00607BDD">
            <w:pPr>
              <w:spacing w:before="20" w:after="20"/>
              <w:rPr>
                <w:color w:val="1F3864"/>
                <w:sz w:val="20"/>
                <w:szCs w:val="20"/>
              </w:rPr>
            </w:pPr>
          </w:p>
        </w:tc>
        <w:tc>
          <w:tcPr>
            <w:tcW w:w="900" w:type="dxa"/>
            <w:shd w:val="clear" w:color="auto" w:fill="auto"/>
          </w:tcPr>
          <w:p w14:paraId="01EE92A4" w14:textId="3D1BF6EF" w:rsidR="00A7031F" w:rsidRPr="00A76AB5" w:rsidRDefault="00D5398F" w:rsidP="00607BDD">
            <w:pPr>
              <w:spacing w:before="20" w:after="20"/>
              <w:rPr>
                <w:color w:val="1F3864"/>
                <w:sz w:val="20"/>
                <w:szCs w:val="20"/>
              </w:rPr>
            </w:pPr>
            <w:r>
              <w:rPr>
                <w:color w:val="1F3864"/>
                <w:sz w:val="20"/>
                <w:szCs w:val="20"/>
              </w:rPr>
              <w:t>TIF 88</w:t>
            </w:r>
          </w:p>
        </w:tc>
        <w:tc>
          <w:tcPr>
            <w:tcW w:w="4486" w:type="dxa"/>
            <w:shd w:val="clear" w:color="auto" w:fill="auto"/>
            <w:hideMark/>
          </w:tcPr>
          <w:p w14:paraId="3DD969FA" w14:textId="12C09A5D" w:rsidR="00A7031F" w:rsidRPr="00A76AB5" w:rsidRDefault="00A7031F" w:rsidP="00607BDD">
            <w:pPr>
              <w:spacing w:before="20" w:after="20"/>
              <w:rPr>
                <w:color w:val="1F3864"/>
                <w:sz w:val="20"/>
                <w:szCs w:val="20"/>
              </w:rPr>
            </w:pPr>
            <w:r w:rsidRPr="00A76AB5">
              <w:rPr>
                <w:color w:val="1F3864"/>
                <w:sz w:val="20"/>
                <w:szCs w:val="20"/>
              </w:rPr>
              <w:t>Screening experts (August 2024) suspect that the answer to this uncertainty is management and reduced chemical input.</w:t>
            </w:r>
          </w:p>
        </w:tc>
        <w:tc>
          <w:tcPr>
            <w:tcW w:w="1274" w:type="dxa"/>
            <w:shd w:val="clear" w:color="auto" w:fill="auto"/>
            <w:noWrap/>
            <w:hideMark/>
          </w:tcPr>
          <w:p w14:paraId="58C36B78"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BFEB7A7"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6A40EF7B" w14:textId="067F049A" w:rsidR="00A7031F" w:rsidRPr="00A76AB5" w:rsidRDefault="000A33CE" w:rsidP="00607BDD">
            <w:pPr>
              <w:spacing w:before="20" w:after="20"/>
              <w:rPr>
                <w:color w:val="1F3864"/>
                <w:sz w:val="20"/>
                <w:szCs w:val="20"/>
              </w:rPr>
            </w:pPr>
            <w:r w:rsidRPr="00A76AB5">
              <w:rPr>
                <w:color w:val="1F3864"/>
                <w:sz w:val="20"/>
                <w:szCs w:val="20"/>
              </w:rPr>
              <w:t>2021 Stormwater SIL Toxics Workshops (West, 2021)</w:t>
            </w:r>
          </w:p>
        </w:tc>
        <w:tc>
          <w:tcPr>
            <w:tcW w:w="1350" w:type="dxa"/>
            <w:shd w:val="clear" w:color="auto" w:fill="auto"/>
            <w:hideMark/>
          </w:tcPr>
          <w:p w14:paraId="55D8726F" w14:textId="337D555F"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D718620" w14:textId="77777777" w:rsidTr="00B92D7B">
        <w:trPr>
          <w:trHeight w:val="875"/>
        </w:trPr>
        <w:tc>
          <w:tcPr>
            <w:tcW w:w="3315" w:type="dxa"/>
            <w:shd w:val="clear" w:color="auto" w:fill="auto"/>
            <w:hideMark/>
          </w:tcPr>
          <w:p w14:paraId="186BF27D" w14:textId="77777777" w:rsidR="00A7031F" w:rsidRPr="00A76AB5" w:rsidRDefault="00A7031F" w:rsidP="00607BDD">
            <w:pPr>
              <w:spacing w:before="20" w:after="20"/>
              <w:rPr>
                <w:color w:val="1F3864"/>
                <w:sz w:val="20"/>
                <w:szCs w:val="20"/>
              </w:rPr>
            </w:pPr>
            <w:r w:rsidRPr="00A76AB5">
              <w:rPr>
                <w:color w:val="1F3864"/>
                <w:sz w:val="20"/>
                <w:szCs w:val="20"/>
              </w:rPr>
              <w:t>What are the specific health risks from consumer products that inadvertently contain PCBs?</w:t>
            </w:r>
          </w:p>
        </w:tc>
        <w:tc>
          <w:tcPr>
            <w:tcW w:w="900" w:type="dxa"/>
            <w:shd w:val="clear" w:color="auto" w:fill="auto"/>
          </w:tcPr>
          <w:p w14:paraId="5F7F25C7" w14:textId="4F99CE46" w:rsidR="00A7031F" w:rsidRPr="00A76AB5" w:rsidRDefault="00D5398F" w:rsidP="00607BDD">
            <w:pPr>
              <w:spacing w:before="20" w:after="20"/>
              <w:rPr>
                <w:color w:val="1F3864"/>
                <w:sz w:val="20"/>
                <w:szCs w:val="20"/>
              </w:rPr>
            </w:pPr>
            <w:r>
              <w:rPr>
                <w:color w:val="1F3864"/>
                <w:sz w:val="20"/>
                <w:szCs w:val="20"/>
              </w:rPr>
              <w:t>TIF 89</w:t>
            </w:r>
          </w:p>
        </w:tc>
        <w:tc>
          <w:tcPr>
            <w:tcW w:w="4486" w:type="dxa"/>
            <w:shd w:val="clear" w:color="auto" w:fill="auto"/>
            <w:hideMark/>
          </w:tcPr>
          <w:p w14:paraId="00427344" w14:textId="7B3C9DD0"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expressed relevance of this uncertainty to TSCA and interest in discussion about this uncertainty for that reason. Screening experts also anticipated low exposure concentrations. </w:t>
            </w:r>
          </w:p>
        </w:tc>
        <w:tc>
          <w:tcPr>
            <w:tcW w:w="1274" w:type="dxa"/>
            <w:shd w:val="clear" w:color="auto" w:fill="auto"/>
            <w:noWrap/>
            <w:hideMark/>
          </w:tcPr>
          <w:p w14:paraId="104CA09E"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66BA879E" w14:textId="77777777" w:rsidR="00A7031F" w:rsidRPr="00A76AB5" w:rsidRDefault="00A7031F" w:rsidP="00607BDD">
            <w:pPr>
              <w:spacing w:before="20" w:after="20"/>
              <w:rPr>
                <w:color w:val="1F3864"/>
                <w:sz w:val="20"/>
                <w:szCs w:val="20"/>
              </w:rPr>
            </w:pPr>
            <w:r w:rsidRPr="00A76AB5">
              <w:rPr>
                <w:color w:val="1F3864"/>
                <w:sz w:val="20"/>
                <w:szCs w:val="20"/>
              </w:rPr>
              <w:t>Medium</w:t>
            </w:r>
          </w:p>
        </w:tc>
        <w:tc>
          <w:tcPr>
            <w:tcW w:w="2444" w:type="dxa"/>
            <w:shd w:val="clear" w:color="auto" w:fill="auto"/>
          </w:tcPr>
          <w:p w14:paraId="532B1F6E" w14:textId="09F23DBF" w:rsidR="00A7031F" w:rsidRPr="00A76AB5" w:rsidRDefault="000A33CE" w:rsidP="00607BDD">
            <w:pPr>
              <w:spacing w:before="20" w:after="20"/>
              <w:rPr>
                <w:color w:val="1F3864"/>
                <w:sz w:val="20"/>
                <w:szCs w:val="20"/>
              </w:rPr>
            </w:pPr>
            <w:r w:rsidRPr="00A76AB5">
              <w:rPr>
                <w:color w:val="1F3864"/>
                <w:sz w:val="20"/>
                <w:szCs w:val="20"/>
              </w:rPr>
              <w:t>Stormwater SIL Toxics Pod 2024 Investment Recommendations</w:t>
            </w:r>
            <w:r w:rsidR="00547311" w:rsidRPr="00A76AB5">
              <w:rPr>
                <w:color w:val="1F3864"/>
                <w:sz w:val="20"/>
                <w:szCs w:val="20"/>
              </w:rPr>
              <w:t xml:space="preserve"> (D. Bilhimer, personal communication, July 22, 2024)</w:t>
            </w:r>
          </w:p>
        </w:tc>
        <w:tc>
          <w:tcPr>
            <w:tcW w:w="1350" w:type="dxa"/>
            <w:shd w:val="clear" w:color="auto" w:fill="auto"/>
            <w:hideMark/>
          </w:tcPr>
          <w:p w14:paraId="1CF1A5C7" w14:textId="67917B11"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6B2CE78F" w14:textId="77777777" w:rsidTr="00B92D7B">
        <w:trPr>
          <w:trHeight w:val="875"/>
        </w:trPr>
        <w:tc>
          <w:tcPr>
            <w:tcW w:w="3315" w:type="dxa"/>
            <w:shd w:val="clear" w:color="auto" w:fill="auto"/>
            <w:hideMark/>
          </w:tcPr>
          <w:p w14:paraId="34819FCF" w14:textId="70874FDD" w:rsidR="00A7031F" w:rsidRPr="00A76AB5" w:rsidRDefault="00A7031F" w:rsidP="00607BDD">
            <w:pPr>
              <w:spacing w:before="20" w:after="20"/>
              <w:rPr>
                <w:color w:val="1F3864"/>
                <w:sz w:val="20"/>
                <w:szCs w:val="20"/>
              </w:rPr>
            </w:pPr>
            <w:r w:rsidRPr="00A76AB5">
              <w:rPr>
                <w:color w:val="1F3864"/>
                <w:sz w:val="20"/>
                <w:szCs w:val="20"/>
              </w:rPr>
              <w:t>Which CECs should be prioritized?</w:t>
            </w:r>
            <w:r w:rsidR="004B7B54">
              <w:rPr>
                <w:color w:val="1F3864"/>
                <w:sz w:val="20"/>
                <w:szCs w:val="20"/>
                <w:vertAlign w:val="superscript"/>
              </w:rPr>
              <w:t xml:space="preserve"> </w:t>
            </w:r>
            <w:r w:rsidR="004B7B54">
              <w:rPr>
                <w:color w:val="1F3864"/>
                <w:sz w:val="20"/>
                <w:szCs w:val="20"/>
              </w:rPr>
              <w:t>(2019 top priority uncertainty)</w:t>
            </w:r>
          </w:p>
        </w:tc>
        <w:tc>
          <w:tcPr>
            <w:tcW w:w="900" w:type="dxa"/>
            <w:shd w:val="clear" w:color="auto" w:fill="auto"/>
          </w:tcPr>
          <w:p w14:paraId="758D4D1D" w14:textId="171B3AF7" w:rsidR="00A7031F" w:rsidRPr="00A76AB5" w:rsidRDefault="00B33688" w:rsidP="00607BDD">
            <w:pPr>
              <w:spacing w:before="20" w:after="20"/>
              <w:rPr>
                <w:color w:val="1F3864"/>
                <w:sz w:val="20"/>
                <w:szCs w:val="20"/>
              </w:rPr>
            </w:pPr>
            <w:r>
              <w:rPr>
                <w:color w:val="1F3864"/>
                <w:sz w:val="20"/>
                <w:szCs w:val="20"/>
              </w:rPr>
              <w:t>TIF 37</w:t>
            </w:r>
          </w:p>
        </w:tc>
        <w:tc>
          <w:tcPr>
            <w:tcW w:w="4486" w:type="dxa"/>
            <w:shd w:val="clear" w:color="auto" w:fill="auto"/>
            <w:hideMark/>
          </w:tcPr>
          <w:p w14:paraId="6BDC905A" w14:textId="26BDE93D" w:rsidR="00A7031F" w:rsidRPr="00A76AB5" w:rsidRDefault="002C1073" w:rsidP="00607BDD">
            <w:pPr>
              <w:spacing w:before="20" w:after="20"/>
              <w:rPr>
                <w:color w:val="1F3864"/>
                <w:sz w:val="20"/>
                <w:szCs w:val="20"/>
              </w:rPr>
            </w:pPr>
            <w:r w:rsidRPr="002C1073">
              <w:rPr>
                <w:color w:val="1F3864"/>
                <w:sz w:val="20"/>
                <w:szCs w:val="20"/>
              </w:rPr>
              <w:t>Prioritization workshop participants (September 2024) noted that this uncertainty has been answered (citing a UW research study, presumably James et al. (2023)), suggested noting the need to conduct ongoing work to update prioritization, and suggested prioritizing PFAS (particularly AFFF compounds). PSI will soon summarize the UW research study (James et al., 2023) and others (and how they address the uncertainty) in a Research Brief accessible via the GUM.</w:t>
            </w:r>
          </w:p>
        </w:tc>
        <w:tc>
          <w:tcPr>
            <w:tcW w:w="1274" w:type="dxa"/>
            <w:shd w:val="clear" w:color="auto" w:fill="auto"/>
            <w:noWrap/>
            <w:hideMark/>
          </w:tcPr>
          <w:p w14:paraId="079AC9D4" w14:textId="77777777" w:rsidR="00A7031F" w:rsidRPr="00A76AB5" w:rsidRDefault="00A7031F" w:rsidP="00607BDD">
            <w:pPr>
              <w:spacing w:before="20" w:after="20"/>
              <w:rPr>
                <w:color w:val="1F3864"/>
                <w:sz w:val="20"/>
                <w:szCs w:val="20"/>
              </w:rPr>
            </w:pPr>
            <w:r w:rsidRPr="00A76AB5">
              <w:rPr>
                <w:color w:val="1F3864"/>
                <w:sz w:val="20"/>
                <w:szCs w:val="20"/>
              </w:rPr>
              <w:t>2</w:t>
            </w:r>
          </w:p>
        </w:tc>
        <w:tc>
          <w:tcPr>
            <w:tcW w:w="976" w:type="dxa"/>
            <w:shd w:val="clear" w:color="auto" w:fill="auto"/>
            <w:noWrap/>
            <w:hideMark/>
          </w:tcPr>
          <w:p w14:paraId="583D8AAD"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77CA0340" w14:textId="1E9F3340" w:rsidR="00A7031F" w:rsidRPr="00A76AB5" w:rsidRDefault="000A33CE" w:rsidP="00607BDD">
            <w:pPr>
              <w:spacing w:before="20" w:after="20"/>
              <w:rPr>
                <w:color w:val="1F3864"/>
                <w:sz w:val="20"/>
                <w:szCs w:val="20"/>
              </w:rPr>
            </w:pPr>
            <w:r w:rsidRPr="00A76AB5">
              <w:rPr>
                <w:color w:val="1F3864"/>
                <w:sz w:val="20"/>
                <w:szCs w:val="20"/>
              </w:rPr>
              <w:t>GUM (IDT Meeting #1; Cascadia notes)</w:t>
            </w:r>
          </w:p>
        </w:tc>
        <w:tc>
          <w:tcPr>
            <w:tcW w:w="1350" w:type="dxa"/>
            <w:shd w:val="clear" w:color="auto" w:fill="auto"/>
            <w:hideMark/>
          </w:tcPr>
          <w:p w14:paraId="4BFE05AF" w14:textId="6B2B50DC"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7144FD15" w14:textId="77777777" w:rsidTr="00B92D7B">
        <w:trPr>
          <w:trHeight w:val="494"/>
        </w:trPr>
        <w:tc>
          <w:tcPr>
            <w:tcW w:w="3315" w:type="dxa"/>
            <w:shd w:val="clear" w:color="auto" w:fill="auto"/>
            <w:hideMark/>
          </w:tcPr>
          <w:p w14:paraId="34BC42C0" w14:textId="53786F36" w:rsidR="00A7031F" w:rsidRPr="00A76AB5" w:rsidRDefault="00A7031F" w:rsidP="00607BDD">
            <w:pPr>
              <w:spacing w:before="20" w:after="20"/>
              <w:rPr>
                <w:color w:val="1F3864"/>
                <w:sz w:val="20"/>
                <w:szCs w:val="20"/>
              </w:rPr>
            </w:pPr>
            <w:r w:rsidRPr="00A76AB5">
              <w:rPr>
                <w:color w:val="1F3864"/>
                <w:sz w:val="20"/>
                <w:szCs w:val="20"/>
              </w:rPr>
              <w:t>What is the water quality of groundwater in industrialized areas?</w:t>
            </w:r>
          </w:p>
        </w:tc>
        <w:tc>
          <w:tcPr>
            <w:tcW w:w="900" w:type="dxa"/>
            <w:shd w:val="clear" w:color="auto" w:fill="auto"/>
          </w:tcPr>
          <w:p w14:paraId="1676E2F1" w14:textId="5FEAC6FB" w:rsidR="00A7031F" w:rsidRPr="00A76AB5" w:rsidRDefault="00B33688" w:rsidP="00607BDD">
            <w:pPr>
              <w:spacing w:before="20" w:after="20"/>
              <w:rPr>
                <w:color w:val="1F3864"/>
                <w:sz w:val="20"/>
                <w:szCs w:val="20"/>
              </w:rPr>
            </w:pPr>
            <w:r>
              <w:rPr>
                <w:color w:val="1F3864"/>
                <w:sz w:val="20"/>
                <w:szCs w:val="20"/>
              </w:rPr>
              <w:t>TIF 90</w:t>
            </w:r>
          </w:p>
        </w:tc>
        <w:tc>
          <w:tcPr>
            <w:tcW w:w="4486" w:type="dxa"/>
            <w:shd w:val="clear" w:color="auto" w:fill="auto"/>
            <w:hideMark/>
          </w:tcPr>
          <w:p w14:paraId="35598582" w14:textId="0D8084E4"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noted there is available data to answer this uncertainty, and expressed interest in groundwater quality in proximity to landfills.</w:t>
            </w:r>
          </w:p>
        </w:tc>
        <w:tc>
          <w:tcPr>
            <w:tcW w:w="1274" w:type="dxa"/>
            <w:shd w:val="clear" w:color="auto" w:fill="auto"/>
            <w:noWrap/>
            <w:hideMark/>
          </w:tcPr>
          <w:p w14:paraId="4663AA30" w14:textId="77777777" w:rsidR="00A7031F" w:rsidRPr="00A76AB5" w:rsidRDefault="00A7031F" w:rsidP="00607BDD">
            <w:pPr>
              <w:spacing w:before="20" w:after="20"/>
              <w:rPr>
                <w:color w:val="1F3864"/>
                <w:sz w:val="20"/>
                <w:szCs w:val="20"/>
              </w:rPr>
            </w:pPr>
            <w:r w:rsidRPr="00A76AB5">
              <w:rPr>
                <w:color w:val="1F3864"/>
                <w:sz w:val="20"/>
                <w:szCs w:val="20"/>
              </w:rPr>
              <w:t>2</w:t>
            </w:r>
          </w:p>
        </w:tc>
        <w:tc>
          <w:tcPr>
            <w:tcW w:w="976" w:type="dxa"/>
            <w:shd w:val="clear" w:color="auto" w:fill="auto"/>
            <w:noWrap/>
            <w:hideMark/>
          </w:tcPr>
          <w:p w14:paraId="7884C4BB"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F922C23" w14:textId="30E803FC" w:rsidR="00A7031F" w:rsidRPr="00A76AB5" w:rsidRDefault="000A33CE" w:rsidP="00607BDD">
            <w:pPr>
              <w:spacing w:before="20" w:after="20"/>
              <w:rPr>
                <w:color w:val="1F3864"/>
                <w:sz w:val="20"/>
                <w:szCs w:val="20"/>
              </w:rPr>
            </w:pPr>
            <w:r w:rsidRPr="00A76AB5">
              <w:rPr>
                <w:color w:val="1F3864"/>
                <w:sz w:val="20"/>
                <w:szCs w:val="20"/>
              </w:rPr>
              <w:t>2021 Stormwater SIL Toxics Workshops (Senter, 2021)</w:t>
            </w:r>
          </w:p>
        </w:tc>
        <w:tc>
          <w:tcPr>
            <w:tcW w:w="1350" w:type="dxa"/>
            <w:shd w:val="clear" w:color="auto" w:fill="auto"/>
            <w:hideMark/>
          </w:tcPr>
          <w:p w14:paraId="187C3D36" w14:textId="3C07BAB3"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2E8D9F4" w14:textId="77777777" w:rsidTr="00B92D7B">
        <w:trPr>
          <w:trHeight w:val="1166"/>
        </w:trPr>
        <w:tc>
          <w:tcPr>
            <w:tcW w:w="3315" w:type="dxa"/>
            <w:shd w:val="clear" w:color="auto" w:fill="auto"/>
            <w:hideMark/>
          </w:tcPr>
          <w:p w14:paraId="7EADFEDE" w14:textId="7F95CEA0" w:rsidR="00A7031F" w:rsidRPr="00A76AB5" w:rsidRDefault="00A7031F" w:rsidP="00607BDD">
            <w:pPr>
              <w:spacing w:before="20" w:after="20"/>
              <w:rPr>
                <w:color w:val="1F3864"/>
                <w:sz w:val="20"/>
                <w:szCs w:val="20"/>
              </w:rPr>
            </w:pPr>
            <w:r w:rsidRPr="00A76AB5">
              <w:rPr>
                <w:color w:val="1F3864"/>
                <w:sz w:val="20"/>
                <w:szCs w:val="20"/>
              </w:rPr>
              <w:lastRenderedPageBreak/>
              <w:t>What is the effectiveness of education and training campaigns for stormwater management?</w:t>
            </w:r>
            <w:r w:rsidR="004B7B54">
              <w:rPr>
                <w:color w:val="1F3864"/>
                <w:sz w:val="20"/>
                <w:szCs w:val="20"/>
                <w:vertAlign w:val="superscript"/>
              </w:rPr>
              <w:t xml:space="preserve"> </w:t>
            </w:r>
            <w:r w:rsidR="004B7B54">
              <w:rPr>
                <w:color w:val="1F3864"/>
                <w:sz w:val="20"/>
                <w:szCs w:val="20"/>
              </w:rPr>
              <w:t>(2019 top priority uncertainty)</w:t>
            </w:r>
          </w:p>
        </w:tc>
        <w:tc>
          <w:tcPr>
            <w:tcW w:w="900" w:type="dxa"/>
            <w:shd w:val="clear" w:color="auto" w:fill="auto"/>
          </w:tcPr>
          <w:p w14:paraId="462E264B" w14:textId="6FCA3348" w:rsidR="00A7031F" w:rsidRPr="00A76AB5" w:rsidRDefault="00B33688" w:rsidP="00607BDD">
            <w:pPr>
              <w:spacing w:before="20" w:after="20"/>
              <w:rPr>
                <w:color w:val="1F3864"/>
                <w:sz w:val="20"/>
                <w:szCs w:val="20"/>
              </w:rPr>
            </w:pPr>
            <w:r>
              <w:rPr>
                <w:color w:val="1F3864"/>
                <w:sz w:val="20"/>
                <w:szCs w:val="20"/>
              </w:rPr>
              <w:t>TIF 25</w:t>
            </w:r>
          </w:p>
        </w:tc>
        <w:tc>
          <w:tcPr>
            <w:tcW w:w="4486" w:type="dxa"/>
            <w:shd w:val="clear" w:color="auto" w:fill="auto"/>
            <w:hideMark/>
          </w:tcPr>
          <w:p w14:paraId="74178EBF" w14:textId="7543D423"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asked how to measure this uncertainty, expressed support for education and outreach programs, suggested coming up with specific pollution reduction actions that can be asked of the general public, and shared the following resources for behavior change information: Zero Waste Washington, King County, cbsm.com, and prisma.org. PSI will soon summarize this work (and how it addresses the uncertainty) in a GUM Research Note.</w:t>
            </w:r>
          </w:p>
        </w:tc>
        <w:tc>
          <w:tcPr>
            <w:tcW w:w="1274" w:type="dxa"/>
            <w:shd w:val="clear" w:color="auto" w:fill="auto"/>
            <w:noWrap/>
            <w:hideMark/>
          </w:tcPr>
          <w:p w14:paraId="46CC1838" w14:textId="77777777" w:rsidR="00A7031F" w:rsidRPr="00A76AB5" w:rsidRDefault="00A7031F" w:rsidP="00607BDD">
            <w:pPr>
              <w:spacing w:before="20" w:after="20"/>
              <w:rPr>
                <w:color w:val="1F3864"/>
                <w:sz w:val="20"/>
                <w:szCs w:val="20"/>
              </w:rPr>
            </w:pPr>
            <w:r w:rsidRPr="00A76AB5">
              <w:rPr>
                <w:color w:val="1F3864"/>
                <w:sz w:val="20"/>
                <w:szCs w:val="20"/>
              </w:rPr>
              <w:t>2</w:t>
            </w:r>
          </w:p>
        </w:tc>
        <w:tc>
          <w:tcPr>
            <w:tcW w:w="976" w:type="dxa"/>
            <w:shd w:val="clear" w:color="auto" w:fill="auto"/>
            <w:noWrap/>
            <w:hideMark/>
          </w:tcPr>
          <w:p w14:paraId="1EC9E64D"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4FB58190" w14:textId="09EB6490" w:rsidR="00A7031F" w:rsidRPr="00A76AB5" w:rsidRDefault="00CE0B81" w:rsidP="00607BDD">
            <w:pPr>
              <w:spacing w:before="20" w:after="20"/>
              <w:rPr>
                <w:color w:val="1F3864"/>
                <w:sz w:val="20"/>
                <w:szCs w:val="20"/>
              </w:rPr>
            </w:pPr>
            <w:r w:rsidRPr="00A76AB5">
              <w:rPr>
                <w:color w:val="1F3864"/>
                <w:sz w:val="20"/>
                <w:szCs w:val="20"/>
              </w:rPr>
              <w:t>GUM (IDT Meeting #1; Cascadia notes)</w:t>
            </w:r>
          </w:p>
        </w:tc>
        <w:tc>
          <w:tcPr>
            <w:tcW w:w="1350" w:type="dxa"/>
            <w:shd w:val="clear" w:color="auto" w:fill="auto"/>
            <w:hideMark/>
          </w:tcPr>
          <w:p w14:paraId="4294D62A" w14:textId="65999351"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4D31D2B7" w14:textId="77777777" w:rsidTr="00B92D7B">
        <w:trPr>
          <w:trHeight w:val="197"/>
        </w:trPr>
        <w:tc>
          <w:tcPr>
            <w:tcW w:w="3315" w:type="dxa"/>
            <w:shd w:val="clear" w:color="auto" w:fill="auto"/>
            <w:hideMark/>
          </w:tcPr>
          <w:p w14:paraId="19FE5789" w14:textId="248C834C" w:rsidR="00A7031F" w:rsidRPr="00A76AB5" w:rsidRDefault="00A7031F" w:rsidP="00607BDD">
            <w:pPr>
              <w:spacing w:before="20" w:after="20"/>
              <w:rPr>
                <w:color w:val="1F3864"/>
                <w:sz w:val="20"/>
                <w:szCs w:val="20"/>
              </w:rPr>
            </w:pPr>
            <w:r w:rsidRPr="00A76AB5">
              <w:rPr>
                <w:color w:val="1F3864"/>
                <w:sz w:val="20"/>
                <w:szCs w:val="20"/>
              </w:rPr>
              <w:t>How to insulate public agencies from risk related to innovation?</w:t>
            </w:r>
          </w:p>
        </w:tc>
        <w:tc>
          <w:tcPr>
            <w:tcW w:w="900" w:type="dxa"/>
            <w:shd w:val="clear" w:color="auto" w:fill="auto"/>
          </w:tcPr>
          <w:p w14:paraId="03306ECE" w14:textId="15F11890" w:rsidR="00A7031F" w:rsidRPr="00A76AB5" w:rsidRDefault="00C155E9" w:rsidP="00607BDD">
            <w:pPr>
              <w:spacing w:before="20" w:after="20"/>
              <w:rPr>
                <w:color w:val="1F3864"/>
                <w:sz w:val="20"/>
                <w:szCs w:val="20"/>
              </w:rPr>
            </w:pPr>
            <w:r>
              <w:rPr>
                <w:color w:val="1F3864"/>
                <w:sz w:val="20"/>
                <w:szCs w:val="20"/>
              </w:rPr>
              <w:t>TIF 91</w:t>
            </w:r>
          </w:p>
        </w:tc>
        <w:tc>
          <w:tcPr>
            <w:tcW w:w="4486" w:type="dxa"/>
            <w:shd w:val="clear" w:color="auto" w:fill="auto"/>
            <w:hideMark/>
          </w:tcPr>
          <w:p w14:paraId="4D70D9D7" w14:textId="0773DEA1"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7D61FA59" w14:textId="77777777" w:rsidR="00A7031F" w:rsidRPr="00A76AB5" w:rsidRDefault="00A7031F" w:rsidP="00607BDD">
            <w:pPr>
              <w:spacing w:before="20" w:after="20"/>
              <w:rPr>
                <w:color w:val="1F3864"/>
                <w:sz w:val="20"/>
                <w:szCs w:val="20"/>
              </w:rPr>
            </w:pPr>
            <w:r w:rsidRPr="00A76AB5">
              <w:rPr>
                <w:color w:val="1F3864"/>
                <w:sz w:val="20"/>
                <w:szCs w:val="20"/>
              </w:rPr>
              <w:t>2</w:t>
            </w:r>
          </w:p>
        </w:tc>
        <w:tc>
          <w:tcPr>
            <w:tcW w:w="976" w:type="dxa"/>
            <w:shd w:val="clear" w:color="auto" w:fill="auto"/>
            <w:noWrap/>
            <w:hideMark/>
          </w:tcPr>
          <w:p w14:paraId="32CE2217"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58EB82F4" w14:textId="75F179AB" w:rsidR="00A7031F" w:rsidRPr="00A76AB5" w:rsidRDefault="00CE0B81" w:rsidP="00607BDD">
            <w:pPr>
              <w:spacing w:before="20" w:after="20"/>
              <w:rPr>
                <w:color w:val="1F3864"/>
                <w:sz w:val="20"/>
                <w:szCs w:val="20"/>
              </w:rPr>
            </w:pPr>
            <w:r w:rsidRPr="00A76AB5">
              <w:rPr>
                <w:color w:val="1F3864"/>
                <w:sz w:val="20"/>
                <w:szCs w:val="20"/>
              </w:rPr>
              <w:t>9/12/2024 Toxics Workshop</w:t>
            </w:r>
          </w:p>
        </w:tc>
        <w:tc>
          <w:tcPr>
            <w:tcW w:w="1350" w:type="dxa"/>
            <w:shd w:val="clear" w:color="auto" w:fill="auto"/>
            <w:hideMark/>
          </w:tcPr>
          <w:p w14:paraId="28FEACA4" w14:textId="78A7D035"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1E6154E6" w14:textId="77777777" w:rsidTr="00B92D7B">
        <w:trPr>
          <w:trHeight w:val="818"/>
        </w:trPr>
        <w:tc>
          <w:tcPr>
            <w:tcW w:w="3315" w:type="dxa"/>
            <w:shd w:val="clear" w:color="auto" w:fill="auto"/>
            <w:hideMark/>
          </w:tcPr>
          <w:p w14:paraId="0B6D86BB" w14:textId="3D95BE32" w:rsidR="00A7031F" w:rsidRPr="00A76AB5" w:rsidRDefault="00A7031F" w:rsidP="00607BDD">
            <w:pPr>
              <w:spacing w:before="20" w:after="20"/>
              <w:rPr>
                <w:color w:val="1F3864"/>
                <w:sz w:val="20"/>
                <w:szCs w:val="20"/>
              </w:rPr>
            </w:pPr>
            <w:r w:rsidRPr="00A76AB5">
              <w:rPr>
                <w:color w:val="1F3864"/>
                <w:sz w:val="20"/>
                <w:szCs w:val="20"/>
              </w:rPr>
              <w:t>Do degradation products of mixtures increase overall toxicity to species?</w:t>
            </w:r>
          </w:p>
        </w:tc>
        <w:tc>
          <w:tcPr>
            <w:tcW w:w="900" w:type="dxa"/>
            <w:shd w:val="clear" w:color="auto" w:fill="auto"/>
          </w:tcPr>
          <w:p w14:paraId="4632408A" w14:textId="7C97DB83" w:rsidR="00A7031F" w:rsidRPr="00A76AB5" w:rsidRDefault="00C155E9" w:rsidP="00607BDD">
            <w:pPr>
              <w:spacing w:before="20" w:after="20"/>
              <w:rPr>
                <w:color w:val="1F3864"/>
                <w:sz w:val="20"/>
                <w:szCs w:val="20"/>
              </w:rPr>
            </w:pPr>
            <w:r>
              <w:rPr>
                <w:color w:val="1F3864"/>
                <w:sz w:val="20"/>
                <w:szCs w:val="20"/>
              </w:rPr>
              <w:t>TIF 92</w:t>
            </w:r>
          </w:p>
        </w:tc>
        <w:tc>
          <w:tcPr>
            <w:tcW w:w="4486" w:type="dxa"/>
            <w:shd w:val="clear" w:color="auto" w:fill="auto"/>
            <w:hideMark/>
          </w:tcPr>
          <w:p w14:paraId="03D67C05" w14:textId="2B4F7AA6" w:rsidR="00A7031F" w:rsidRPr="00A76AB5" w:rsidRDefault="00B744FD" w:rsidP="00607BDD">
            <w:pPr>
              <w:spacing w:before="20" w:after="20"/>
              <w:rPr>
                <w:color w:val="1F3864"/>
                <w:sz w:val="20"/>
                <w:szCs w:val="20"/>
              </w:rPr>
            </w:pPr>
            <w:r w:rsidRPr="00B744FD">
              <w:rPr>
                <w:color w:val="1F3864"/>
                <w:sz w:val="20"/>
                <w:szCs w:val="20"/>
              </w:rPr>
              <w:t>Prioritization workshop participants (September 2024) noted connections with uncertainty TIF 62 and possibly TIF 15. In addition, a workshop participant noted that this uncertainty is known for PFAS (degradation products do increase toxicity).</w:t>
            </w:r>
          </w:p>
        </w:tc>
        <w:tc>
          <w:tcPr>
            <w:tcW w:w="1274" w:type="dxa"/>
            <w:shd w:val="clear" w:color="auto" w:fill="auto"/>
            <w:noWrap/>
            <w:hideMark/>
          </w:tcPr>
          <w:p w14:paraId="56607540"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4D7F033F"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2AC35CD" w14:textId="48BC0D3C" w:rsidR="00A7031F" w:rsidRPr="00A76AB5" w:rsidRDefault="00CE0B81" w:rsidP="00607BDD">
            <w:pPr>
              <w:spacing w:before="20" w:after="20"/>
              <w:rPr>
                <w:color w:val="1F3864"/>
                <w:sz w:val="20"/>
                <w:szCs w:val="20"/>
              </w:rPr>
            </w:pPr>
            <w:r w:rsidRPr="00A76AB5">
              <w:rPr>
                <w:color w:val="1F3864"/>
                <w:sz w:val="20"/>
                <w:szCs w:val="20"/>
              </w:rPr>
              <w:t>2021 Stormwater SIL Toxics Workshops (Stormwater Strategic Initiative, 2021</w:t>
            </w:r>
            <w:r w:rsidR="00B6483F">
              <w:rPr>
                <w:color w:val="1F3864"/>
                <w:sz w:val="20"/>
                <w:szCs w:val="20"/>
              </w:rPr>
              <w:t>b</w:t>
            </w:r>
            <w:r w:rsidRPr="00A76AB5">
              <w:rPr>
                <w:color w:val="1F3864"/>
                <w:sz w:val="20"/>
                <w:szCs w:val="20"/>
              </w:rPr>
              <w:t>)</w:t>
            </w:r>
          </w:p>
        </w:tc>
        <w:tc>
          <w:tcPr>
            <w:tcW w:w="1350" w:type="dxa"/>
            <w:shd w:val="clear" w:color="auto" w:fill="auto"/>
            <w:hideMark/>
          </w:tcPr>
          <w:p w14:paraId="1CAC706A" w14:textId="6F95D8D4"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0542BC56" w14:textId="77777777" w:rsidTr="00B92D7B">
        <w:trPr>
          <w:trHeight w:val="890"/>
        </w:trPr>
        <w:tc>
          <w:tcPr>
            <w:tcW w:w="3315" w:type="dxa"/>
            <w:shd w:val="clear" w:color="auto" w:fill="auto"/>
            <w:hideMark/>
          </w:tcPr>
          <w:p w14:paraId="1702AC7C" w14:textId="1F6D68A4" w:rsidR="00A7031F" w:rsidRPr="00A76AB5" w:rsidRDefault="00A7031F" w:rsidP="00607BDD">
            <w:pPr>
              <w:spacing w:before="20" w:after="20"/>
              <w:rPr>
                <w:color w:val="1F3864"/>
                <w:sz w:val="20"/>
                <w:szCs w:val="20"/>
              </w:rPr>
            </w:pPr>
            <w:r w:rsidRPr="00A76AB5">
              <w:rPr>
                <w:color w:val="1F3864"/>
                <w:sz w:val="20"/>
                <w:szCs w:val="20"/>
              </w:rPr>
              <w:t>What is the fate and transport and occurrence of stormwater chemicals other than 6PPD-Q?</w:t>
            </w:r>
          </w:p>
        </w:tc>
        <w:tc>
          <w:tcPr>
            <w:tcW w:w="900" w:type="dxa"/>
            <w:shd w:val="clear" w:color="auto" w:fill="auto"/>
          </w:tcPr>
          <w:p w14:paraId="19DE407B" w14:textId="32EA7AC7" w:rsidR="00A7031F" w:rsidRPr="00A76AB5" w:rsidRDefault="00C155E9" w:rsidP="00607BDD">
            <w:pPr>
              <w:spacing w:before="20" w:after="20"/>
              <w:rPr>
                <w:color w:val="1F3864"/>
                <w:sz w:val="20"/>
                <w:szCs w:val="20"/>
              </w:rPr>
            </w:pPr>
            <w:r>
              <w:rPr>
                <w:color w:val="1F3864"/>
                <w:sz w:val="20"/>
                <w:szCs w:val="20"/>
              </w:rPr>
              <w:t>TIF 93</w:t>
            </w:r>
          </w:p>
        </w:tc>
        <w:tc>
          <w:tcPr>
            <w:tcW w:w="4486" w:type="dxa"/>
            <w:shd w:val="clear" w:color="auto" w:fill="auto"/>
            <w:hideMark/>
          </w:tcPr>
          <w:p w14:paraId="15F2C95A" w14:textId="77777777" w:rsidR="00A7031F" w:rsidRDefault="00A7031F" w:rsidP="00607BDD">
            <w:pPr>
              <w:spacing w:before="20" w:after="20"/>
              <w:rPr>
                <w:color w:val="1F3864"/>
                <w:sz w:val="20"/>
                <w:szCs w:val="20"/>
              </w:rPr>
            </w:pPr>
            <w:r w:rsidRPr="00A76AB5">
              <w:rPr>
                <w:color w:val="1F3864"/>
                <w:sz w:val="20"/>
                <w:szCs w:val="20"/>
              </w:rPr>
              <w:t>A prioritization workshop participant (September 2024) suggested broadening the uncertainty beyond stormwater; the uncertainty is not edited in this way, because stormwater was a central focus of the original uncertainty. A workshop participant also suggested adding 6PPD-Q, but 6PPD-Q fate and transport is already addressed in separate 6PPD-Q uncertainties.</w:t>
            </w:r>
          </w:p>
          <w:p w14:paraId="4956B82A" w14:textId="77777777" w:rsidR="00F738D1" w:rsidRDefault="00F738D1" w:rsidP="00607BDD">
            <w:pPr>
              <w:spacing w:before="20" w:after="20"/>
              <w:rPr>
                <w:color w:val="1F3864"/>
                <w:sz w:val="20"/>
                <w:szCs w:val="20"/>
              </w:rPr>
            </w:pPr>
          </w:p>
          <w:p w14:paraId="294C7275" w14:textId="77777777" w:rsidR="00F738D1" w:rsidRDefault="00F738D1" w:rsidP="00607BDD">
            <w:pPr>
              <w:spacing w:before="20" w:after="20"/>
              <w:rPr>
                <w:color w:val="1F3864"/>
                <w:sz w:val="20"/>
                <w:szCs w:val="20"/>
              </w:rPr>
            </w:pPr>
          </w:p>
          <w:p w14:paraId="6007DE5C" w14:textId="77777777" w:rsidR="00F738D1" w:rsidRDefault="00F738D1" w:rsidP="00607BDD">
            <w:pPr>
              <w:spacing w:before="20" w:after="20"/>
              <w:rPr>
                <w:color w:val="1F3864"/>
                <w:sz w:val="20"/>
                <w:szCs w:val="20"/>
              </w:rPr>
            </w:pPr>
          </w:p>
          <w:p w14:paraId="5C9FDBF9" w14:textId="74CFB962" w:rsidR="00F738D1" w:rsidRPr="00A76AB5" w:rsidRDefault="00F738D1" w:rsidP="00607BDD">
            <w:pPr>
              <w:spacing w:before="20" w:after="20"/>
              <w:rPr>
                <w:color w:val="1F3864"/>
                <w:sz w:val="20"/>
                <w:szCs w:val="20"/>
              </w:rPr>
            </w:pPr>
          </w:p>
        </w:tc>
        <w:tc>
          <w:tcPr>
            <w:tcW w:w="1274" w:type="dxa"/>
            <w:shd w:val="clear" w:color="auto" w:fill="auto"/>
            <w:noWrap/>
            <w:hideMark/>
          </w:tcPr>
          <w:p w14:paraId="7BC6D1DF"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156E3FDE"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6310656" w14:textId="74B1C968" w:rsidR="00A7031F" w:rsidRPr="00A76AB5" w:rsidRDefault="00CE0B81" w:rsidP="00607BDD">
            <w:pPr>
              <w:spacing w:before="20" w:after="20"/>
              <w:rPr>
                <w:color w:val="1F3864"/>
                <w:sz w:val="20"/>
                <w:szCs w:val="20"/>
              </w:rPr>
            </w:pPr>
            <w:r w:rsidRPr="00A76AB5">
              <w:rPr>
                <w:color w:val="1F3864"/>
                <w:sz w:val="20"/>
                <w:szCs w:val="20"/>
              </w:rPr>
              <w:t>Puget Sound Federal Task Force (2022)</w:t>
            </w:r>
          </w:p>
        </w:tc>
        <w:tc>
          <w:tcPr>
            <w:tcW w:w="1350" w:type="dxa"/>
            <w:shd w:val="clear" w:color="auto" w:fill="auto"/>
            <w:hideMark/>
          </w:tcPr>
          <w:p w14:paraId="4194D1D5" w14:textId="4EBA8FF2"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D73AE74" w14:textId="77777777" w:rsidTr="00B92D7B">
        <w:trPr>
          <w:trHeight w:val="971"/>
        </w:trPr>
        <w:tc>
          <w:tcPr>
            <w:tcW w:w="3315" w:type="dxa"/>
            <w:shd w:val="clear" w:color="auto" w:fill="auto"/>
            <w:hideMark/>
          </w:tcPr>
          <w:p w14:paraId="6C3FEE8E" w14:textId="039C7843" w:rsidR="00A7031F" w:rsidRPr="00A76AB5" w:rsidRDefault="00A7031F" w:rsidP="00607BDD">
            <w:pPr>
              <w:spacing w:before="20" w:after="20"/>
              <w:rPr>
                <w:color w:val="1F3864"/>
                <w:sz w:val="20"/>
                <w:szCs w:val="20"/>
              </w:rPr>
            </w:pPr>
            <w:r w:rsidRPr="00A76AB5">
              <w:rPr>
                <w:color w:val="1F3864"/>
                <w:sz w:val="20"/>
                <w:szCs w:val="20"/>
              </w:rPr>
              <w:lastRenderedPageBreak/>
              <w:t>What places have the potential for groundwater recharge? To what extent is chemical loading a barrier to implementing reclaimed water?</w:t>
            </w:r>
          </w:p>
        </w:tc>
        <w:tc>
          <w:tcPr>
            <w:tcW w:w="900" w:type="dxa"/>
            <w:shd w:val="clear" w:color="auto" w:fill="auto"/>
          </w:tcPr>
          <w:p w14:paraId="6CCAF7DF" w14:textId="2A92A997" w:rsidR="00A7031F" w:rsidRPr="00A76AB5" w:rsidRDefault="00C155E9" w:rsidP="00607BDD">
            <w:pPr>
              <w:spacing w:before="20" w:after="20"/>
              <w:rPr>
                <w:color w:val="1F3864"/>
                <w:sz w:val="20"/>
                <w:szCs w:val="20"/>
              </w:rPr>
            </w:pPr>
            <w:r>
              <w:rPr>
                <w:color w:val="1F3864"/>
                <w:sz w:val="20"/>
                <w:szCs w:val="20"/>
              </w:rPr>
              <w:t>TIF 94</w:t>
            </w:r>
          </w:p>
        </w:tc>
        <w:tc>
          <w:tcPr>
            <w:tcW w:w="4486" w:type="dxa"/>
            <w:shd w:val="clear" w:color="auto" w:fill="auto"/>
            <w:hideMark/>
          </w:tcPr>
          <w:p w14:paraId="6BAFAA14" w14:textId="77A0BEF7"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expressed interest in understanding impacts of septic system and landfill sources, pointed to research by Lisa Rozmyn at WSU (for the second question), and asked about the spatial resolution of the answer to this uncertainty. PSI will soon summarize this research (and how it addresses the uncertainty) in a GUM Research Note. Screening experts (August 2024) noted that this uncertainty was interesting.</w:t>
            </w:r>
          </w:p>
        </w:tc>
        <w:tc>
          <w:tcPr>
            <w:tcW w:w="1274" w:type="dxa"/>
            <w:shd w:val="clear" w:color="auto" w:fill="auto"/>
            <w:noWrap/>
            <w:hideMark/>
          </w:tcPr>
          <w:p w14:paraId="4D1CC211"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634DE94E"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436BC9FA" w14:textId="7D244B26" w:rsidR="00A7031F" w:rsidRPr="00A76AB5" w:rsidRDefault="00F62E14" w:rsidP="00607BDD">
            <w:pPr>
              <w:spacing w:before="20" w:after="20"/>
              <w:rPr>
                <w:color w:val="1F3864"/>
                <w:sz w:val="20"/>
                <w:szCs w:val="20"/>
              </w:rPr>
            </w:pPr>
            <w:r w:rsidRPr="00A76AB5">
              <w:rPr>
                <w:color w:val="1F3864"/>
                <w:sz w:val="20"/>
                <w:szCs w:val="20"/>
              </w:rPr>
              <w:t xml:space="preserve">Stormwater Strategic Initiative Lead Fall 2023 Wastewater Treatment and Onsite Sewage Systems Workshops </w:t>
            </w:r>
            <w:r w:rsidR="003A59CE" w:rsidRPr="00A76AB5">
              <w:rPr>
                <w:color w:val="1F3864"/>
                <w:sz w:val="20"/>
                <w:szCs w:val="20"/>
              </w:rPr>
              <w:t>(F. Bothfeld, personal communication, January 29, 2024)</w:t>
            </w:r>
          </w:p>
        </w:tc>
        <w:tc>
          <w:tcPr>
            <w:tcW w:w="1350" w:type="dxa"/>
            <w:shd w:val="clear" w:color="auto" w:fill="auto"/>
            <w:hideMark/>
          </w:tcPr>
          <w:p w14:paraId="3EFC3B17" w14:textId="3ADCCB30"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416B55DF" w14:textId="77777777" w:rsidTr="00B92D7B">
        <w:trPr>
          <w:trHeight w:val="875"/>
        </w:trPr>
        <w:tc>
          <w:tcPr>
            <w:tcW w:w="3315" w:type="dxa"/>
            <w:shd w:val="clear" w:color="auto" w:fill="auto"/>
            <w:hideMark/>
          </w:tcPr>
          <w:p w14:paraId="09F894D3" w14:textId="331A79AE" w:rsidR="00A7031F" w:rsidRPr="00A76AB5" w:rsidRDefault="00A7031F" w:rsidP="00607BDD">
            <w:pPr>
              <w:spacing w:before="20" w:after="20"/>
              <w:rPr>
                <w:color w:val="1F3864"/>
                <w:sz w:val="20"/>
                <w:szCs w:val="20"/>
              </w:rPr>
            </w:pPr>
            <w:r w:rsidRPr="00A76AB5">
              <w:rPr>
                <w:color w:val="1F3864"/>
                <w:sz w:val="20"/>
                <w:szCs w:val="20"/>
              </w:rPr>
              <w:t>Are building materials a significant source of contaminants to the environment?</w:t>
            </w:r>
          </w:p>
        </w:tc>
        <w:tc>
          <w:tcPr>
            <w:tcW w:w="900" w:type="dxa"/>
            <w:shd w:val="clear" w:color="auto" w:fill="auto"/>
          </w:tcPr>
          <w:p w14:paraId="77EADE55" w14:textId="23349785" w:rsidR="00A7031F" w:rsidRPr="00A76AB5" w:rsidRDefault="00F61E6A" w:rsidP="00607BDD">
            <w:pPr>
              <w:spacing w:before="20" w:after="20"/>
              <w:rPr>
                <w:color w:val="1F3864"/>
                <w:sz w:val="20"/>
                <w:szCs w:val="20"/>
              </w:rPr>
            </w:pPr>
            <w:r>
              <w:rPr>
                <w:color w:val="1F3864"/>
                <w:sz w:val="20"/>
                <w:szCs w:val="20"/>
              </w:rPr>
              <w:t>TIF 95</w:t>
            </w:r>
          </w:p>
        </w:tc>
        <w:tc>
          <w:tcPr>
            <w:tcW w:w="4486" w:type="dxa"/>
            <w:shd w:val="clear" w:color="auto" w:fill="auto"/>
            <w:hideMark/>
          </w:tcPr>
          <w:p w14:paraId="20721FB9" w14:textId="4C5A35E9" w:rsidR="00A7031F" w:rsidRPr="00A76AB5" w:rsidRDefault="00A7031F" w:rsidP="00607BDD">
            <w:pPr>
              <w:spacing w:before="20" w:after="20"/>
              <w:rPr>
                <w:color w:val="1F3864"/>
                <w:sz w:val="20"/>
                <w:szCs w:val="20"/>
              </w:rPr>
            </w:pPr>
            <w:r w:rsidRPr="00A76AB5">
              <w:rPr>
                <w:color w:val="1F3864"/>
                <w:sz w:val="20"/>
                <w:szCs w:val="20"/>
              </w:rPr>
              <w:t xml:space="preserve">Prioritization workshop participants (September 2024) noted that this uncertainty is answered, and pointed to existing work generally (including Ecology PCB report (Washington State Department of Ecology, 2024), </w:t>
            </w:r>
            <w:hyperlink r:id="rId67" w:history="1">
              <w:r w:rsidRPr="00F674E6">
                <w:rPr>
                  <w:rStyle w:val="Hyperlink"/>
                  <w:sz w:val="20"/>
                  <w:szCs w:val="20"/>
                </w:rPr>
                <w:t>Habitable</w:t>
              </w:r>
            </w:hyperlink>
            <w:r w:rsidRPr="00A76AB5">
              <w:rPr>
                <w:color w:val="1F3864"/>
                <w:sz w:val="20"/>
                <w:szCs w:val="20"/>
              </w:rPr>
              <w:t xml:space="preserve"> (https://habitablefuture.org/about/), and potentially other resources) and current knowledge about PFAS in concrete. PSI will soon summarize this work (and how it addresses the uncertainty) in a GUM Research Note. Screening experts (August 2024) expressed the need to study the pathway of contamination from building materials, and asked for clarity on whether this uncertainty would address old or new building materials.</w:t>
            </w:r>
          </w:p>
        </w:tc>
        <w:tc>
          <w:tcPr>
            <w:tcW w:w="1274" w:type="dxa"/>
            <w:shd w:val="clear" w:color="auto" w:fill="auto"/>
            <w:noWrap/>
            <w:hideMark/>
          </w:tcPr>
          <w:p w14:paraId="5537B11B"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54923BCA"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393A631" w14:textId="715499ED" w:rsidR="00A7031F" w:rsidRPr="00A76AB5" w:rsidRDefault="00F62E14" w:rsidP="00607BDD">
            <w:pPr>
              <w:spacing w:before="20" w:after="20"/>
              <w:rPr>
                <w:color w:val="1F3864"/>
                <w:sz w:val="20"/>
                <w:szCs w:val="20"/>
              </w:rPr>
            </w:pPr>
            <w:r w:rsidRPr="00A76AB5">
              <w:rPr>
                <w:color w:val="1F3864"/>
                <w:sz w:val="20"/>
                <w:szCs w:val="20"/>
              </w:rPr>
              <w:t>2021 Stormwater SIL Toxics Workshops (Stormwater Strategic Initiative, 2021</w:t>
            </w:r>
            <w:r w:rsidR="00B6483F">
              <w:rPr>
                <w:color w:val="1F3864"/>
                <w:sz w:val="20"/>
                <w:szCs w:val="20"/>
              </w:rPr>
              <w:t>b</w:t>
            </w:r>
            <w:r w:rsidRPr="00A76AB5">
              <w:rPr>
                <w:color w:val="1F3864"/>
                <w:sz w:val="20"/>
                <w:szCs w:val="20"/>
              </w:rPr>
              <w:t>)</w:t>
            </w:r>
          </w:p>
        </w:tc>
        <w:tc>
          <w:tcPr>
            <w:tcW w:w="1350" w:type="dxa"/>
            <w:shd w:val="clear" w:color="auto" w:fill="auto"/>
            <w:hideMark/>
          </w:tcPr>
          <w:p w14:paraId="090C8C34" w14:textId="5CA3662D"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4AB4324F" w14:textId="77777777" w:rsidTr="00B92D7B">
        <w:trPr>
          <w:trHeight w:val="583"/>
        </w:trPr>
        <w:tc>
          <w:tcPr>
            <w:tcW w:w="3315" w:type="dxa"/>
            <w:shd w:val="clear" w:color="auto" w:fill="auto"/>
            <w:hideMark/>
          </w:tcPr>
          <w:p w14:paraId="4DCA2194" w14:textId="3676542E" w:rsidR="00A7031F" w:rsidRPr="00A76AB5" w:rsidRDefault="00A7031F" w:rsidP="00607BDD">
            <w:pPr>
              <w:spacing w:before="20" w:after="20"/>
              <w:rPr>
                <w:color w:val="1F3864"/>
                <w:sz w:val="20"/>
                <w:szCs w:val="20"/>
              </w:rPr>
            </w:pPr>
            <w:r w:rsidRPr="00A76AB5">
              <w:rPr>
                <w:color w:val="1F3864"/>
                <w:sz w:val="20"/>
                <w:szCs w:val="20"/>
              </w:rPr>
              <w:t>What is the best way to reduce specific sources of PBDEs?</w:t>
            </w:r>
          </w:p>
        </w:tc>
        <w:tc>
          <w:tcPr>
            <w:tcW w:w="900" w:type="dxa"/>
            <w:shd w:val="clear" w:color="auto" w:fill="auto"/>
          </w:tcPr>
          <w:p w14:paraId="1AC2F321" w14:textId="33B2AB4C" w:rsidR="00A7031F" w:rsidRPr="00A76AB5" w:rsidRDefault="00F61E6A" w:rsidP="00607BDD">
            <w:pPr>
              <w:spacing w:before="20" w:after="20"/>
              <w:rPr>
                <w:color w:val="1F3864"/>
                <w:sz w:val="20"/>
                <w:szCs w:val="20"/>
              </w:rPr>
            </w:pPr>
            <w:r>
              <w:rPr>
                <w:color w:val="1F3864"/>
                <w:sz w:val="20"/>
                <w:szCs w:val="20"/>
              </w:rPr>
              <w:t>TIF 96</w:t>
            </w:r>
          </w:p>
        </w:tc>
        <w:tc>
          <w:tcPr>
            <w:tcW w:w="4486" w:type="dxa"/>
            <w:shd w:val="clear" w:color="auto" w:fill="auto"/>
            <w:hideMark/>
          </w:tcPr>
          <w:p w14:paraId="5E77153D" w14:textId="489517E8" w:rsidR="00A7031F" w:rsidRPr="00A76AB5" w:rsidRDefault="00A7031F" w:rsidP="00607BDD">
            <w:pPr>
              <w:spacing w:before="20" w:after="20"/>
              <w:rPr>
                <w:color w:val="1F3864"/>
                <w:sz w:val="20"/>
                <w:szCs w:val="20"/>
              </w:rPr>
            </w:pPr>
            <w:r w:rsidRPr="00A76AB5">
              <w:rPr>
                <w:color w:val="1F3864"/>
                <w:sz w:val="20"/>
                <w:szCs w:val="20"/>
              </w:rPr>
              <w:t>A prioritization workshop participant (September 2024) noted that PBDEs are being added to select WWTP permits by Ecology. Screening experts (August 2024) expressed interest in looking specifically at sources relevant to the Snohomish/Everett.</w:t>
            </w:r>
          </w:p>
        </w:tc>
        <w:tc>
          <w:tcPr>
            <w:tcW w:w="1274" w:type="dxa"/>
            <w:shd w:val="clear" w:color="auto" w:fill="auto"/>
            <w:noWrap/>
            <w:hideMark/>
          </w:tcPr>
          <w:p w14:paraId="1976A346"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77626D4C"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51BC4BE2" w14:textId="3EB5B09F" w:rsidR="00A7031F" w:rsidRPr="00A76AB5" w:rsidRDefault="00F62E14" w:rsidP="00607BDD">
            <w:pPr>
              <w:spacing w:before="20" w:after="20"/>
              <w:rPr>
                <w:color w:val="1F3864"/>
                <w:sz w:val="20"/>
                <w:szCs w:val="20"/>
              </w:rPr>
            </w:pPr>
            <w:r w:rsidRPr="00A76AB5">
              <w:rPr>
                <w:color w:val="1F3864"/>
                <w:sz w:val="20"/>
                <w:szCs w:val="20"/>
              </w:rPr>
              <w:t>Stormwater SIL Toxics Pod 2024 Investment Recommendations</w:t>
            </w:r>
            <w:r w:rsidR="001D0261" w:rsidRPr="00A76AB5">
              <w:rPr>
                <w:color w:val="1F3864"/>
                <w:sz w:val="20"/>
                <w:szCs w:val="20"/>
              </w:rPr>
              <w:t xml:space="preserve"> (D. Bilhimer, personal communication, July 22, 2024)</w:t>
            </w:r>
          </w:p>
        </w:tc>
        <w:tc>
          <w:tcPr>
            <w:tcW w:w="1350" w:type="dxa"/>
            <w:shd w:val="clear" w:color="auto" w:fill="auto"/>
            <w:hideMark/>
          </w:tcPr>
          <w:p w14:paraId="1607F7A5" w14:textId="7B74FA89"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15D84F4A" w14:textId="77777777" w:rsidTr="00B92D7B">
        <w:trPr>
          <w:trHeight w:val="583"/>
        </w:trPr>
        <w:tc>
          <w:tcPr>
            <w:tcW w:w="3315" w:type="dxa"/>
            <w:shd w:val="clear" w:color="auto" w:fill="auto"/>
            <w:hideMark/>
          </w:tcPr>
          <w:p w14:paraId="7DFAD178" w14:textId="55A1FED9" w:rsidR="00A7031F" w:rsidRPr="00A76AB5" w:rsidRDefault="00161574" w:rsidP="00607BDD">
            <w:pPr>
              <w:spacing w:before="20" w:after="20"/>
              <w:rPr>
                <w:color w:val="1F3864"/>
                <w:sz w:val="20"/>
                <w:szCs w:val="20"/>
              </w:rPr>
            </w:pPr>
            <w:r w:rsidRPr="00161574">
              <w:rPr>
                <w:color w:val="1F3864"/>
                <w:sz w:val="20"/>
                <w:szCs w:val="20"/>
              </w:rPr>
              <w:t>“What can regulators do to reduce sources of PFASs to" ground water? (Stormwater Strategic Initiative, 2021</w:t>
            </w:r>
            <w:r w:rsidR="00950D18">
              <w:rPr>
                <w:color w:val="1F3864"/>
                <w:sz w:val="20"/>
                <w:szCs w:val="20"/>
              </w:rPr>
              <w:t>d</w:t>
            </w:r>
            <w:r w:rsidRPr="00161574">
              <w:rPr>
                <w:color w:val="1F3864"/>
                <w:sz w:val="20"/>
                <w:szCs w:val="20"/>
              </w:rPr>
              <w:t>, p. 2)</w:t>
            </w:r>
          </w:p>
        </w:tc>
        <w:tc>
          <w:tcPr>
            <w:tcW w:w="900" w:type="dxa"/>
            <w:shd w:val="clear" w:color="auto" w:fill="auto"/>
          </w:tcPr>
          <w:p w14:paraId="74D9DC7C" w14:textId="5DEF49B0" w:rsidR="00A7031F" w:rsidRPr="00A76AB5" w:rsidRDefault="00F61E6A" w:rsidP="00607BDD">
            <w:pPr>
              <w:spacing w:before="20" w:after="20"/>
              <w:rPr>
                <w:color w:val="1F3864"/>
                <w:sz w:val="20"/>
                <w:szCs w:val="20"/>
              </w:rPr>
            </w:pPr>
            <w:r>
              <w:rPr>
                <w:color w:val="1F3864"/>
                <w:sz w:val="20"/>
                <w:szCs w:val="20"/>
              </w:rPr>
              <w:t>TIF 97</w:t>
            </w:r>
          </w:p>
        </w:tc>
        <w:tc>
          <w:tcPr>
            <w:tcW w:w="4486" w:type="dxa"/>
            <w:shd w:val="clear" w:color="auto" w:fill="auto"/>
            <w:hideMark/>
          </w:tcPr>
          <w:p w14:paraId="1A42E175" w14:textId="6F5040FB" w:rsidR="00A7031F" w:rsidRPr="00A76AB5" w:rsidRDefault="00A7031F" w:rsidP="00607BDD">
            <w:pPr>
              <w:spacing w:before="20" w:after="20"/>
              <w:rPr>
                <w:color w:val="1F3864"/>
                <w:sz w:val="20"/>
                <w:szCs w:val="20"/>
              </w:rPr>
            </w:pPr>
            <w:r w:rsidRPr="00A76AB5">
              <w:rPr>
                <w:color w:val="1F3864"/>
                <w:sz w:val="20"/>
                <w:szCs w:val="20"/>
              </w:rPr>
              <w:t>A prioritization workshop participant (September 2024) suggested that an answer to this uncertainty may be to reduce fluorine-based foams at military/airport locations.</w:t>
            </w:r>
          </w:p>
        </w:tc>
        <w:tc>
          <w:tcPr>
            <w:tcW w:w="1274" w:type="dxa"/>
            <w:shd w:val="clear" w:color="auto" w:fill="auto"/>
            <w:noWrap/>
            <w:hideMark/>
          </w:tcPr>
          <w:p w14:paraId="12CFF888"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4F7E47A1"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5C1B18D0" w14:textId="42BABE72" w:rsidR="00A7031F" w:rsidRPr="00A76AB5" w:rsidRDefault="00F62E14" w:rsidP="00607BDD">
            <w:pPr>
              <w:spacing w:before="20" w:after="20"/>
              <w:rPr>
                <w:color w:val="1F3864"/>
                <w:sz w:val="20"/>
                <w:szCs w:val="20"/>
              </w:rPr>
            </w:pPr>
            <w:r w:rsidRPr="00A76AB5">
              <w:rPr>
                <w:color w:val="1F3864"/>
                <w:sz w:val="20"/>
                <w:szCs w:val="20"/>
              </w:rPr>
              <w:t>2021 Stormwater SIL Toxics Workshops (Stormwater Strategic Initiative, 2021</w:t>
            </w:r>
            <w:r w:rsidR="00950D18">
              <w:rPr>
                <w:color w:val="1F3864"/>
                <w:sz w:val="20"/>
                <w:szCs w:val="20"/>
              </w:rPr>
              <w:t>d</w:t>
            </w:r>
            <w:r w:rsidRPr="00A76AB5">
              <w:rPr>
                <w:color w:val="1F3864"/>
                <w:sz w:val="20"/>
                <w:szCs w:val="20"/>
              </w:rPr>
              <w:t>)</w:t>
            </w:r>
          </w:p>
        </w:tc>
        <w:tc>
          <w:tcPr>
            <w:tcW w:w="1350" w:type="dxa"/>
            <w:shd w:val="clear" w:color="auto" w:fill="auto"/>
            <w:hideMark/>
          </w:tcPr>
          <w:p w14:paraId="3A8EDD9B" w14:textId="6B9C093B"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5467E420" w14:textId="77777777" w:rsidTr="00B92D7B">
        <w:trPr>
          <w:trHeight w:val="583"/>
        </w:trPr>
        <w:tc>
          <w:tcPr>
            <w:tcW w:w="3315" w:type="dxa"/>
            <w:shd w:val="clear" w:color="auto" w:fill="auto"/>
            <w:hideMark/>
          </w:tcPr>
          <w:p w14:paraId="26668467" w14:textId="0B0E5EF3" w:rsidR="00A7031F" w:rsidRPr="00A76AB5" w:rsidRDefault="00A7031F" w:rsidP="00607BDD">
            <w:pPr>
              <w:spacing w:before="20" w:after="20"/>
              <w:rPr>
                <w:color w:val="1F3864"/>
                <w:sz w:val="20"/>
                <w:szCs w:val="20"/>
              </w:rPr>
            </w:pPr>
            <w:r w:rsidRPr="00A76AB5">
              <w:rPr>
                <w:color w:val="1F3864"/>
                <w:sz w:val="20"/>
                <w:szCs w:val="20"/>
              </w:rPr>
              <w:lastRenderedPageBreak/>
              <w:t>Which toxics in whole plastics pose the greatest biotic and human risks?</w:t>
            </w:r>
          </w:p>
        </w:tc>
        <w:tc>
          <w:tcPr>
            <w:tcW w:w="900" w:type="dxa"/>
            <w:shd w:val="clear" w:color="auto" w:fill="auto"/>
          </w:tcPr>
          <w:p w14:paraId="762D832F" w14:textId="60165D62" w:rsidR="00A7031F" w:rsidRPr="00A76AB5" w:rsidRDefault="00F61E6A" w:rsidP="00607BDD">
            <w:pPr>
              <w:spacing w:before="20" w:after="20"/>
              <w:rPr>
                <w:color w:val="1F3864"/>
                <w:sz w:val="20"/>
                <w:szCs w:val="20"/>
              </w:rPr>
            </w:pPr>
            <w:r>
              <w:rPr>
                <w:color w:val="1F3864"/>
                <w:sz w:val="20"/>
                <w:szCs w:val="20"/>
              </w:rPr>
              <w:t>TIF 98</w:t>
            </w:r>
          </w:p>
        </w:tc>
        <w:tc>
          <w:tcPr>
            <w:tcW w:w="4486" w:type="dxa"/>
            <w:shd w:val="clear" w:color="auto" w:fill="auto"/>
            <w:hideMark/>
          </w:tcPr>
          <w:p w14:paraId="45F237F0" w14:textId="48C1CB0A" w:rsidR="00A7031F" w:rsidRPr="00A76AB5" w:rsidRDefault="00A7031F" w:rsidP="00607BDD">
            <w:pPr>
              <w:spacing w:before="20" w:after="20"/>
              <w:rPr>
                <w:color w:val="1F3864"/>
                <w:sz w:val="20"/>
                <w:szCs w:val="20"/>
              </w:rPr>
            </w:pPr>
            <w:r w:rsidRPr="00A76AB5">
              <w:rPr>
                <w:color w:val="1F3864"/>
                <w:sz w:val="20"/>
                <w:szCs w:val="20"/>
              </w:rPr>
              <w:t>For TIAL I</w:t>
            </w:r>
            <w:r w:rsidR="00130710">
              <w:rPr>
                <w:color w:val="1F3864"/>
                <w:sz w:val="20"/>
                <w:szCs w:val="20"/>
              </w:rPr>
              <w:t>mplementation Strategy</w:t>
            </w:r>
            <w:r w:rsidRPr="00A76AB5">
              <w:rPr>
                <w:color w:val="1F3864"/>
                <w:sz w:val="20"/>
                <w:szCs w:val="20"/>
              </w:rPr>
              <w:t xml:space="preserve"> purposes, impacts to humans should be considered only in relation to consumption of aquatic life.</w:t>
            </w:r>
          </w:p>
        </w:tc>
        <w:tc>
          <w:tcPr>
            <w:tcW w:w="1274" w:type="dxa"/>
            <w:shd w:val="clear" w:color="auto" w:fill="auto"/>
            <w:noWrap/>
            <w:hideMark/>
          </w:tcPr>
          <w:p w14:paraId="7858C7D4" w14:textId="77777777" w:rsidR="00A7031F" w:rsidRPr="00A76AB5" w:rsidRDefault="00A7031F" w:rsidP="00607BDD">
            <w:pPr>
              <w:spacing w:before="20" w:after="20"/>
              <w:rPr>
                <w:color w:val="1F3864"/>
                <w:sz w:val="20"/>
                <w:szCs w:val="20"/>
              </w:rPr>
            </w:pPr>
            <w:r w:rsidRPr="00A76AB5">
              <w:rPr>
                <w:color w:val="1F3864"/>
                <w:sz w:val="20"/>
                <w:szCs w:val="20"/>
              </w:rPr>
              <w:t>1</w:t>
            </w:r>
          </w:p>
        </w:tc>
        <w:tc>
          <w:tcPr>
            <w:tcW w:w="976" w:type="dxa"/>
            <w:shd w:val="clear" w:color="auto" w:fill="auto"/>
            <w:noWrap/>
            <w:hideMark/>
          </w:tcPr>
          <w:p w14:paraId="00F70176"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16D15CF5" w14:textId="39E5C363" w:rsidR="00A7031F" w:rsidRPr="00A76AB5" w:rsidRDefault="00D01B12" w:rsidP="00607BDD">
            <w:pPr>
              <w:spacing w:before="20" w:after="20"/>
              <w:rPr>
                <w:color w:val="1F3864"/>
                <w:sz w:val="20"/>
                <w:szCs w:val="20"/>
              </w:rPr>
            </w:pPr>
            <w:r w:rsidRPr="00A76AB5">
              <w:rPr>
                <w:color w:val="1F3864"/>
                <w:sz w:val="20"/>
                <w:szCs w:val="20"/>
              </w:rPr>
              <w:t>9/12/2024 Toxics Workshop</w:t>
            </w:r>
          </w:p>
        </w:tc>
        <w:tc>
          <w:tcPr>
            <w:tcW w:w="1350" w:type="dxa"/>
            <w:shd w:val="clear" w:color="auto" w:fill="auto"/>
            <w:hideMark/>
          </w:tcPr>
          <w:p w14:paraId="1EFFBFA5" w14:textId="67392871"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2DD74524" w14:textId="77777777" w:rsidTr="00B92D7B">
        <w:trPr>
          <w:trHeight w:val="583"/>
        </w:trPr>
        <w:tc>
          <w:tcPr>
            <w:tcW w:w="3315" w:type="dxa"/>
            <w:shd w:val="clear" w:color="auto" w:fill="auto"/>
            <w:hideMark/>
          </w:tcPr>
          <w:p w14:paraId="30A77408" w14:textId="4191DF58" w:rsidR="00A7031F" w:rsidRPr="00A76AB5" w:rsidRDefault="00A7031F" w:rsidP="00607BDD">
            <w:pPr>
              <w:spacing w:before="20" w:after="20"/>
              <w:rPr>
                <w:color w:val="1F3864"/>
                <w:sz w:val="20"/>
                <w:szCs w:val="20"/>
              </w:rPr>
            </w:pPr>
            <w:r w:rsidRPr="00A76AB5">
              <w:rPr>
                <w:color w:val="1F3864"/>
                <w:sz w:val="20"/>
                <w:szCs w:val="20"/>
              </w:rPr>
              <w:t>Are phthalates occurring at levels that affect organisms in Puget Sound?</w:t>
            </w:r>
          </w:p>
        </w:tc>
        <w:tc>
          <w:tcPr>
            <w:tcW w:w="900" w:type="dxa"/>
            <w:shd w:val="clear" w:color="auto" w:fill="auto"/>
          </w:tcPr>
          <w:p w14:paraId="540F2F30" w14:textId="093D5433" w:rsidR="00A7031F" w:rsidRPr="00A76AB5" w:rsidRDefault="002A6DE3" w:rsidP="00607BDD">
            <w:pPr>
              <w:spacing w:before="20" w:after="20"/>
              <w:rPr>
                <w:color w:val="1F3864"/>
                <w:sz w:val="20"/>
                <w:szCs w:val="20"/>
              </w:rPr>
            </w:pPr>
            <w:r>
              <w:rPr>
                <w:color w:val="1F3864"/>
                <w:sz w:val="20"/>
                <w:szCs w:val="20"/>
              </w:rPr>
              <w:t>TIF 99</w:t>
            </w:r>
          </w:p>
        </w:tc>
        <w:tc>
          <w:tcPr>
            <w:tcW w:w="4486" w:type="dxa"/>
            <w:shd w:val="clear" w:color="auto" w:fill="auto"/>
            <w:hideMark/>
          </w:tcPr>
          <w:p w14:paraId="231B3551" w14:textId="765FCB82" w:rsidR="00A7031F" w:rsidRPr="00A76AB5" w:rsidRDefault="00A7031F" w:rsidP="00607BDD">
            <w:pPr>
              <w:spacing w:before="20" w:after="20"/>
              <w:rPr>
                <w:color w:val="1F3864"/>
                <w:sz w:val="20"/>
                <w:szCs w:val="20"/>
              </w:rPr>
            </w:pPr>
            <w:r w:rsidRPr="00A76AB5">
              <w:rPr>
                <w:color w:val="1F3864"/>
                <w:sz w:val="20"/>
                <w:szCs w:val="20"/>
              </w:rPr>
              <w:t>Prioritization workshop participants (September 2024) noted that the answer to this question may be no, or that impacts may be minimal, and that metabolites should be the focus of research. Screening experts (August 2024) indicated that further research is needed on toxicity, and that freshwater is not of concern.</w:t>
            </w:r>
          </w:p>
        </w:tc>
        <w:tc>
          <w:tcPr>
            <w:tcW w:w="1274" w:type="dxa"/>
            <w:shd w:val="clear" w:color="auto" w:fill="auto"/>
            <w:noWrap/>
            <w:hideMark/>
          </w:tcPr>
          <w:p w14:paraId="65D9392B" w14:textId="77777777" w:rsidR="00A7031F" w:rsidRPr="00A76AB5" w:rsidRDefault="00A7031F" w:rsidP="00607BDD">
            <w:pPr>
              <w:spacing w:before="20" w:after="20"/>
              <w:rPr>
                <w:color w:val="1F3864"/>
                <w:sz w:val="20"/>
                <w:szCs w:val="20"/>
              </w:rPr>
            </w:pPr>
            <w:r w:rsidRPr="00A76AB5">
              <w:rPr>
                <w:color w:val="1F3864"/>
                <w:sz w:val="20"/>
                <w:szCs w:val="20"/>
              </w:rPr>
              <w:t>0</w:t>
            </w:r>
          </w:p>
        </w:tc>
        <w:tc>
          <w:tcPr>
            <w:tcW w:w="976" w:type="dxa"/>
            <w:shd w:val="clear" w:color="auto" w:fill="auto"/>
            <w:noWrap/>
            <w:hideMark/>
          </w:tcPr>
          <w:p w14:paraId="5973112B"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12704711" w14:textId="1128FFAC" w:rsidR="00A7031F" w:rsidRPr="00A76AB5" w:rsidRDefault="00D01B12" w:rsidP="00607BDD">
            <w:pPr>
              <w:spacing w:before="20" w:after="20"/>
              <w:rPr>
                <w:color w:val="1F3864"/>
                <w:sz w:val="20"/>
                <w:szCs w:val="20"/>
              </w:rPr>
            </w:pPr>
            <w:r w:rsidRPr="00A76AB5">
              <w:rPr>
                <w:color w:val="1F3864"/>
                <w:sz w:val="20"/>
                <w:szCs w:val="20"/>
              </w:rPr>
              <w:t>2021 Stormwater SIL Toxics Workshops (Stormwater Strategic Initiative, 2021</w:t>
            </w:r>
            <w:r w:rsidR="00B6483F">
              <w:rPr>
                <w:color w:val="1F3864"/>
                <w:sz w:val="20"/>
                <w:szCs w:val="20"/>
              </w:rPr>
              <w:t>b</w:t>
            </w:r>
            <w:r w:rsidRPr="00A76AB5">
              <w:rPr>
                <w:color w:val="1F3864"/>
                <w:sz w:val="20"/>
                <w:szCs w:val="20"/>
              </w:rPr>
              <w:t>)</w:t>
            </w:r>
          </w:p>
        </w:tc>
        <w:tc>
          <w:tcPr>
            <w:tcW w:w="1350" w:type="dxa"/>
            <w:shd w:val="clear" w:color="auto" w:fill="auto"/>
            <w:hideMark/>
          </w:tcPr>
          <w:p w14:paraId="2E6683B3" w14:textId="3E6060D9"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63B3CB8D" w14:textId="77777777" w:rsidTr="00B92D7B">
        <w:trPr>
          <w:trHeight w:val="899"/>
        </w:trPr>
        <w:tc>
          <w:tcPr>
            <w:tcW w:w="3315" w:type="dxa"/>
            <w:shd w:val="clear" w:color="auto" w:fill="auto"/>
            <w:hideMark/>
          </w:tcPr>
          <w:p w14:paraId="36844B1F" w14:textId="75DFBEED" w:rsidR="00A7031F" w:rsidRPr="00A76AB5" w:rsidRDefault="00A7031F" w:rsidP="00607BDD">
            <w:pPr>
              <w:spacing w:before="20" w:after="20"/>
              <w:rPr>
                <w:color w:val="1F3864"/>
                <w:sz w:val="20"/>
                <w:szCs w:val="20"/>
              </w:rPr>
            </w:pPr>
            <w:r w:rsidRPr="00A76AB5">
              <w:rPr>
                <w:color w:val="1F3864"/>
                <w:sz w:val="20"/>
                <w:szCs w:val="20"/>
              </w:rPr>
              <w:t>What are cumulative impacts of chemicals in stormwater runoff on Puget Sound species (including "keystone" species and plankton)?</w:t>
            </w:r>
          </w:p>
        </w:tc>
        <w:tc>
          <w:tcPr>
            <w:tcW w:w="900" w:type="dxa"/>
            <w:shd w:val="clear" w:color="auto" w:fill="auto"/>
          </w:tcPr>
          <w:p w14:paraId="5713635B" w14:textId="310EC9CD" w:rsidR="00A7031F" w:rsidRPr="00A76AB5" w:rsidRDefault="002A6DE3" w:rsidP="00607BDD">
            <w:pPr>
              <w:spacing w:before="20" w:after="20"/>
              <w:rPr>
                <w:color w:val="1F3864"/>
                <w:sz w:val="20"/>
                <w:szCs w:val="20"/>
              </w:rPr>
            </w:pPr>
            <w:r>
              <w:rPr>
                <w:color w:val="1F3864"/>
                <w:sz w:val="20"/>
                <w:szCs w:val="20"/>
              </w:rPr>
              <w:t>TIF 100</w:t>
            </w:r>
          </w:p>
        </w:tc>
        <w:tc>
          <w:tcPr>
            <w:tcW w:w="4486" w:type="dxa"/>
            <w:shd w:val="clear" w:color="auto" w:fill="auto"/>
            <w:hideMark/>
          </w:tcPr>
          <w:p w14:paraId="0C42C453" w14:textId="28CC62BF" w:rsidR="00A7031F" w:rsidRPr="00A76AB5" w:rsidRDefault="00DE29B1" w:rsidP="00607BDD">
            <w:pPr>
              <w:spacing w:before="20" w:after="20"/>
              <w:rPr>
                <w:color w:val="1F3864"/>
                <w:sz w:val="20"/>
                <w:szCs w:val="20"/>
              </w:rPr>
            </w:pPr>
            <w:r w:rsidRPr="00DE29B1">
              <w:rPr>
                <w:color w:val="1F3864"/>
                <w:sz w:val="20"/>
                <w:szCs w:val="20"/>
              </w:rPr>
              <w:t>Prioritization workshop participants (September 2024) noted specific interest in understanding cumulative impacts on humans. Humans are not added to the uncertainty text because uncertainties should be focused on the TIAL I</w:t>
            </w:r>
            <w:r w:rsidR="00130710">
              <w:rPr>
                <w:color w:val="1F3864"/>
                <w:sz w:val="20"/>
                <w:szCs w:val="20"/>
              </w:rPr>
              <w:t>mplementation Strategy</w:t>
            </w:r>
            <w:r w:rsidRPr="00DE29B1">
              <w:rPr>
                <w:color w:val="1F3864"/>
                <w:sz w:val="20"/>
                <w:szCs w:val="20"/>
              </w:rPr>
              <w:t xml:space="preserve"> which addresses human health exclusively via consumption of aquatic life. Screening experts (August 2024) thought this uncertainty is not sufficiently specific (before "cumulative" or other elements were added).</w:t>
            </w:r>
          </w:p>
        </w:tc>
        <w:tc>
          <w:tcPr>
            <w:tcW w:w="1274" w:type="dxa"/>
            <w:shd w:val="clear" w:color="auto" w:fill="auto"/>
            <w:noWrap/>
            <w:hideMark/>
          </w:tcPr>
          <w:p w14:paraId="78725261" w14:textId="77777777" w:rsidR="00A7031F" w:rsidRPr="00A76AB5" w:rsidRDefault="00A7031F" w:rsidP="00607BDD">
            <w:pPr>
              <w:spacing w:before="20" w:after="20"/>
              <w:rPr>
                <w:color w:val="1F3864"/>
                <w:sz w:val="20"/>
                <w:szCs w:val="20"/>
              </w:rPr>
            </w:pPr>
            <w:r w:rsidRPr="00A76AB5">
              <w:rPr>
                <w:color w:val="1F3864"/>
                <w:sz w:val="20"/>
                <w:szCs w:val="20"/>
              </w:rPr>
              <w:t>0</w:t>
            </w:r>
          </w:p>
        </w:tc>
        <w:tc>
          <w:tcPr>
            <w:tcW w:w="976" w:type="dxa"/>
            <w:shd w:val="clear" w:color="auto" w:fill="auto"/>
            <w:noWrap/>
            <w:hideMark/>
          </w:tcPr>
          <w:p w14:paraId="54CF5636"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90FC652" w14:textId="326DC6A6" w:rsidR="00A7031F" w:rsidRPr="00A76AB5" w:rsidRDefault="00F33014" w:rsidP="00607BDD">
            <w:pPr>
              <w:spacing w:before="20" w:after="20"/>
              <w:rPr>
                <w:color w:val="1F3864"/>
                <w:sz w:val="20"/>
                <w:szCs w:val="20"/>
              </w:rPr>
            </w:pPr>
            <w:r w:rsidRPr="00F24C37">
              <w:rPr>
                <w:color w:val="1F3864"/>
                <w:sz w:val="20"/>
                <w:szCs w:val="20"/>
              </w:rPr>
              <w:t xml:space="preserve">McIntyre et al. (2022) (in </w:t>
            </w:r>
            <w:r w:rsidR="00D01B12" w:rsidRPr="00F24C37">
              <w:rPr>
                <w:color w:val="1F3864"/>
                <w:sz w:val="20"/>
                <w:szCs w:val="20"/>
              </w:rPr>
              <w:t>Environmental Assessment Program and Water Quality Program (2022)</w:t>
            </w:r>
            <w:r w:rsidRPr="00F24C37">
              <w:rPr>
                <w:color w:val="1F3864"/>
                <w:sz w:val="20"/>
                <w:szCs w:val="20"/>
              </w:rPr>
              <w:t>)</w:t>
            </w:r>
            <w:r w:rsidR="00D01B12" w:rsidRPr="00F24C37">
              <w:rPr>
                <w:color w:val="1F3864"/>
                <w:sz w:val="20"/>
                <w:szCs w:val="20"/>
              </w:rPr>
              <w:t xml:space="preserve">; Northwest Indian Fisheries Commission (2019); </w:t>
            </w:r>
            <w:r w:rsidR="009E64E1" w:rsidRPr="00F24C37">
              <w:rPr>
                <w:color w:val="1F3864"/>
                <w:sz w:val="20"/>
                <w:szCs w:val="20"/>
              </w:rPr>
              <w:t xml:space="preserve">Pacific Northwest Aquatic Monitoring Partnership (2023); </w:t>
            </w:r>
            <w:r w:rsidR="00D01B12" w:rsidRPr="00F24C37">
              <w:rPr>
                <w:color w:val="1F3864"/>
                <w:sz w:val="20"/>
                <w:szCs w:val="20"/>
              </w:rPr>
              <w:t>Puget Sound Federal Task Force (2022)</w:t>
            </w:r>
          </w:p>
        </w:tc>
        <w:tc>
          <w:tcPr>
            <w:tcW w:w="1350" w:type="dxa"/>
            <w:shd w:val="clear" w:color="auto" w:fill="auto"/>
            <w:hideMark/>
          </w:tcPr>
          <w:p w14:paraId="312B42F0" w14:textId="0C7BEBBF"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57D24267" w14:textId="77777777" w:rsidTr="00B92D7B">
        <w:trPr>
          <w:trHeight w:val="583"/>
        </w:trPr>
        <w:tc>
          <w:tcPr>
            <w:tcW w:w="3315" w:type="dxa"/>
            <w:shd w:val="clear" w:color="auto" w:fill="auto"/>
            <w:hideMark/>
          </w:tcPr>
          <w:p w14:paraId="0394BC50" w14:textId="33AC8769" w:rsidR="00A7031F" w:rsidRPr="00A76AB5" w:rsidRDefault="00A7031F" w:rsidP="00607BDD">
            <w:pPr>
              <w:spacing w:before="20" w:after="20"/>
              <w:rPr>
                <w:color w:val="1F3864"/>
                <w:sz w:val="20"/>
                <w:szCs w:val="20"/>
              </w:rPr>
            </w:pPr>
            <w:r w:rsidRPr="00A76AB5">
              <w:rPr>
                <w:color w:val="1F3864"/>
                <w:sz w:val="20"/>
                <w:szCs w:val="20"/>
              </w:rPr>
              <w:t>Do dioxins/furans impact Puget Sound species or their consumers?</w:t>
            </w:r>
          </w:p>
        </w:tc>
        <w:tc>
          <w:tcPr>
            <w:tcW w:w="900" w:type="dxa"/>
            <w:shd w:val="clear" w:color="auto" w:fill="auto"/>
          </w:tcPr>
          <w:p w14:paraId="4BCA5AED" w14:textId="6C2E591F" w:rsidR="00A7031F" w:rsidRPr="00A76AB5" w:rsidRDefault="002A6DE3" w:rsidP="00607BDD">
            <w:pPr>
              <w:spacing w:before="20" w:after="20"/>
              <w:rPr>
                <w:color w:val="1F3864"/>
                <w:sz w:val="20"/>
                <w:szCs w:val="20"/>
              </w:rPr>
            </w:pPr>
            <w:r>
              <w:rPr>
                <w:color w:val="1F3864"/>
                <w:sz w:val="20"/>
                <w:szCs w:val="20"/>
              </w:rPr>
              <w:t>TIF 101</w:t>
            </w:r>
          </w:p>
        </w:tc>
        <w:tc>
          <w:tcPr>
            <w:tcW w:w="4486" w:type="dxa"/>
            <w:shd w:val="clear" w:color="auto" w:fill="auto"/>
            <w:hideMark/>
          </w:tcPr>
          <w:p w14:paraId="7C09059A" w14:textId="471D581E"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0128DC29" w14:textId="77777777" w:rsidR="00A7031F" w:rsidRPr="00A76AB5" w:rsidRDefault="00A7031F" w:rsidP="00607BDD">
            <w:pPr>
              <w:spacing w:before="20" w:after="20"/>
              <w:rPr>
                <w:color w:val="1F3864"/>
                <w:sz w:val="20"/>
                <w:szCs w:val="20"/>
              </w:rPr>
            </w:pPr>
            <w:r w:rsidRPr="00A76AB5">
              <w:rPr>
                <w:color w:val="1F3864"/>
                <w:sz w:val="20"/>
                <w:szCs w:val="20"/>
              </w:rPr>
              <w:t>0</w:t>
            </w:r>
          </w:p>
        </w:tc>
        <w:tc>
          <w:tcPr>
            <w:tcW w:w="976" w:type="dxa"/>
            <w:shd w:val="clear" w:color="auto" w:fill="auto"/>
            <w:noWrap/>
            <w:hideMark/>
          </w:tcPr>
          <w:p w14:paraId="1792C413"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4A5A1ADC" w14:textId="6CE51E4E" w:rsidR="00A7031F" w:rsidRPr="00A76AB5" w:rsidRDefault="008B2AB7" w:rsidP="00607BDD">
            <w:pPr>
              <w:spacing w:before="20" w:after="20"/>
              <w:rPr>
                <w:color w:val="1F3864"/>
                <w:sz w:val="20"/>
                <w:szCs w:val="20"/>
              </w:rPr>
            </w:pPr>
            <w:r w:rsidRPr="00A76AB5">
              <w:rPr>
                <w:color w:val="1F3864"/>
                <w:sz w:val="20"/>
                <w:szCs w:val="20"/>
              </w:rPr>
              <w:t>2021 Stormwater SIL Toxics Workshops (Stormwater Strategic Initiative, 2021</w:t>
            </w:r>
            <w:r w:rsidR="00950D18">
              <w:rPr>
                <w:color w:val="1F3864"/>
                <w:sz w:val="20"/>
                <w:szCs w:val="20"/>
              </w:rPr>
              <w:t>d</w:t>
            </w:r>
            <w:r w:rsidRPr="00A76AB5">
              <w:rPr>
                <w:color w:val="1F3864"/>
                <w:sz w:val="20"/>
                <w:szCs w:val="20"/>
              </w:rPr>
              <w:t>)</w:t>
            </w:r>
          </w:p>
        </w:tc>
        <w:tc>
          <w:tcPr>
            <w:tcW w:w="1350" w:type="dxa"/>
            <w:shd w:val="clear" w:color="auto" w:fill="auto"/>
            <w:hideMark/>
          </w:tcPr>
          <w:p w14:paraId="7478C2B3" w14:textId="3FF8E446"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3526710D" w14:textId="77777777" w:rsidTr="00B92D7B">
        <w:trPr>
          <w:trHeight w:val="647"/>
        </w:trPr>
        <w:tc>
          <w:tcPr>
            <w:tcW w:w="3315" w:type="dxa"/>
            <w:shd w:val="clear" w:color="auto" w:fill="auto"/>
            <w:hideMark/>
          </w:tcPr>
          <w:p w14:paraId="384A44E8" w14:textId="4B6D30E1" w:rsidR="00A7031F" w:rsidRPr="00A76AB5" w:rsidRDefault="00A7031F" w:rsidP="00607BDD">
            <w:pPr>
              <w:spacing w:before="20" w:after="20"/>
              <w:rPr>
                <w:color w:val="1F3864"/>
                <w:sz w:val="20"/>
                <w:szCs w:val="20"/>
              </w:rPr>
            </w:pPr>
            <w:r w:rsidRPr="00A76AB5">
              <w:rPr>
                <w:color w:val="1F3864"/>
                <w:sz w:val="20"/>
                <w:szCs w:val="20"/>
              </w:rPr>
              <w:t>What are the most timely, feasible, and effective whole watersheds to restore, to reduce toxics impacts to both humans and aquatic life?</w:t>
            </w:r>
          </w:p>
        </w:tc>
        <w:tc>
          <w:tcPr>
            <w:tcW w:w="900" w:type="dxa"/>
            <w:shd w:val="clear" w:color="auto" w:fill="auto"/>
          </w:tcPr>
          <w:p w14:paraId="1A8EAE2F" w14:textId="348237C9" w:rsidR="00A7031F" w:rsidRPr="00A76AB5" w:rsidRDefault="001C68AA" w:rsidP="00607BDD">
            <w:pPr>
              <w:spacing w:before="20" w:after="20"/>
              <w:rPr>
                <w:color w:val="1F3864"/>
                <w:sz w:val="20"/>
                <w:szCs w:val="20"/>
              </w:rPr>
            </w:pPr>
            <w:r>
              <w:rPr>
                <w:color w:val="1F3864"/>
                <w:sz w:val="20"/>
                <w:szCs w:val="20"/>
              </w:rPr>
              <w:t>TIF 102</w:t>
            </w:r>
          </w:p>
        </w:tc>
        <w:tc>
          <w:tcPr>
            <w:tcW w:w="4486" w:type="dxa"/>
            <w:shd w:val="clear" w:color="auto" w:fill="auto"/>
            <w:hideMark/>
          </w:tcPr>
          <w:p w14:paraId="144249CE" w14:textId="3D030724" w:rsidR="00A7031F" w:rsidRPr="00A76AB5" w:rsidRDefault="00A7031F" w:rsidP="00607BDD">
            <w:pPr>
              <w:spacing w:before="20" w:after="20"/>
              <w:rPr>
                <w:color w:val="1F3864"/>
                <w:sz w:val="20"/>
                <w:szCs w:val="20"/>
              </w:rPr>
            </w:pPr>
            <w:r w:rsidRPr="00A76AB5">
              <w:rPr>
                <w:color w:val="1F3864"/>
                <w:sz w:val="20"/>
                <w:szCs w:val="20"/>
              </w:rPr>
              <w:t>Prioritization workshop participant (September 2024) expressed that the first question in this uncertainty is linked to fish and human co-benefits. For TIAL I</w:t>
            </w:r>
            <w:r w:rsidR="00130710">
              <w:rPr>
                <w:color w:val="1F3864"/>
                <w:sz w:val="20"/>
                <w:szCs w:val="20"/>
              </w:rPr>
              <w:t>mplementation Strategy</w:t>
            </w:r>
            <w:r w:rsidRPr="00A76AB5">
              <w:rPr>
                <w:color w:val="1F3864"/>
                <w:sz w:val="20"/>
                <w:szCs w:val="20"/>
              </w:rPr>
              <w:t xml:space="preserve"> purposes, impacts to humans should be considered only in relation to consumption of aquatic life.</w:t>
            </w:r>
          </w:p>
        </w:tc>
        <w:tc>
          <w:tcPr>
            <w:tcW w:w="1274" w:type="dxa"/>
            <w:shd w:val="clear" w:color="auto" w:fill="auto"/>
            <w:noWrap/>
            <w:hideMark/>
          </w:tcPr>
          <w:p w14:paraId="4E162F4A" w14:textId="77777777" w:rsidR="00A7031F" w:rsidRPr="00A76AB5" w:rsidRDefault="00A7031F" w:rsidP="00607BDD">
            <w:pPr>
              <w:spacing w:before="20" w:after="20"/>
              <w:rPr>
                <w:color w:val="1F3864"/>
                <w:sz w:val="20"/>
                <w:szCs w:val="20"/>
              </w:rPr>
            </w:pPr>
            <w:r w:rsidRPr="00A76AB5">
              <w:rPr>
                <w:color w:val="1F3864"/>
                <w:sz w:val="20"/>
                <w:szCs w:val="20"/>
              </w:rPr>
              <w:t>0</w:t>
            </w:r>
          </w:p>
        </w:tc>
        <w:tc>
          <w:tcPr>
            <w:tcW w:w="976" w:type="dxa"/>
            <w:shd w:val="clear" w:color="auto" w:fill="auto"/>
            <w:noWrap/>
            <w:hideMark/>
          </w:tcPr>
          <w:p w14:paraId="4421005A"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72E7E6F5" w14:textId="46172D77" w:rsidR="00A7031F" w:rsidRPr="00A76AB5" w:rsidRDefault="008B2AB7" w:rsidP="00607BDD">
            <w:pPr>
              <w:spacing w:before="20" w:after="20"/>
              <w:rPr>
                <w:color w:val="1F3864"/>
                <w:sz w:val="20"/>
                <w:szCs w:val="20"/>
              </w:rPr>
            </w:pPr>
            <w:r w:rsidRPr="00A76AB5">
              <w:rPr>
                <w:color w:val="1F3864"/>
                <w:sz w:val="20"/>
                <w:szCs w:val="20"/>
              </w:rPr>
              <w:t>9/12/2024 Toxics Workshop</w:t>
            </w:r>
          </w:p>
        </w:tc>
        <w:tc>
          <w:tcPr>
            <w:tcW w:w="1350" w:type="dxa"/>
            <w:shd w:val="clear" w:color="auto" w:fill="auto"/>
            <w:hideMark/>
          </w:tcPr>
          <w:p w14:paraId="411747B3" w14:textId="4F545FB1"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0BEECEE0" w14:textId="77777777" w:rsidTr="00B92D7B">
        <w:trPr>
          <w:trHeight w:val="583"/>
        </w:trPr>
        <w:tc>
          <w:tcPr>
            <w:tcW w:w="3315" w:type="dxa"/>
            <w:shd w:val="clear" w:color="auto" w:fill="auto"/>
            <w:hideMark/>
          </w:tcPr>
          <w:p w14:paraId="1ECBBD17" w14:textId="78506EC7" w:rsidR="00A7031F" w:rsidRPr="00A76AB5" w:rsidRDefault="00A7031F" w:rsidP="00607BDD">
            <w:pPr>
              <w:spacing w:before="20" w:after="20"/>
              <w:rPr>
                <w:color w:val="1F3864"/>
                <w:sz w:val="20"/>
                <w:szCs w:val="20"/>
              </w:rPr>
            </w:pPr>
            <w:r w:rsidRPr="00A76AB5">
              <w:rPr>
                <w:color w:val="1F3864"/>
                <w:sz w:val="20"/>
                <w:szCs w:val="20"/>
              </w:rPr>
              <w:t>What is the benefit of requiring stormwater discharge monitoring of organic contaminants?</w:t>
            </w:r>
          </w:p>
        </w:tc>
        <w:tc>
          <w:tcPr>
            <w:tcW w:w="900" w:type="dxa"/>
            <w:shd w:val="clear" w:color="auto" w:fill="auto"/>
          </w:tcPr>
          <w:p w14:paraId="3278F7AA" w14:textId="3EA88703" w:rsidR="00A7031F" w:rsidRPr="00A76AB5" w:rsidRDefault="001C68AA" w:rsidP="00607BDD">
            <w:pPr>
              <w:spacing w:before="20" w:after="20"/>
              <w:rPr>
                <w:color w:val="1F3864"/>
                <w:sz w:val="20"/>
                <w:szCs w:val="20"/>
              </w:rPr>
            </w:pPr>
            <w:r>
              <w:rPr>
                <w:color w:val="1F3864"/>
                <w:sz w:val="20"/>
                <w:szCs w:val="20"/>
              </w:rPr>
              <w:t>TIF 103</w:t>
            </w:r>
          </w:p>
        </w:tc>
        <w:tc>
          <w:tcPr>
            <w:tcW w:w="4486" w:type="dxa"/>
            <w:shd w:val="clear" w:color="auto" w:fill="auto"/>
            <w:hideMark/>
          </w:tcPr>
          <w:p w14:paraId="0921EC22" w14:textId="0446FD88"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756C807B" w14:textId="77777777" w:rsidR="00A7031F" w:rsidRPr="00A76AB5" w:rsidRDefault="00A7031F" w:rsidP="00607BDD">
            <w:pPr>
              <w:spacing w:before="20" w:after="20"/>
              <w:rPr>
                <w:color w:val="1F3864"/>
                <w:sz w:val="20"/>
                <w:szCs w:val="20"/>
              </w:rPr>
            </w:pPr>
            <w:r w:rsidRPr="00A76AB5">
              <w:rPr>
                <w:color w:val="1F3864"/>
                <w:sz w:val="20"/>
                <w:szCs w:val="20"/>
              </w:rPr>
              <w:t>0</w:t>
            </w:r>
          </w:p>
        </w:tc>
        <w:tc>
          <w:tcPr>
            <w:tcW w:w="976" w:type="dxa"/>
            <w:shd w:val="clear" w:color="auto" w:fill="auto"/>
            <w:noWrap/>
            <w:hideMark/>
          </w:tcPr>
          <w:p w14:paraId="5E89EE5C"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52D98CCC" w14:textId="3D024B00" w:rsidR="00A7031F" w:rsidRPr="00A76AB5" w:rsidRDefault="008B2AB7" w:rsidP="00607BDD">
            <w:pPr>
              <w:spacing w:before="20" w:after="20"/>
              <w:rPr>
                <w:color w:val="1F3864"/>
                <w:sz w:val="20"/>
                <w:szCs w:val="20"/>
              </w:rPr>
            </w:pPr>
            <w:r w:rsidRPr="00A76AB5">
              <w:rPr>
                <w:color w:val="1F3864"/>
                <w:sz w:val="20"/>
                <w:szCs w:val="20"/>
              </w:rPr>
              <w:t>9/12/2024 Toxics Workshop</w:t>
            </w:r>
          </w:p>
        </w:tc>
        <w:tc>
          <w:tcPr>
            <w:tcW w:w="1350" w:type="dxa"/>
            <w:shd w:val="clear" w:color="auto" w:fill="auto"/>
            <w:hideMark/>
          </w:tcPr>
          <w:p w14:paraId="6C8A2D0A" w14:textId="4D0BA584"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3486C66A" w14:textId="77777777" w:rsidTr="00B92D7B">
        <w:trPr>
          <w:trHeight w:val="583"/>
        </w:trPr>
        <w:tc>
          <w:tcPr>
            <w:tcW w:w="3315" w:type="dxa"/>
            <w:shd w:val="clear" w:color="auto" w:fill="auto"/>
            <w:noWrap/>
            <w:hideMark/>
          </w:tcPr>
          <w:p w14:paraId="63830CC3" w14:textId="507903F4" w:rsidR="00A7031F" w:rsidRPr="00A76AB5" w:rsidRDefault="00A7031F" w:rsidP="00607BDD">
            <w:pPr>
              <w:spacing w:before="20" w:after="20"/>
              <w:rPr>
                <w:color w:val="1F3864"/>
                <w:sz w:val="20"/>
                <w:szCs w:val="20"/>
              </w:rPr>
            </w:pPr>
            <w:r w:rsidRPr="00A76AB5">
              <w:rPr>
                <w:color w:val="1F3864"/>
                <w:sz w:val="20"/>
                <w:szCs w:val="20"/>
              </w:rPr>
              <w:lastRenderedPageBreak/>
              <w:t>Are WQS stringent enough for Puget Sound species?</w:t>
            </w:r>
          </w:p>
        </w:tc>
        <w:tc>
          <w:tcPr>
            <w:tcW w:w="900" w:type="dxa"/>
            <w:shd w:val="clear" w:color="auto" w:fill="auto"/>
          </w:tcPr>
          <w:p w14:paraId="3A5BAE94" w14:textId="26314F06" w:rsidR="00A7031F" w:rsidRPr="00A76AB5" w:rsidRDefault="001C68AA" w:rsidP="00607BDD">
            <w:pPr>
              <w:spacing w:before="20" w:after="20"/>
              <w:rPr>
                <w:color w:val="1F3864"/>
                <w:sz w:val="20"/>
                <w:szCs w:val="20"/>
              </w:rPr>
            </w:pPr>
            <w:r>
              <w:rPr>
                <w:color w:val="1F3864"/>
                <w:sz w:val="20"/>
                <w:szCs w:val="20"/>
              </w:rPr>
              <w:t>TIF 104</w:t>
            </w:r>
          </w:p>
        </w:tc>
        <w:tc>
          <w:tcPr>
            <w:tcW w:w="4486" w:type="dxa"/>
            <w:shd w:val="clear" w:color="auto" w:fill="auto"/>
            <w:noWrap/>
            <w:hideMark/>
          </w:tcPr>
          <w:p w14:paraId="358D872E" w14:textId="206AC030"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1187D099" w14:textId="77777777" w:rsidR="00A7031F" w:rsidRPr="00A76AB5" w:rsidRDefault="00A7031F" w:rsidP="00607BDD">
            <w:pPr>
              <w:spacing w:before="20" w:after="20"/>
              <w:rPr>
                <w:color w:val="1F3864"/>
                <w:sz w:val="20"/>
                <w:szCs w:val="20"/>
              </w:rPr>
            </w:pPr>
            <w:r w:rsidRPr="00A76AB5">
              <w:rPr>
                <w:color w:val="1F3864"/>
                <w:sz w:val="20"/>
                <w:szCs w:val="20"/>
              </w:rPr>
              <w:t>0</w:t>
            </w:r>
          </w:p>
        </w:tc>
        <w:tc>
          <w:tcPr>
            <w:tcW w:w="976" w:type="dxa"/>
            <w:shd w:val="clear" w:color="auto" w:fill="auto"/>
            <w:noWrap/>
            <w:hideMark/>
          </w:tcPr>
          <w:p w14:paraId="225A2BBD"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2A465C9" w14:textId="4B6B9757" w:rsidR="00A7031F" w:rsidRPr="00A76AB5" w:rsidRDefault="008B2AB7" w:rsidP="00607BDD">
            <w:pPr>
              <w:spacing w:before="20" w:after="20"/>
              <w:rPr>
                <w:color w:val="1F3864"/>
                <w:sz w:val="20"/>
                <w:szCs w:val="20"/>
              </w:rPr>
            </w:pPr>
            <w:r w:rsidRPr="00A76AB5">
              <w:rPr>
                <w:color w:val="1F3864"/>
                <w:sz w:val="20"/>
                <w:szCs w:val="20"/>
              </w:rPr>
              <w:t>9/12/2024 Toxics Workshop</w:t>
            </w:r>
          </w:p>
        </w:tc>
        <w:tc>
          <w:tcPr>
            <w:tcW w:w="1350" w:type="dxa"/>
            <w:shd w:val="clear" w:color="auto" w:fill="auto"/>
            <w:hideMark/>
          </w:tcPr>
          <w:p w14:paraId="784CC74D" w14:textId="6893A16B" w:rsidR="00A7031F" w:rsidRPr="00A76AB5" w:rsidRDefault="00A7031F" w:rsidP="00607BDD">
            <w:pPr>
              <w:spacing w:before="20" w:after="20"/>
              <w:rPr>
                <w:color w:val="1F3864"/>
                <w:sz w:val="20"/>
                <w:szCs w:val="20"/>
              </w:rPr>
            </w:pPr>
            <w:r w:rsidRPr="00A76AB5">
              <w:rPr>
                <w:color w:val="1F3864"/>
                <w:sz w:val="20"/>
                <w:szCs w:val="20"/>
              </w:rPr>
              <w:t>9/12/2024 Toxics Workshop</w:t>
            </w:r>
          </w:p>
        </w:tc>
      </w:tr>
      <w:tr w:rsidR="00A76AB5" w:rsidRPr="00A76AB5" w14:paraId="4B6AB8F0" w14:textId="77777777" w:rsidTr="00B92D7B">
        <w:trPr>
          <w:trHeight w:val="674"/>
        </w:trPr>
        <w:tc>
          <w:tcPr>
            <w:tcW w:w="3315" w:type="dxa"/>
            <w:shd w:val="clear" w:color="auto" w:fill="auto"/>
            <w:hideMark/>
          </w:tcPr>
          <w:p w14:paraId="013FD462" w14:textId="2CC898B6" w:rsidR="00A7031F" w:rsidRPr="00A76AB5" w:rsidRDefault="003251A2" w:rsidP="00607BDD">
            <w:pPr>
              <w:spacing w:before="20" w:after="20"/>
              <w:rPr>
                <w:color w:val="1F3864"/>
                <w:sz w:val="20"/>
                <w:szCs w:val="20"/>
              </w:rPr>
            </w:pPr>
            <w:r w:rsidRPr="003251A2">
              <w:rPr>
                <w:color w:val="1F3864"/>
                <w:sz w:val="20"/>
                <w:szCs w:val="20"/>
              </w:rPr>
              <w:t>What are the effects of bioaccumulative compounds on other species (in addition to indicator species)? What is the "distribution of contaminants"? (Stormwater Strategic Initiative, 2021</w:t>
            </w:r>
            <w:r w:rsidR="00950D18">
              <w:rPr>
                <w:color w:val="1F3864"/>
                <w:sz w:val="20"/>
                <w:szCs w:val="20"/>
              </w:rPr>
              <w:t>d</w:t>
            </w:r>
            <w:r w:rsidRPr="003251A2">
              <w:rPr>
                <w:color w:val="1F3864"/>
                <w:sz w:val="20"/>
                <w:szCs w:val="20"/>
              </w:rPr>
              <w:t>, p. 10)</w:t>
            </w:r>
          </w:p>
        </w:tc>
        <w:tc>
          <w:tcPr>
            <w:tcW w:w="900" w:type="dxa"/>
            <w:shd w:val="clear" w:color="auto" w:fill="auto"/>
          </w:tcPr>
          <w:p w14:paraId="7DCC9E69" w14:textId="312D762A" w:rsidR="00A7031F" w:rsidRPr="00A76AB5" w:rsidRDefault="001C68AA" w:rsidP="00607BDD">
            <w:pPr>
              <w:spacing w:before="20" w:after="20"/>
              <w:rPr>
                <w:color w:val="1F3864"/>
                <w:sz w:val="20"/>
                <w:szCs w:val="20"/>
              </w:rPr>
            </w:pPr>
            <w:r>
              <w:rPr>
                <w:color w:val="1F3864"/>
                <w:sz w:val="20"/>
                <w:szCs w:val="20"/>
              </w:rPr>
              <w:t>TIF 105</w:t>
            </w:r>
          </w:p>
        </w:tc>
        <w:tc>
          <w:tcPr>
            <w:tcW w:w="4486" w:type="dxa"/>
            <w:shd w:val="clear" w:color="auto" w:fill="auto"/>
            <w:noWrap/>
            <w:hideMark/>
          </w:tcPr>
          <w:p w14:paraId="08C36702" w14:textId="2120AE54"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4B535C11"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7FFE130"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9222956" w14:textId="26975A0E" w:rsidR="00A7031F" w:rsidRPr="00A76AB5" w:rsidRDefault="008655C7" w:rsidP="00607BDD">
            <w:pPr>
              <w:spacing w:before="20" w:after="20"/>
              <w:rPr>
                <w:color w:val="1F3864"/>
                <w:sz w:val="20"/>
                <w:szCs w:val="20"/>
              </w:rPr>
            </w:pPr>
            <w:r w:rsidRPr="00A76AB5">
              <w:rPr>
                <w:color w:val="1F3864"/>
                <w:sz w:val="20"/>
                <w:szCs w:val="20"/>
              </w:rPr>
              <w:t>2021 Stormwater SIL Toxics Workshops (Stormwater Strategic Initiative, 2021</w:t>
            </w:r>
            <w:r w:rsidR="00950D18">
              <w:rPr>
                <w:color w:val="1F3864"/>
                <w:sz w:val="20"/>
                <w:szCs w:val="20"/>
              </w:rPr>
              <w:t>d</w:t>
            </w:r>
            <w:r w:rsidRPr="00A76AB5">
              <w:rPr>
                <w:color w:val="1F3864"/>
                <w:sz w:val="20"/>
                <w:szCs w:val="20"/>
              </w:rPr>
              <w:t>)</w:t>
            </w:r>
          </w:p>
        </w:tc>
        <w:tc>
          <w:tcPr>
            <w:tcW w:w="1350" w:type="dxa"/>
            <w:shd w:val="clear" w:color="auto" w:fill="auto"/>
            <w:hideMark/>
          </w:tcPr>
          <w:p w14:paraId="0E6ECAE7" w14:textId="4450C1A8"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E792889" w14:textId="77777777" w:rsidTr="00B92D7B">
        <w:trPr>
          <w:trHeight w:val="530"/>
        </w:trPr>
        <w:tc>
          <w:tcPr>
            <w:tcW w:w="3315" w:type="dxa"/>
            <w:shd w:val="clear" w:color="auto" w:fill="auto"/>
            <w:hideMark/>
          </w:tcPr>
          <w:p w14:paraId="5845B1CB" w14:textId="53ABD52E" w:rsidR="00A7031F" w:rsidRPr="00A76AB5" w:rsidRDefault="00A7031F" w:rsidP="00607BDD">
            <w:pPr>
              <w:spacing w:before="20" w:after="20"/>
              <w:rPr>
                <w:color w:val="1F3864"/>
                <w:sz w:val="20"/>
                <w:szCs w:val="20"/>
              </w:rPr>
            </w:pPr>
            <w:r w:rsidRPr="00A76AB5">
              <w:rPr>
                <w:color w:val="1F3864"/>
                <w:sz w:val="20"/>
                <w:szCs w:val="20"/>
              </w:rPr>
              <w:t>What are the impacts of pesticides/neonicotinoids on Puget Sound species and food webs?</w:t>
            </w:r>
          </w:p>
        </w:tc>
        <w:tc>
          <w:tcPr>
            <w:tcW w:w="900" w:type="dxa"/>
            <w:shd w:val="clear" w:color="auto" w:fill="auto"/>
          </w:tcPr>
          <w:p w14:paraId="6D9D8F06" w14:textId="2CF3F74A" w:rsidR="00A7031F" w:rsidRPr="00A76AB5" w:rsidRDefault="008F07B7" w:rsidP="00607BDD">
            <w:pPr>
              <w:spacing w:before="20" w:after="20"/>
              <w:rPr>
                <w:color w:val="1F3864"/>
                <w:sz w:val="20"/>
                <w:szCs w:val="20"/>
              </w:rPr>
            </w:pPr>
            <w:r>
              <w:rPr>
                <w:color w:val="1F3864"/>
                <w:sz w:val="20"/>
                <w:szCs w:val="20"/>
              </w:rPr>
              <w:t>TIF 106</w:t>
            </w:r>
          </w:p>
        </w:tc>
        <w:tc>
          <w:tcPr>
            <w:tcW w:w="4486" w:type="dxa"/>
            <w:shd w:val="clear" w:color="auto" w:fill="auto"/>
            <w:noWrap/>
            <w:hideMark/>
          </w:tcPr>
          <w:p w14:paraId="04C29416" w14:textId="308B5DE3"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37B7D394"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223CA876"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8DFBAB1" w14:textId="5717122D" w:rsidR="00A7031F" w:rsidRPr="00A76AB5" w:rsidRDefault="008655C7" w:rsidP="00607BDD">
            <w:pPr>
              <w:spacing w:before="20" w:after="20"/>
              <w:rPr>
                <w:color w:val="1F3864"/>
                <w:sz w:val="20"/>
                <w:szCs w:val="20"/>
              </w:rPr>
            </w:pPr>
            <w:r w:rsidRPr="00A76AB5">
              <w:rPr>
                <w:color w:val="1F3864"/>
                <w:sz w:val="20"/>
                <w:szCs w:val="20"/>
              </w:rPr>
              <w:t>2021 Stormwater SIL Toxics Workshops (King-Heiden, 2021; Stormwater Strategic Initiative, 2021</w:t>
            </w:r>
            <w:r w:rsidR="00B6483F">
              <w:rPr>
                <w:color w:val="1F3864"/>
                <w:sz w:val="20"/>
                <w:szCs w:val="20"/>
              </w:rPr>
              <w:t>b</w:t>
            </w:r>
            <w:r w:rsidRPr="00A76AB5">
              <w:rPr>
                <w:color w:val="1F3864"/>
                <w:sz w:val="20"/>
                <w:szCs w:val="20"/>
              </w:rPr>
              <w:t>; 2021</w:t>
            </w:r>
            <w:r w:rsidR="008447DC">
              <w:rPr>
                <w:color w:val="1F3864"/>
                <w:sz w:val="20"/>
                <w:szCs w:val="20"/>
              </w:rPr>
              <w:t>c</w:t>
            </w:r>
            <w:r w:rsidRPr="00A76AB5">
              <w:rPr>
                <w:color w:val="1F3864"/>
                <w:sz w:val="20"/>
                <w:szCs w:val="20"/>
              </w:rPr>
              <w:t>)</w:t>
            </w:r>
          </w:p>
        </w:tc>
        <w:tc>
          <w:tcPr>
            <w:tcW w:w="1350" w:type="dxa"/>
            <w:shd w:val="clear" w:color="auto" w:fill="auto"/>
            <w:hideMark/>
          </w:tcPr>
          <w:p w14:paraId="0C178C97" w14:textId="056E05C3"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61ED4F2A" w14:textId="77777777" w:rsidTr="00B92D7B">
        <w:trPr>
          <w:trHeight w:val="557"/>
        </w:trPr>
        <w:tc>
          <w:tcPr>
            <w:tcW w:w="3315" w:type="dxa"/>
            <w:shd w:val="clear" w:color="auto" w:fill="auto"/>
            <w:hideMark/>
          </w:tcPr>
          <w:p w14:paraId="09150C01" w14:textId="77777777" w:rsidR="00A7031F" w:rsidRPr="00A76AB5" w:rsidRDefault="00A7031F" w:rsidP="00607BDD">
            <w:pPr>
              <w:spacing w:before="20" w:after="20"/>
              <w:rPr>
                <w:color w:val="1F3864"/>
                <w:sz w:val="20"/>
                <w:szCs w:val="20"/>
              </w:rPr>
            </w:pPr>
            <w:r w:rsidRPr="00A76AB5">
              <w:rPr>
                <w:color w:val="1F3864"/>
                <w:sz w:val="20"/>
                <w:szCs w:val="20"/>
              </w:rPr>
              <w:t>To what extent do recycled products contain CECs? What degradation chemicals are produced from CECs?</w:t>
            </w:r>
          </w:p>
        </w:tc>
        <w:tc>
          <w:tcPr>
            <w:tcW w:w="900" w:type="dxa"/>
            <w:shd w:val="clear" w:color="auto" w:fill="auto"/>
          </w:tcPr>
          <w:p w14:paraId="6616879A" w14:textId="11E8CF7F" w:rsidR="00A7031F" w:rsidRPr="00A76AB5" w:rsidRDefault="008F07B7" w:rsidP="00607BDD">
            <w:pPr>
              <w:spacing w:before="20" w:after="20"/>
              <w:rPr>
                <w:color w:val="1F3864"/>
                <w:sz w:val="20"/>
                <w:szCs w:val="20"/>
              </w:rPr>
            </w:pPr>
            <w:r>
              <w:rPr>
                <w:color w:val="1F3864"/>
                <w:sz w:val="20"/>
                <w:szCs w:val="20"/>
              </w:rPr>
              <w:t>TIF 107</w:t>
            </w:r>
          </w:p>
        </w:tc>
        <w:tc>
          <w:tcPr>
            <w:tcW w:w="4486" w:type="dxa"/>
            <w:shd w:val="clear" w:color="auto" w:fill="auto"/>
            <w:noWrap/>
            <w:hideMark/>
          </w:tcPr>
          <w:p w14:paraId="077A3C23" w14:textId="05B0AE2C"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7761BFE9"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C0C4C7F"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46CC02E9" w14:textId="2B212110" w:rsidR="00A7031F" w:rsidRPr="00A76AB5" w:rsidRDefault="008655C7" w:rsidP="00607BDD">
            <w:pPr>
              <w:spacing w:before="20" w:after="20"/>
              <w:rPr>
                <w:color w:val="1F3864"/>
                <w:sz w:val="20"/>
                <w:szCs w:val="20"/>
              </w:rPr>
            </w:pPr>
            <w:r w:rsidRPr="00A76AB5">
              <w:rPr>
                <w:color w:val="1F3864"/>
                <w:sz w:val="20"/>
                <w:szCs w:val="20"/>
              </w:rPr>
              <w:t>2021 Stormwater SIL Toxics Workshops (Stormwater Strategic Initiative, 2021</w:t>
            </w:r>
            <w:r w:rsidR="00950D18">
              <w:rPr>
                <w:color w:val="1F3864"/>
                <w:sz w:val="20"/>
                <w:szCs w:val="20"/>
              </w:rPr>
              <w:t>d</w:t>
            </w:r>
            <w:r w:rsidRPr="00A76AB5">
              <w:rPr>
                <w:color w:val="1F3864"/>
                <w:sz w:val="20"/>
                <w:szCs w:val="20"/>
              </w:rPr>
              <w:t>)</w:t>
            </w:r>
          </w:p>
        </w:tc>
        <w:tc>
          <w:tcPr>
            <w:tcW w:w="1350" w:type="dxa"/>
            <w:shd w:val="clear" w:color="auto" w:fill="auto"/>
            <w:hideMark/>
          </w:tcPr>
          <w:p w14:paraId="7EDF91E7" w14:textId="10C73F17"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02EA5986" w14:textId="77777777" w:rsidTr="00B92D7B">
        <w:trPr>
          <w:trHeight w:val="692"/>
        </w:trPr>
        <w:tc>
          <w:tcPr>
            <w:tcW w:w="3315" w:type="dxa"/>
            <w:shd w:val="clear" w:color="auto" w:fill="auto"/>
            <w:hideMark/>
          </w:tcPr>
          <w:p w14:paraId="6802EF06" w14:textId="77777777" w:rsidR="00A7031F" w:rsidRPr="00A76AB5" w:rsidRDefault="00A7031F" w:rsidP="00607BDD">
            <w:pPr>
              <w:spacing w:before="20" w:after="20"/>
              <w:rPr>
                <w:color w:val="1F3864"/>
                <w:sz w:val="20"/>
                <w:szCs w:val="20"/>
              </w:rPr>
            </w:pPr>
            <w:r w:rsidRPr="00A76AB5">
              <w:rPr>
                <w:color w:val="1F3864"/>
                <w:sz w:val="20"/>
                <w:szCs w:val="20"/>
              </w:rPr>
              <w:t>To what extent do CECs accumulate in nearshore aquatic vegetation? Does proximity to WWTP outfalls affect the concentrations bioaccumulated?</w:t>
            </w:r>
          </w:p>
        </w:tc>
        <w:tc>
          <w:tcPr>
            <w:tcW w:w="900" w:type="dxa"/>
            <w:shd w:val="clear" w:color="auto" w:fill="auto"/>
          </w:tcPr>
          <w:p w14:paraId="200F764B" w14:textId="35A43083" w:rsidR="00A7031F" w:rsidRPr="00A76AB5" w:rsidRDefault="008F07B7" w:rsidP="00607BDD">
            <w:pPr>
              <w:spacing w:before="20" w:after="20"/>
              <w:rPr>
                <w:color w:val="1F3864"/>
                <w:sz w:val="20"/>
                <w:szCs w:val="20"/>
              </w:rPr>
            </w:pPr>
            <w:r>
              <w:rPr>
                <w:color w:val="1F3864"/>
                <w:sz w:val="20"/>
                <w:szCs w:val="20"/>
              </w:rPr>
              <w:t>TIF 108</w:t>
            </w:r>
          </w:p>
        </w:tc>
        <w:tc>
          <w:tcPr>
            <w:tcW w:w="4486" w:type="dxa"/>
            <w:shd w:val="clear" w:color="auto" w:fill="auto"/>
            <w:hideMark/>
          </w:tcPr>
          <w:p w14:paraId="5398A12E" w14:textId="3475A388" w:rsidR="00A7031F" w:rsidRPr="00A76AB5" w:rsidRDefault="00A7031F" w:rsidP="00607BDD">
            <w:pPr>
              <w:spacing w:before="20" w:after="20"/>
              <w:rPr>
                <w:color w:val="1F3864"/>
                <w:sz w:val="20"/>
                <w:szCs w:val="20"/>
              </w:rPr>
            </w:pPr>
            <w:r w:rsidRPr="00A76AB5">
              <w:rPr>
                <w:color w:val="1F3864"/>
                <w:sz w:val="20"/>
                <w:szCs w:val="20"/>
              </w:rPr>
              <w:t xml:space="preserve">Screening expert (August 2024) questioned the value of answering this uncertainty, given existing mussel monitoring. </w:t>
            </w:r>
          </w:p>
        </w:tc>
        <w:tc>
          <w:tcPr>
            <w:tcW w:w="1274" w:type="dxa"/>
            <w:shd w:val="clear" w:color="auto" w:fill="auto"/>
            <w:noWrap/>
            <w:hideMark/>
          </w:tcPr>
          <w:p w14:paraId="216C400C"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0E1DA22"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75F2C170" w14:textId="30FE3F0D" w:rsidR="00A7031F" w:rsidRPr="00A76AB5" w:rsidRDefault="008655C7" w:rsidP="00607BDD">
            <w:pPr>
              <w:spacing w:before="20" w:after="20"/>
              <w:rPr>
                <w:color w:val="1F3864"/>
                <w:sz w:val="20"/>
                <w:szCs w:val="20"/>
              </w:rPr>
            </w:pPr>
            <w:r w:rsidRPr="00A76AB5">
              <w:rPr>
                <w:color w:val="1F3864"/>
                <w:sz w:val="20"/>
                <w:szCs w:val="20"/>
              </w:rPr>
              <w:t>2021 Stormwater SIL Toxics Workshops (Stormwater Strategic Initiative, 2021</w:t>
            </w:r>
            <w:r w:rsidR="00A01567">
              <w:rPr>
                <w:color w:val="1F3864"/>
                <w:sz w:val="20"/>
                <w:szCs w:val="20"/>
              </w:rPr>
              <w:t>b</w:t>
            </w:r>
            <w:r w:rsidRPr="00A76AB5">
              <w:rPr>
                <w:color w:val="1F3864"/>
                <w:sz w:val="20"/>
                <w:szCs w:val="20"/>
              </w:rPr>
              <w:t>)</w:t>
            </w:r>
          </w:p>
        </w:tc>
        <w:tc>
          <w:tcPr>
            <w:tcW w:w="1350" w:type="dxa"/>
            <w:shd w:val="clear" w:color="auto" w:fill="auto"/>
            <w:hideMark/>
          </w:tcPr>
          <w:p w14:paraId="037A3906" w14:textId="5E120FBE"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40768B93" w14:textId="77777777" w:rsidTr="00B92D7B">
        <w:trPr>
          <w:trHeight w:val="476"/>
        </w:trPr>
        <w:tc>
          <w:tcPr>
            <w:tcW w:w="3315" w:type="dxa"/>
            <w:shd w:val="clear" w:color="auto" w:fill="auto"/>
            <w:hideMark/>
          </w:tcPr>
          <w:p w14:paraId="737921F3" w14:textId="4BAF4BE8" w:rsidR="00A7031F" w:rsidRPr="00A76AB5" w:rsidRDefault="00A7031F" w:rsidP="00607BDD">
            <w:pPr>
              <w:spacing w:before="20" w:after="20"/>
              <w:rPr>
                <w:color w:val="1F3864"/>
                <w:sz w:val="20"/>
                <w:szCs w:val="20"/>
              </w:rPr>
            </w:pPr>
            <w:r w:rsidRPr="00A76AB5">
              <w:rPr>
                <w:color w:val="1F3864"/>
                <w:sz w:val="20"/>
                <w:szCs w:val="20"/>
              </w:rPr>
              <w:t>“Is fish Cmax consistent in zooplankton?” (Stormwater Strategic Initiative, 2021</w:t>
            </w:r>
            <w:r w:rsidR="00A01567">
              <w:rPr>
                <w:color w:val="1F3864"/>
                <w:sz w:val="20"/>
                <w:szCs w:val="20"/>
              </w:rPr>
              <w:t>b</w:t>
            </w:r>
            <w:r w:rsidRPr="00A76AB5">
              <w:rPr>
                <w:color w:val="1F3864"/>
                <w:sz w:val="20"/>
                <w:szCs w:val="20"/>
              </w:rPr>
              <w:t>, p. 9)</w:t>
            </w:r>
          </w:p>
        </w:tc>
        <w:tc>
          <w:tcPr>
            <w:tcW w:w="900" w:type="dxa"/>
            <w:shd w:val="clear" w:color="auto" w:fill="auto"/>
          </w:tcPr>
          <w:p w14:paraId="39355B0F" w14:textId="35268E36" w:rsidR="00A7031F" w:rsidRPr="00A76AB5" w:rsidRDefault="00D40C88" w:rsidP="00607BDD">
            <w:pPr>
              <w:spacing w:before="20" w:after="20"/>
              <w:rPr>
                <w:color w:val="1F3864"/>
                <w:sz w:val="20"/>
                <w:szCs w:val="20"/>
              </w:rPr>
            </w:pPr>
            <w:r>
              <w:rPr>
                <w:color w:val="1F3864"/>
                <w:sz w:val="20"/>
                <w:szCs w:val="20"/>
              </w:rPr>
              <w:t>TIF 109</w:t>
            </w:r>
          </w:p>
        </w:tc>
        <w:tc>
          <w:tcPr>
            <w:tcW w:w="4486" w:type="dxa"/>
            <w:shd w:val="clear" w:color="auto" w:fill="auto"/>
            <w:noWrap/>
            <w:hideMark/>
          </w:tcPr>
          <w:p w14:paraId="091850EF" w14:textId="57C199C7"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04E5895D"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4D37286"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27B6A1D" w14:textId="1EFFDDDF" w:rsidR="00A7031F" w:rsidRPr="00A76AB5" w:rsidRDefault="00BA2FE5" w:rsidP="00607BDD">
            <w:pPr>
              <w:spacing w:before="20" w:after="20"/>
              <w:rPr>
                <w:color w:val="1F3864"/>
                <w:sz w:val="20"/>
                <w:szCs w:val="20"/>
              </w:rPr>
            </w:pPr>
            <w:r w:rsidRPr="00A76AB5">
              <w:rPr>
                <w:color w:val="1F3864"/>
                <w:sz w:val="20"/>
                <w:szCs w:val="20"/>
              </w:rPr>
              <w:t>2021 Stormwater SIL Toxics Workshops (Stormwater Strategic Initiative, 2021</w:t>
            </w:r>
            <w:r w:rsidR="00A01567">
              <w:rPr>
                <w:color w:val="1F3864"/>
                <w:sz w:val="20"/>
                <w:szCs w:val="20"/>
              </w:rPr>
              <w:t>b</w:t>
            </w:r>
            <w:r w:rsidRPr="00A76AB5">
              <w:rPr>
                <w:color w:val="1F3864"/>
                <w:sz w:val="20"/>
                <w:szCs w:val="20"/>
              </w:rPr>
              <w:t>)</w:t>
            </w:r>
          </w:p>
        </w:tc>
        <w:tc>
          <w:tcPr>
            <w:tcW w:w="1350" w:type="dxa"/>
            <w:shd w:val="clear" w:color="auto" w:fill="auto"/>
            <w:hideMark/>
          </w:tcPr>
          <w:p w14:paraId="6EDD724B" w14:textId="7D1324E5"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5EBB45D0" w14:textId="77777777" w:rsidTr="00B92D7B">
        <w:trPr>
          <w:trHeight w:val="404"/>
        </w:trPr>
        <w:tc>
          <w:tcPr>
            <w:tcW w:w="3315" w:type="dxa"/>
            <w:shd w:val="clear" w:color="auto" w:fill="auto"/>
            <w:hideMark/>
          </w:tcPr>
          <w:p w14:paraId="400095E4" w14:textId="77777777" w:rsidR="00A7031F" w:rsidRDefault="00A7031F" w:rsidP="00607BDD">
            <w:pPr>
              <w:spacing w:before="20" w:after="20"/>
              <w:rPr>
                <w:color w:val="1F3864"/>
                <w:sz w:val="20"/>
                <w:szCs w:val="20"/>
              </w:rPr>
            </w:pPr>
            <w:r w:rsidRPr="00A76AB5">
              <w:rPr>
                <w:color w:val="1F3864"/>
                <w:sz w:val="20"/>
                <w:szCs w:val="20"/>
              </w:rPr>
              <w:t xml:space="preserve">What heart functions can demonstrate impacts of chemical contamination? </w:t>
            </w:r>
          </w:p>
          <w:p w14:paraId="1ED568A3" w14:textId="28EA4FB5" w:rsidR="00F738D1" w:rsidRPr="00A76AB5" w:rsidRDefault="00F738D1" w:rsidP="00607BDD">
            <w:pPr>
              <w:spacing w:before="20" w:after="20"/>
              <w:rPr>
                <w:color w:val="1F3864"/>
                <w:sz w:val="20"/>
                <w:szCs w:val="20"/>
              </w:rPr>
            </w:pPr>
          </w:p>
        </w:tc>
        <w:tc>
          <w:tcPr>
            <w:tcW w:w="900" w:type="dxa"/>
            <w:shd w:val="clear" w:color="auto" w:fill="auto"/>
          </w:tcPr>
          <w:p w14:paraId="1CA63F21" w14:textId="7DA3DCDA" w:rsidR="00A7031F" w:rsidRPr="00A76AB5" w:rsidRDefault="00D40C88" w:rsidP="00607BDD">
            <w:pPr>
              <w:spacing w:before="20" w:after="20"/>
              <w:rPr>
                <w:color w:val="1F3864"/>
                <w:sz w:val="20"/>
                <w:szCs w:val="20"/>
              </w:rPr>
            </w:pPr>
            <w:r>
              <w:rPr>
                <w:color w:val="1F3864"/>
                <w:sz w:val="20"/>
                <w:szCs w:val="20"/>
              </w:rPr>
              <w:t>TIF 110</w:t>
            </w:r>
          </w:p>
        </w:tc>
        <w:tc>
          <w:tcPr>
            <w:tcW w:w="4486" w:type="dxa"/>
            <w:shd w:val="clear" w:color="auto" w:fill="auto"/>
            <w:noWrap/>
            <w:hideMark/>
          </w:tcPr>
          <w:p w14:paraId="7C1BEDB5" w14:textId="4B44776C" w:rsidR="00A7031F" w:rsidRPr="00A76AB5" w:rsidRDefault="00A7031F" w:rsidP="00607BDD">
            <w:pPr>
              <w:spacing w:before="20" w:after="20"/>
              <w:rPr>
                <w:color w:val="1F3864"/>
                <w:sz w:val="20"/>
                <w:szCs w:val="20"/>
              </w:rPr>
            </w:pPr>
            <w:r w:rsidRPr="00A76AB5">
              <w:rPr>
                <w:color w:val="1F3864"/>
                <w:sz w:val="20"/>
                <w:szCs w:val="20"/>
              </w:rPr>
              <w:t>Screening experts (August 2024) thought this uncertainty is too specific.</w:t>
            </w:r>
          </w:p>
        </w:tc>
        <w:tc>
          <w:tcPr>
            <w:tcW w:w="1274" w:type="dxa"/>
            <w:shd w:val="clear" w:color="auto" w:fill="auto"/>
            <w:noWrap/>
            <w:hideMark/>
          </w:tcPr>
          <w:p w14:paraId="567B374F"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005A398"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2C2B59CF" w14:textId="7E5DD487" w:rsidR="00A7031F" w:rsidRPr="00A76AB5" w:rsidRDefault="00BA2FE5" w:rsidP="00607BDD">
            <w:pPr>
              <w:spacing w:before="20" w:after="20"/>
              <w:rPr>
                <w:color w:val="1F3864"/>
                <w:sz w:val="20"/>
                <w:szCs w:val="20"/>
              </w:rPr>
            </w:pPr>
            <w:r w:rsidRPr="00A76AB5">
              <w:rPr>
                <w:color w:val="1F3864"/>
                <w:sz w:val="20"/>
                <w:szCs w:val="20"/>
              </w:rPr>
              <w:t>Pacific Northwest Aquatic Monitoring Partnership (2023)</w:t>
            </w:r>
          </w:p>
        </w:tc>
        <w:tc>
          <w:tcPr>
            <w:tcW w:w="1350" w:type="dxa"/>
            <w:shd w:val="clear" w:color="auto" w:fill="auto"/>
            <w:hideMark/>
          </w:tcPr>
          <w:p w14:paraId="0361EC84" w14:textId="2460AF21"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4CDAEFA5" w14:textId="77777777" w:rsidTr="00B92D7B">
        <w:trPr>
          <w:trHeight w:val="890"/>
        </w:trPr>
        <w:tc>
          <w:tcPr>
            <w:tcW w:w="3315" w:type="dxa"/>
            <w:shd w:val="clear" w:color="auto" w:fill="auto"/>
            <w:hideMark/>
          </w:tcPr>
          <w:p w14:paraId="51722FCD" w14:textId="58EF7EA4" w:rsidR="00A7031F" w:rsidRPr="00A76AB5" w:rsidRDefault="00A7031F" w:rsidP="00607BDD">
            <w:pPr>
              <w:spacing w:before="20" w:after="20"/>
              <w:rPr>
                <w:color w:val="1F3864"/>
                <w:sz w:val="20"/>
                <w:szCs w:val="20"/>
              </w:rPr>
            </w:pPr>
            <w:r w:rsidRPr="00A76AB5">
              <w:rPr>
                <w:color w:val="1F3864"/>
                <w:sz w:val="20"/>
                <w:szCs w:val="20"/>
              </w:rPr>
              <w:lastRenderedPageBreak/>
              <w:t>“Are neonicotinoids frequently applied with adjuvants? Do you monitor and/or evaluate mixture effects of these pesticides with adjuvant chemicals?” (Stormwater Strategic Initiative, 2021</w:t>
            </w:r>
            <w:r w:rsidR="00405B16">
              <w:rPr>
                <w:color w:val="1F3864"/>
                <w:sz w:val="20"/>
                <w:szCs w:val="20"/>
              </w:rPr>
              <w:t>b</w:t>
            </w:r>
            <w:r w:rsidRPr="00A76AB5">
              <w:rPr>
                <w:color w:val="1F3864"/>
                <w:sz w:val="20"/>
                <w:szCs w:val="20"/>
              </w:rPr>
              <w:t>, p. 17)</w:t>
            </w:r>
          </w:p>
        </w:tc>
        <w:tc>
          <w:tcPr>
            <w:tcW w:w="900" w:type="dxa"/>
            <w:shd w:val="clear" w:color="auto" w:fill="auto"/>
          </w:tcPr>
          <w:p w14:paraId="07DE00DC" w14:textId="380126FF" w:rsidR="00D40C88" w:rsidRPr="00A76AB5" w:rsidRDefault="00D40C88" w:rsidP="00607BDD">
            <w:pPr>
              <w:spacing w:before="20" w:after="20"/>
              <w:rPr>
                <w:color w:val="1F3864"/>
                <w:sz w:val="20"/>
                <w:szCs w:val="20"/>
              </w:rPr>
            </w:pPr>
            <w:r>
              <w:rPr>
                <w:color w:val="1F3864"/>
                <w:sz w:val="20"/>
                <w:szCs w:val="20"/>
              </w:rPr>
              <w:t>TIF 111</w:t>
            </w:r>
          </w:p>
        </w:tc>
        <w:tc>
          <w:tcPr>
            <w:tcW w:w="4486" w:type="dxa"/>
            <w:shd w:val="clear" w:color="auto" w:fill="auto"/>
            <w:hideMark/>
          </w:tcPr>
          <w:p w14:paraId="24A0B340" w14:textId="7097BA96"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indicated that neonicotinoids might not be of great concern/presence in Puget Sound (compared to freshwater), and expressed interest in research specifically about imidacloprid. </w:t>
            </w:r>
          </w:p>
        </w:tc>
        <w:tc>
          <w:tcPr>
            <w:tcW w:w="1274" w:type="dxa"/>
            <w:shd w:val="clear" w:color="auto" w:fill="auto"/>
            <w:noWrap/>
            <w:hideMark/>
          </w:tcPr>
          <w:p w14:paraId="440967AE"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37DB585A"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B4BA80F" w14:textId="76DA301E" w:rsidR="00A7031F" w:rsidRPr="00A76AB5" w:rsidRDefault="00BA2FE5" w:rsidP="00607BDD">
            <w:pPr>
              <w:spacing w:before="20" w:after="20"/>
              <w:rPr>
                <w:color w:val="1F3864"/>
                <w:sz w:val="20"/>
                <w:szCs w:val="20"/>
              </w:rPr>
            </w:pPr>
            <w:r w:rsidRPr="00A76AB5">
              <w:rPr>
                <w:color w:val="1F3864"/>
                <w:sz w:val="20"/>
                <w:szCs w:val="20"/>
              </w:rPr>
              <w:t>2021 Stormwater SIL Toxics Workshops (Stormwater Strategic Initiative, 2021</w:t>
            </w:r>
            <w:r w:rsidR="00A01567">
              <w:rPr>
                <w:color w:val="1F3864"/>
                <w:sz w:val="20"/>
                <w:szCs w:val="20"/>
              </w:rPr>
              <w:t>b</w:t>
            </w:r>
            <w:r w:rsidRPr="00A76AB5">
              <w:rPr>
                <w:color w:val="1F3864"/>
                <w:sz w:val="20"/>
                <w:szCs w:val="20"/>
              </w:rPr>
              <w:t>)</w:t>
            </w:r>
          </w:p>
        </w:tc>
        <w:tc>
          <w:tcPr>
            <w:tcW w:w="1350" w:type="dxa"/>
            <w:shd w:val="clear" w:color="auto" w:fill="auto"/>
            <w:hideMark/>
          </w:tcPr>
          <w:p w14:paraId="74D93BE0" w14:textId="50DEB828"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AA6F6B2" w14:textId="77777777" w:rsidTr="00B92D7B">
        <w:trPr>
          <w:trHeight w:val="1151"/>
        </w:trPr>
        <w:tc>
          <w:tcPr>
            <w:tcW w:w="3315" w:type="dxa"/>
            <w:shd w:val="clear" w:color="auto" w:fill="auto"/>
            <w:hideMark/>
          </w:tcPr>
          <w:p w14:paraId="06285CBE" w14:textId="2B74E73C" w:rsidR="00A7031F" w:rsidRPr="00A76AB5" w:rsidRDefault="00A7031F" w:rsidP="00607BDD">
            <w:pPr>
              <w:spacing w:before="20" w:after="20"/>
              <w:rPr>
                <w:color w:val="1F3864"/>
                <w:sz w:val="20"/>
                <w:szCs w:val="20"/>
              </w:rPr>
            </w:pPr>
            <w:r w:rsidRPr="00A76AB5">
              <w:rPr>
                <w:color w:val="1F3864"/>
                <w:sz w:val="20"/>
                <w:szCs w:val="20"/>
              </w:rPr>
              <w:t>“As LC50 values for Daphnia are considerably higher for imidacloprid than other aquatic inverts (e.g., Ephemeroptera) how would this potentially impact the interpretation of your results of mixture impacts on mortality and reproduction?” (Stormwater Strategic Initiative, 2021</w:t>
            </w:r>
            <w:r w:rsidR="00405B16">
              <w:rPr>
                <w:color w:val="1F3864"/>
                <w:sz w:val="20"/>
                <w:szCs w:val="20"/>
              </w:rPr>
              <w:t>b</w:t>
            </w:r>
            <w:r w:rsidRPr="00A76AB5">
              <w:rPr>
                <w:color w:val="1F3864"/>
                <w:sz w:val="20"/>
                <w:szCs w:val="20"/>
              </w:rPr>
              <w:t>, p. 17)</w:t>
            </w:r>
          </w:p>
        </w:tc>
        <w:tc>
          <w:tcPr>
            <w:tcW w:w="900" w:type="dxa"/>
            <w:shd w:val="clear" w:color="auto" w:fill="auto"/>
          </w:tcPr>
          <w:p w14:paraId="6EFFADEB" w14:textId="31BD4788" w:rsidR="00A7031F" w:rsidRPr="00A76AB5" w:rsidRDefault="00D40C88" w:rsidP="00607BDD">
            <w:pPr>
              <w:spacing w:before="20" w:after="20"/>
              <w:rPr>
                <w:color w:val="1F3864"/>
                <w:sz w:val="20"/>
                <w:szCs w:val="20"/>
              </w:rPr>
            </w:pPr>
            <w:r>
              <w:rPr>
                <w:color w:val="1F3864"/>
                <w:sz w:val="20"/>
                <w:szCs w:val="20"/>
              </w:rPr>
              <w:t>TIF 112</w:t>
            </w:r>
          </w:p>
        </w:tc>
        <w:tc>
          <w:tcPr>
            <w:tcW w:w="4486" w:type="dxa"/>
            <w:shd w:val="clear" w:color="auto" w:fill="auto"/>
            <w:hideMark/>
          </w:tcPr>
          <w:p w14:paraId="557AA9A8" w14:textId="2B5174EF"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indicated that this uncertainty is about the species used for toxicity testing. </w:t>
            </w:r>
          </w:p>
        </w:tc>
        <w:tc>
          <w:tcPr>
            <w:tcW w:w="1274" w:type="dxa"/>
            <w:shd w:val="clear" w:color="auto" w:fill="auto"/>
            <w:noWrap/>
            <w:hideMark/>
          </w:tcPr>
          <w:p w14:paraId="5DCB7A8E"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62298255"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10BDE30B" w14:textId="3ED7B7D9" w:rsidR="00A7031F" w:rsidRPr="00A76AB5" w:rsidRDefault="00BA2FE5" w:rsidP="00607BDD">
            <w:pPr>
              <w:spacing w:before="20" w:after="20"/>
              <w:rPr>
                <w:color w:val="1F3864"/>
                <w:sz w:val="20"/>
                <w:szCs w:val="20"/>
              </w:rPr>
            </w:pPr>
            <w:r w:rsidRPr="00A76AB5">
              <w:rPr>
                <w:color w:val="1F3864"/>
                <w:sz w:val="20"/>
                <w:szCs w:val="20"/>
              </w:rPr>
              <w:t>2021 Stormwater SIL Toxics Workshops (Stormwater Strategic Initiative, 2021</w:t>
            </w:r>
            <w:r w:rsidR="00405B16">
              <w:rPr>
                <w:color w:val="1F3864"/>
                <w:sz w:val="20"/>
                <w:szCs w:val="20"/>
              </w:rPr>
              <w:t>b</w:t>
            </w:r>
            <w:r w:rsidRPr="00A76AB5">
              <w:rPr>
                <w:color w:val="1F3864"/>
                <w:sz w:val="20"/>
                <w:szCs w:val="20"/>
              </w:rPr>
              <w:t>)</w:t>
            </w:r>
          </w:p>
        </w:tc>
        <w:tc>
          <w:tcPr>
            <w:tcW w:w="1350" w:type="dxa"/>
            <w:shd w:val="clear" w:color="auto" w:fill="auto"/>
            <w:hideMark/>
          </w:tcPr>
          <w:p w14:paraId="6D79F488" w14:textId="14A81F1A"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5FCF8734" w14:textId="77777777" w:rsidTr="004875C2">
        <w:trPr>
          <w:trHeight w:val="33"/>
        </w:trPr>
        <w:tc>
          <w:tcPr>
            <w:tcW w:w="3315" w:type="dxa"/>
            <w:shd w:val="clear" w:color="auto" w:fill="auto"/>
            <w:hideMark/>
          </w:tcPr>
          <w:p w14:paraId="7252FD14" w14:textId="77777777" w:rsidR="00A7031F" w:rsidRPr="00A76AB5" w:rsidRDefault="00A7031F" w:rsidP="00607BDD">
            <w:pPr>
              <w:spacing w:before="20" w:after="20"/>
              <w:rPr>
                <w:color w:val="1F3864"/>
                <w:sz w:val="20"/>
                <w:szCs w:val="20"/>
              </w:rPr>
            </w:pPr>
            <w:r w:rsidRPr="00A76AB5">
              <w:rPr>
                <w:color w:val="1F3864"/>
                <w:sz w:val="20"/>
                <w:szCs w:val="20"/>
              </w:rPr>
              <w:t>Are clothes a source of flame retardants to the environment?</w:t>
            </w:r>
          </w:p>
        </w:tc>
        <w:tc>
          <w:tcPr>
            <w:tcW w:w="900" w:type="dxa"/>
            <w:shd w:val="clear" w:color="auto" w:fill="auto"/>
          </w:tcPr>
          <w:p w14:paraId="63493320" w14:textId="13FAD1B8" w:rsidR="00A7031F" w:rsidRPr="00A76AB5" w:rsidRDefault="00996E13" w:rsidP="00607BDD">
            <w:pPr>
              <w:spacing w:before="20" w:after="20"/>
              <w:rPr>
                <w:color w:val="1F3864"/>
                <w:sz w:val="20"/>
                <w:szCs w:val="20"/>
              </w:rPr>
            </w:pPr>
            <w:r>
              <w:rPr>
                <w:color w:val="1F3864"/>
                <w:sz w:val="20"/>
                <w:szCs w:val="20"/>
              </w:rPr>
              <w:t>TIF 113</w:t>
            </w:r>
          </w:p>
        </w:tc>
        <w:tc>
          <w:tcPr>
            <w:tcW w:w="4486" w:type="dxa"/>
            <w:shd w:val="clear" w:color="auto" w:fill="auto"/>
            <w:hideMark/>
          </w:tcPr>
          <w:p w14:paraId="74C3D030" w14:textId="077D0C30" w:rsidR="00A7031F" w:rsidRPr="00A76AB5" w:rsidRDefault="00A7031F" w:rsidP="00607BDD">
            <w:pPr>
              <w:spacing w:before="20" w:after="20"/>
              <w:rPr>
                <w:color w:val="1F3864"/>
                <w:sz w:val="20"/>
                <w:szCs w:val="20"/>
              </w:rPr>
            </w:pPr>
            <w:r w:rsidRPr="00A76AB5">
              <w:rPr>
                <w:color w:val="1F3864"/>
                <w:sz w:val="20"/>
                <w:szCs w:val="20"/>
              </w:rPr>
              <w:t>Screening experts (August 2024) pointed to Ecology study on this topic (Wong, 2022).</w:t>
            </w:r>
          </w:p>
        </w:tc>
        <w:tc>
          <w:tcPr>
            <w:tcW w:w="1274" w:type="dxa"/>
            <w:shd w:val="clear" w:color="auto" w:fill="auto"/>
            <w:noWrap/>
            <w:hideMark/>
          </w:tcPr>
          <w:p w14:paraId="1716BF3F"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EB38676"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3800BA6D" w14:textId="1FC0C9F0" w:rsidR="000F3190" w:rsidRPr="00A76AB5" w:rsidRDefault="00F946D1" w:rsidP="00607BDD">
            <w:pPr>
              <w:spacing w:before="20" w:after="20"/>
              <w:rPr>
                <w:color w:val="1F3864"/>
                <w:sz w:val="20"/>
                <w:szCs w:val="20"/>
              </w:rPr>
            </w:pPr>
            <w:r w:rsidRPr="00A76AB5">
              <w:rPr>
                <w:color w:val="1F3864"/>
                <w:sz w:val="20"/>
                <w:szCs w:val="20"/>
              </w:rPr>
              <w:t>2023 SEAQ Microplastics and Marine Debris Workshop (Discussion of uPlastics in the Environment and Protocols for uPlastic ID (Q&amp;A), 2023)</w:t>
            </w:r>
          </w:p>
        </w:tc>
        <w:tc>
          <w:tcPr>
            <w:tcW w:w="1350" w:type="dxa"/>
            <w:shd w:val="clear" w:color="auto" w:fill="auto"/>
            <w:hideMark/>
          </w:tcPr>
          <w:p w14:paraId="283A4E03" w14:textId="0A88AA7A"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25239857" w14:textId="77777777" w:rsidTr="00B92D7B">
        <w:trPr>
          <w:trHeight w:val="1160"/>
        </w:trPr>
        <w:tc>
          <w:tcPr>
            <w:tcW w:w="3315" w:type="dxa"/>
            <w:shd w:val="clear" w:color="auto" w:fill="auto"/>
            <w:hideMark/>
          </w:tcPr>
          <w:p w14:paraId="4DD8F359" w14:textId="77777777" w:rsidR="00A7031F" w:rsidRDefault="00A7031F" w:rsidP="00607BDD">
            <w:pPr>
              <w:spacing w:before="20" w:after="20"/>
              <w:rPr>
                <w:color w:val="1F3864"/>
                <w:sz w:val="20"/>
                <w:szCs w:val="20"/>
              </w:rPr>
            </w:pPr>
            <w:r w:rsidRPr="00A76AB5">
              <w:rPr>
                <w:color w:val="1F3864"/>
                <w:sz w:val="20"/>
                <w:szCs w:val="20"/>
              </w:rPr>
              <w:t>Are electronic waste products a source of flame retardants to the environment? What are the options for addressing "products/existing stockpiles" containing flame retardants (based on how long they persist)? (Discussion of uPlastics in the Environment and Protocols for uPlastic ID (Q&amp;A), 2023, p. 1)</w:t>
            </w:r>
          </w:p>
          <w:p w14:paraId="6CF935BA" w14:textId="77777777" w:rsidR="00F738D1" w:rsidRDefault="00F738D1" w:rsidP="00607BDD">
            <w:pPr>
              <w:spacing w:before="20" w:after="20"/>
              <w:rPr>
                <w:color w:val="1F3864"/>
                <w:sz w:val="20"/>
                <w:szCs w:val="20"/>
              </w:rPr>
            </w:pPr>
          </w:p>
          <w:p w14:paraId="3782C5FC" w14:textId="16FC6D49" w:rsidR="00F738D1" w:rsidRPr="00A76AB5" w:rsidRDefault="00F738D1" w:rsidP="00607BDD">
            <w:pPr>
              <w:spacing w:before="20" w:after="20"/>
              <w:rPr>
                <w:color w:val="1F3864"/>
                <w:sz w:val="20"/>
                <w:szCs w:val="20"/>
              </w:rPr>
            </w:pPr>
          </w:p>
        </w:tc>
        <w:tc>
          <w:tcPr>
            <w:tcW w:w="900" w:type="dxa"/>
            <w:shd w:val="clear" w:color="auto" w:fill="auto"/>
          </w:tcPr>
          <w:p w14:paraId="66E5A7D7" w14:textId="722FEF26" w:rsidR="00A7031F" w:rsidRPr="00A76AB5" w:rsidRDefault="00996E13" w:rsidP="00607BDD">
            <w:pPr>
              <w:spacing w:before="20" w:after="20"/>
              <w:rPr>
                <w:color w:val="1F3864"/>
                <w:sz w:val="20"/>
                <w:szCs w:val="20"/>
              </w:rPr>
            </w:pPr>
            <w:r>
              <w:rPr>
                <w:color w:val="1F3864"/>
                <w:sz w:val="20"/>
                <w:szCs w:val="20"/>
              </w:rPr>
              <w:t>TIF 114</w:t>
            </w:r>
          </w:p>
        </w:tc>
        <w:tc>
          <w:tcPr>
            <w:tcW w:w="4486" w:type="dxa"/>
            <w:shd w:val="clear" w:color="auto" w:fill="auto"/>
            <w:noWrap/>
            <w:hideMark/>
          </w:tcPr>
          <w:p w14:paraId="2EF22432" w14:textId="1B56AADD"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thought this uncertainty is not sufficiently specific. </w:t>
            </w:r>
          </w:p>
        </w:tc>
        <w:tc>
          <w:tcPr>
            <w:tcW w:w="1274" w:type="dxa"/>
            <w:shd w:val="clear" w:color="auto" w:fill="auto"/>
            <w:noWrap/>
            <w:hideMark/>
          </w:tcPr>
          <w:p w14:paraId="1A636F3A"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3AECE79"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3A867AA4" w14:textId="59E11553" w:rsidR="00A7031F" w:rsidRPr="00A76AB5" w:rsidRDefault="00F946D1" w:rsidP="00607BDD">
            <w:pPr>
              <w:spacing w:before="20" w:after="20"/>
              <w:rPr>
                <w:color w:val="1F3864"/>
                <w:sz w:val="20"/>
                <w:szCs w:val="20"/>
              </w:rPr>
            </w:pPr>
            <w:r w:rsidRPr="00A76AB5">
              <w:rPr>
                <w:color w:val="1F3864"/>
                <w:sz w:val="20"/>
                <w:szCs w:val="20"/>
              </w:rPr>
              <w:t>2023 SEAQ Microplastics and Marine Debris Workshop (Discussion of uPlastics in the Environment and Protocols for uPlastic ID (Q&amp;A), 2023)</w:t>
            </w:r>
          </w:p>
        </w:tc>
        <w:tc>
          <w:tcPr>
            <w:tcW w:w="1350" w:type="dxa"/>
            <w:shd w:val="clear" w:color="auto" w:fill="auto"/>
            <w:hideMark/>
          </w:tcPr>
          <w:p w14:paraId="1433DFF6" w14:textId="6D323775"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C8101C1" w14:textId="77777777" w:rsidTr="00B92D7B">
        <w:trPr>
          <w:trHeight w:val="413"/>
        </w:trPr>
        <w:tc>
          <w:tcPr>
            <w:tcW w:w="3315" w:type="dxa"/>
            <w:shd w:val="clear" w:color="auto" w:fill="auto"/>
            <w:hideMark/>
          </w:tcPr>
          <w:p w14:paraId="61980F61" w14:textId="77777777" w:rsidR="00A7031F" w:rsidRPr="00A76AB5" w:rsidRDefault="00A7031F" w:rsidP="00607BDD">
            <w:pPr>
              <w:spacing w:before="20" w:after="20"/>
              <w:rPr>
                <w:color w:val="1F3864"/>
                <w:sz w:val="20"/>
                <w:szCs w:val="20"/>
              </w:rPr>
            </w:pPr>
            <w:r w:rsidRPr="00A76AB5">
              <w:rPr>
                <w:color w:val="1F3864"/>
                <w:sz w:val="20"/>
                <w:szCs w:val="20"/>
              </w:rPr>
              <w:lastRenderedPageBreak/>
              <w:t xml:space="preserve">What is the effectiveness of stormwater permits? </w:t>
            </w:r>
          </w:p>
        </w:tc>
        <w:tc>
          <w:tcPr>
            <w:tcW w:w="900" w:type="dxa"/>
            <w:shd w:val="clear" w:color="auto" w:fill="auto"/>
          </w:tcPr>
          <w:p w14:paraId="1276DCCA" w14:textId="7FD42D36" w:rsidR="00A7031F" w:rsidRPr="00A76AB5" w:rsidRDefault="00996E13" w:rsidP="00607BDD">
            <w:pPr>
              <w:spacing w:before="20" w:after="20"/>
              <w:rPr>
                <w:color w:val="1F3864"/>
                <w:sz w:val="20"/>
                <w:szCs w:val="20"/>
              </w:rPr>
            </w:pPr>
            <w:r>
              <w:rPr>
                <w:color w:val="1F3864"/>
                <w:sz w:val="20"/>
                <w:szCs w:val="20"/>
              </w:rPr>
              <w:t>TIF 115</w:t>
            </w:r>
          </w:p>
        </w:tc>
        <w:tc>
          <w:tcPr>
            <w:tcW w:w="4486" w:type="dxa"/>
            <w:shd w:val="clear" w:color="auto" w:fill="auto"/>
            <w:hideMark/>
          </w:tcPr>
          <w:p w14:paraId="2192EAE9" w14:textId="15B66CC1" w:rsidR="00A7031F" w:rsidRPr="00A76AB5" w:rsidRDefault="00A7031F" w:rsidP="00607BDD">
            <w:pPr>
              <w:spacing w:before="20" w:after="20"/>
              <w:rPr>
                <w:color w:val="1F3864"/>
                <w:sz w:val="20"/>
                <w:szCs w:val="20"/>
              </w:rPr>
            </w:pPr>
            <w:r w:rsidRPr="00A76AB5">
              <w:rPr>
                <w:color w:val="1F3864"/>
                <w:sz w:val="20"/>
                <w:szCs w:val="20"/>
              </w:rPr>
              <w:t>Screening experts (August 2024) noted that SAM addresses this, but additional work could be done.</w:t>
            </w:r>
          </w:p>
        </w:tc>
        <w:tc>
          <w:tcPr>
            <w:tcW w:w="1274" w:type="dxa"/>
            <w:shd w:val="clear" w:color="auto" w:fill="auto"/>
            <w:noWrap/>
            <w:hideMark/>
          </w:tcPr>
          <w:p w14:paraId="1C4AAAFD"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78E642E"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34D67D3A" w14:textId="34514DDC" w:rsidR="00A7031F" w:rsidRPr="00A76AB5" w:rsidRDefault="00F946D1" w:rsidP="00607BDD">
            <w:pPr>
              <w:spacing w:before="20" w:after="20"/>
              <w:rPr>
                <w:color w:val="1F3864"/>
                <w:sz w:val="20"/>
                <w:szCs w:val="20"/>
              </w:rPr>
            </w:pPr>
            <w:r w:rsidRPr="00A76AB5">
              <w:rPr>
                <w:color w:val="1F3864"/>
                <w:sz w:val="20"/>
                <w:szCs w:val="20"/>
              </w:rPr>
              <w:t>Northwest Indian Fisheries Commission (2019)</w:t>
            </w:r>
          </w:p>
        </w:tc>
        <w:tc>
          <w:tcPr>
            <w:tcW w:w="1350" w:type="dxa"/>
            <w:shd w:val="clear" w:color="auto" w:fill="auto"/>
            <w:hideMark/>
          </w:tcPr>
          <w:p w14:paraId="2CA6225D" w14:textId="695D2161"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1B2A5E2" w14:textId="77777777" w:rsidTr="00B92D7B">
        <w:trPr>
          <w:trHeight w:val="710"/>
        </w:trPr>
        <w:tc>
          <w:tcPr>
            <w:tcW w:w="3315" w:type="dxa"/>
            <w:shd w:val="clear" w:color="auto" w:fill="auto"/>
            <w:hideMark/>
          </w:tcPr>
          <w:p w14:paraId="7C2D3D40" w14:textId="74B4CB82" w:rsidR="00A7031F" w:rsidRPr="00A76AB5" w:rsidRDefault="00A7031F" w:rsidP="00607BDD">
            <w:pPr>
              <w:spacing w:before="20" w:after="20"/>
              <w:rPr>
                <w:color w:val="1F3864"/>
                <w:sz w:val="20"/>
                <w:szCs w:val="20"/>
              </w:rPr>
            </w:pPr>
            <w:r w:rsidRPr="00A76AB5">
              <w:rPr>
                <w:color w:val="1F3864"/>
                <w:sz w:val="20"/>
                <w:szCs w:val="20"/>
              </w:rPr>
              <w:t>"What proportion of juvenile outmigrant Chinook are going out to the Sound via the Lower Mainstem vs the Distributary Channels?” (Stormwater Strategic Initiative, 2021</w:t>
            </w:r>
            <w:r w:rsidR="00405B16">
              <w:rPr>
                <w:color w:val="1F3864"/>
                <w:sz w:val="20"/>
                <w:szCs w:val="20"/>
              </w:rPr>
              <w:t>b</w:t>
            </w:r>
            <w:r w:rsidRPr="00A76AB5">
              <w:rPr>
                <w:color w:val="1F3864"/>
                <w:sz w:val="20"/>
                <w:szCs w:val="20"/>
              </w:rPr>
              <w:t>, p. 14)</w:t>
            </w:r>
          </w:p>
        </w:tc>
        <w:tc>
          <w:tcPr>
            <w:tcW w:w="900" w:type="dxa"/>
            <w:shd w:val="clear" w:color="auto" w:fill="auto"/>
          </w:tcPr>
          <w:p w14:paraId="5627ABC0" w14:textId="5E2FEC1C" w:rsidR="00A7031F" w:rsidRPr="00A76AB5" w:rsidRDefault="00996E13" w:rsidP="00607BDD">
            <w:pPr>
              <w:spacing w:before="20" w:after="20"/>
              <w:rPr>
                <w:color w:val="1F3864"/>
                <w:sz w:val="20"/>
                <w:szCs w:val="20"/>
              </w:rPr>
            </w:pPr>
            <w:r>
              <w:rPr>
                <w:color w:val="1F3864"/>
                <w:sz w:val="20"/>
                <w:szCs w:val="20"/>
              </w:rPr>
              <w:t>TIF 116</w:t>
            </w:r>
          </w:p>
        </w:tc>
        <w:tc>
          <w:tcPr>
            <w:tcW w:w="4486" w:type="dxa"/>
            <w:shd w:val="clear" w:color="auto" w:fill="auto"/>
            <w:hideMark/>
          </w:tcPr>
          <w:p w14:paraId="6E93AF11" w14:textId="544780DE" w:rsidR="00A7031F" w:rsidRPr="00A76AB5" w:rsidRDefault="00A7031F" w:rsidP="00607BDD">
            <w:pPr>
              <w:spacing w:before="20" w:after="20"/>
              <w:rPr>
                <w:color w:val="1F3864"/>
                <w:sz w:val="20"/>
                <w:szCs w:val="20"/>
              </w:rPr>
            </w:pPr>
            <w:r w:rsidRPr="00A76AB5">
              <w:rPr>
                <w:color w:val="1F3864"/>
                <w:sz w:val="20"/>
                <w:szCs w:val="20"/>
              </w:rPr>
              <w:t>Screening experts (August 2024) suggested that this uncertainty might relate to another strategy. They indicated that there is less of a need to study this uncertainty.</w:t>
            </w:r>
          </w:p>
        </w:tc>
        <w:tc>
          <w:tcPr>
            <w:tcW w:w="1274" w:type="dxa"/>
            <w:shd w:val="clear" w:color="auto" w:fill="auto"/>
            <w:noWrap/>
            <w:hideMark/>
          </w:tcPr>
          <w:p w14:paraId="32B011E4"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27AB3544"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2E80D92" w14:textId="56F02599" w:rsidR="00A7031F" w:rsidRPr="00A76AB5" w:rsidRDefault="00F946D1" w:rsidP="00607BDD">
            <w:pPr>
              <w:spacing w:before="20" w:after="20"/>
              <w:rPr>
                <w:color w:val="1F3864"/>
                <w:sz w:val="20"/>
                <w:szCs w:val="20"/>
              </w:rPr>
            </w:pPr>
            <w:r w:rsidRPr="00A76AB5">
              <w:rPr>
                <w:color w:val="1F3864"/>
                <w:sz w:val="20"/>
                <w:szCs w:val="20"/>
              </w:rPr>
              <w:t>2021 Stormwater SIL Toxics Workshops (Stormwater Strategic Initiative, 2021</w:t>
            </w:r>
            <w:r w:rsidR="00405B16">
              <w:rPr>
                <w:color w:val="1F3864"/>
                <w:sz w:val="20"/>
                <w:szCs w:val="20"/>
              </w:rPr>
              <w:t>b</w:t>
            </w:r>
            <w:r w:rsidRPr="00A76AB5">
              <w:rPr>
                <w:color w:val="1F3864"/>
                <w:sz w:val="20"/>
                <w:szCs w:val="20"/>
              </w:rPr>
              <w:t>)</w:t>
            </w:r>
          </w:p>
        </w:tc>
        <w:tc>
          <w:tcPr>
            <w:tcW w:w="1350" w:type="dxa"/>
            <w:shd w:val="clear" w:color="auto" w:fill="auto"/>
            <w:hideMark/>
          </w:tcPr>
          <w:p w14:paraId="6E273895" w14:textId="7CDE9ADD"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2FCEC9BE" w14:textId="77777777" w:rsidTr="00B92D7B">
        <w:trPr>
          <w:trHeight w:val="350"/>
        </w:trPr>
        <w:tc>
          <w:tcPr>
            <w:tcW w:w="3315" w:type="dxa"/>
            <w:shd w:val="clear" w:color="auto" w:fill="auto"/>
            <w:hideMark/>
          </w:tcPr>
          <w:p w14:paraId="6D92D5BF" w14:textId="55DF43A9" w:rsidR="00A7031F" w:rsidRPr="00A76AB5" w:rsidRDefault="00302F37" w:rsidP="00607BDD">
            <w:pPr>
              <w:spacing w:before="20" w:after="20"/>
              <w:rPr>
                <w:color w:val="1F3864"/>
                <w:sz w:val="20"/>
                <w:szCs w:val="20"/>
              </w:rPr>
            </w:pPr>
            <w:r w:rsidRPr="00302F37">
              <w:rPr>
                <w:color w:val="1F3864"/>
                <w:sz w:val="20"/>
                <w:szCs w:val="20"/>
              </w:rPr>
              <w:t>"Why [are] PCBs in sole tissue...increasing over time?" (Stormwater Strategic Initiative, 2021</w:t>
            </w:r>
            <w:r w:rsidR="00405B16">
              <w:rPr>
                <w:color w:val="1F3864"/>
                <w:sz w:val="20"/>
                <w:szCs w:val="20"/>
              </w:rPr>
              <w:t>b</w:t>
            </w:r>
            <w:r w:rsidRPr="00302F37">
              <w:rPr>
                <w:color w:val="1F3864"/>
                <w:sz w:val="20"/>
                <w:szCs w:val="20"/>
              </w:rPr>
              <w:t>, p. 2)</w:t>
            </w:r>
          </w:p>
        </w:tc>
        <w:tc>
          <w:tcPr>
            <w:tcW w:w="900" w:type="dxa"/>
            <w:shd w:val="clear" w:color="auto" w:fill="auto"/>
          </w:tcPr>
          <w:p w14:paraId="42C5E610" w14:textId="46E406CD" w:rsidR="00A7031F" w:rsidRPr="00A76AB5" w:rsidRDefault="00F80579" w:rsidP="00607BDD">
            <w:pPr>
              <w:spacing w:before="20" w:after="20"/>
              <w:rPr>
                <w:color w:val="1F3864"/>
                <w:sz w:val="20"/>
                <w:szCs w:val="20"/>
              </w:rPr>
            </w:pPr>
            <w:r>
              <w:rPr>
                <w:color w:val="1F3864"/>
                <w:sz w:val="20"/>
                <w:szCs w:val="20"/>
              </w:rPr>
              <w:t>TIF 117</w:t>
            </w:r>
          </w:p>
        </w:tc>
        <w:tc>
          <w:tcPr>
            <w:tcW w:w="4486" w:type="dxa"/>
            <w:shd w:val="clear" w:color="auto" w:fill="auto"/>
            <w:noWrap/>
            <w:hideMark/>
          </w:tcPr>
          <w:p w14:paraId="351EE9F6" w14:textId="3D8F6FEF"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7E0259A8"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3B367353"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57DB8A7" w14:textId="71338581" w:rsidR="00A7031F" w:rsidRPr="00A76AB5" w:rsidRDefault="00667BA1" w:rsidP="00607BDD">
            <w:pPr>
              <w:spacing w:before="20" w:after="20"/>
              <w:rPr>
                <w:color w:val="1F3864"/>
                <w:sz w:val="20"/>
                <w:szCs w:val="20"/>
              </w:rPr>
            </w:pPr>
            <w:r w:rsidRPr="00A76AB5">
              <w:rPr>
                <w:color w:val="1F3864"/>
                <w:sz w:val="20"/>
                <w:szCs w:val="20"/>
              </w:rPr>
              <w:t>2021 Stormwater SIL Toxics Workshops (Stormwater Strategic Initiative, 2021</w:t>
            </w:r>
            <w:r w:rsidR="00D14E25">
              <w:rPr>
                <w:color w:val="1F3864"/>
                <w:sz w:val="20"/>
                <w:szCs w:val="20"/>
              </w:rPr>
              <w:t>b</w:t>
            </w:r>
            <w:r w:rsidRPr="00A76AB5">
              <w:rPr>
                <w:color w:val="1F3864"/>
                <w:sz w:val="20"/>
                <w:szCs w:val="20"/>
              </w:rPr>
              <w:t>)</w:t>
            </w:r>
          </w:p>
        </w:tc>
        <w:tc>
          <w:tcPr>
            <w:tcW w:w="1350" w:type="dxa"/>
            <w:shd w:val="clear" w:color="auto" w:fill="auto"/>
            <w:hideMark/>
          </w:tcPr>
          <w:p w14:paraId="32F30335" w14:textId="23FE1524"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43DAAA64" w14:textId="77777777" w:rsidTr="00B92D7B">
        <w:trPr>
          <w:trHeight w:val="656"/>
        </w:trPr>
        <w:tc>
          <w:tcPr>
            <w:tcW w:w="3315" w:type="dxa"/>
            <w:shd w:val="clear" w:color="auto" w:fill="auto"/>
            <w:hideMark/>
          </w:tcPr>
          <w:p w14:paraId="5C89EFA4" w14:textId="6095A145" w:rsidR="00A7031F" w:rsidRDefault="00ED7817" w:rsidP="00607BDD">
            <w:pPr>
              <w:spacing w:before="20" w:after="20"/>
              <w:rPr>
                <w:color w:val="1F3864"/>
                <w:sz w:val="20"/>
                <w:szCs w:val="20"/>
              </w:rPr>
            </w:pPr>
            <w:r w:rsidRPr="00ED7817">
              <w:rPr>
                <w:color w:val="1F3864"/>
                <w:sz w:val="20"/>
                <w:szCs w:val="20"/>
              </w:rPr>
              <w:t>"How much "human wellness" source control" would "it take to have a meaningful impact" on CECs "through wastewater and the food web?" (Stormwater Strategic Initiative, 2021</w:t>
            </w:r>
            <w:r w:rsidR="00D14E25">
              <w:rPr>
                <w:color w:val="1F3864"/>
                <w:sz w:val="20"/>
                <w:szCs w:val="20"/>
              </w:rPr>
              <w:t>b</w:t>
            </w:r>
            <w:r w:rsidRPr="00ED7817">
              <w:rPr>
                <w:color w:val="1F3864"/>
                <w:sz w:val="20"/>
                <w:szCs w:val="20"/>
              </w:rPr>
              <w:t>, p. 9)</w:t>
            </w:r>
          </w:p>
          <w:p w14:paraId="57BC76D9" w14:textId="77777777" w:rsidR="004875C2" w:rsidRDefault="004875C2" w:rsidP="00607BDD">
            <w:pPr>
              <w:spacing w:before="20" w:after="20"/>
              <w:rPr>
                <w:color w:val="1F3864"/>
                <w:sz w:val="20"/>
                <w:szCs w:val="20"/>
              </w:rPr>
            </w:pPr>
          </w:p>
          <w:p w14:paraId="48A08DA7" w14:textId="77777777" w:rsidR="004875C2" w:rsidRDefault="004875C2" w:rsidP="00607BDD">
            <w:pPr>
              <w:spacing w:before="20" w:after="20"/>
              <w:rPr>
                <w:color w:val="1F3864"/>
                <w:sz w:val="20"/>
                <w:szCs w:val="20"/>
              </w:rPr>
            </w:pPr>
          </w:p>
          <w:p w14:paraId="59FF4E3D" w14:textId="77777777" w:rsidR="004875C2" w:rsidRDefault="004875C2" w:rsidP="00607BDD">
            <w:pPr>
              <w:spacing w:before="20" w:after="20"/>
              <w:rPr>
                <w:color w:val="1F3864"/>
                <w:sz w:val="20"/>
                <w:szCs w:val="20"/>
              </w:rPr>
            </w:pPr>
          </w:p>
          <w:p w14:paraId="1193E9F6" w14:textId="77777777" w:rsidR="004875C2" w:rsidRDefault="004875C2" w:rsidP="00607BDD">
            <w:pPr>
              <w:spacing w:before="20" w:after="20"/>
              <w:rPr>
                <w:color w:val="1F3864"/>
                <w:sz w:val="20"/>
                <w:szCs w:val="20"/>
              </w:rPr>
            </w:pPr>
          </w:p>
          <w:p w14:paraId="2B1E4E6C" w14:textId="32696D53" w:rsidR="004875C2" w:rsidRPr="00A76AB5" w:rsidRDefault="004875C2" w:rsidP="00607BDD">
            <w:pPr>
              <w:spacing w:before="20" w:after="20"/>
              <w:rPr>
                <w:color w:val="1F3864"/>
                <w:sz w:val="20"/>
                <w:szCs w:val="20"/>
              </w:rPr>
            </w:pPr>
          </w:p>
        </w:tc>
        <w:tc>
          <w:tcPr>
            <w:tcW w:w="900" w:type="dxa"/>
            <w:shd w:val="clear" w:color="auto" w:fill="auto"/>
          </w:tcPr>
          <w:p w14:paraId="1F5ECB41" w14:textId="455D2D61" w:rsidR="00A7031F" w:rsidRPr="00A76AB5" w:rsidRDefault="00F80579" w:rsidP="00607BDD">
            <w:pPr>
              <w:spacing w:before="20" w:after="20"/>
              <w:rPr>
                <w:color w:val="1F3864"/>
                <w:sz w:val="20"/>
                <w:szCs w:val="20"/>
              </w:rPr>
            </w:pPr>
            <w:r>
              <w:rPr>
                <w:color w:val="1F3864"/>
                <w:sz w:val="20"/>
                <w:szCs w:val="20"/>
              </w:rPr>
              <w:t>TIF 118</w:t>
            </w:r>
          </w:p>
        </w:tc>
        <w:tc>
          <w:tcPr>
            <w:tcW w:w="4486" w:type="dxa"/>
            <w:shd w:val="clear" w:color="auto" w:fill="auto"/>
            <w:noWrap/>
            <w:hideMark/>
          </w:tcPr>
          <w:p w14:paraId="44B35B41" w14:textId="4E6F500C"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2FC0942C"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0A01215F"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0AD6D534" w14:textId="6758B433" w:rsidR="00A7031F" w:rsidRPr="00A76AB5" w:rsidRDefault="00667BA1" w:rsidP="00607BDD">
            <w:pPr>
              <w:spacing w:before="20" w:after="20"/>
              <w:rPr>
                <w:color w:val="1F3864"/>
                <w:sz w:val="20"/>
                <w:szCs w:val="20"/>
              </w:rPr>
            </w:pPr>
            <w:r w:rsidRPr="00A76AB5">
              <w:rPr>
                <w:color w:val="1F3864"/>
                <w:sz w:val="20"/>
                <w:szCs w:val="20"/>
              </w:rPr>
              <w:t>2021 Stormwater SIL Toxics Workshops (Stormwater Strategic Initiative, 2021</w:t>
            </w:r>
            <w:r w:rsidR="00D14E25">
              <w:rPr>
                <w:color w:val="1F3864"/>
                <w:sz w:val="20"/>
                <w:szCs w:val="20"/>
              </w:rPr>
              <w:t>b</w:t>
            </w:r>
            <w:r w:rsidRPr="00A76AB5">
              <w:rPr>
                <w:color w:val="1F3864"/>
                <w:sz w:val="20"/>
                <w:szCs w:val="20"/>
              </w:rPr>
              <w:t>)</w:t>
            </w:r>
          </w:p>
        </w:tc>
        <w:tc>
          <w:tcPr>
            <w:tcW w:w="1350" w:type="dxa"/>
            <w:shd w:val="clear" w:color="auto" w:fill="auto"/>
            <w:hideMark/>
          </w:tcPr>
          <w:p w14:paraId="6869F4A1" w14:textId="7B0F08F0"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06819765" w14:textId="77777777" w:rsidTr="004875C2">
        <w:trPr>
          <w:trHeight w:val="510"/>
        </w:trPr>
        <w:tc>
          <w:tcPr>
            <w:tcW w:w="3315" w:type="dxa"/>
            <w:shd w:val="clear" w:color="auto" w:fill="auto"/>
            <w:hideMark/>
          </w:tcPr>
          <w:p w14:paraId="36C7995E" w14:textId="77777777" w:rsidR="00A7031F" w:rsidRPr="00A76AB5" w:rsidRDefault="00A7031F" w:rsidP="00607BDD">
            <w:pPr>
              <w:spacing w:before="20" w:after="20"/>
              <w:rPr>
                <w:color w:val="1F3864"/>
                <w:sz w:val="20"/>
                <w:szCs w:val="20"/>
              </w:rPr>
            </w:pPr>
            <w:r w:rsidRPr="00A76AB5">
              <w:rPr>
                <w:color w:val="1F3864"/>
                <w:sz w:val="20"/>
                <w:szCs w:val="20"/>
              </w:rPr>
              <w:t>What are the costs/benefits and return on investment for replacing consumer products containing toxics with non-toxic alternatives (swap-out programs) and what is the long-term effectiveness of those programs?</w:t>
            </w:r>
          </w:p>
        </w:tc>
        <w:tc>
          <w:tcPr>
            <w:tcW w:w="900" w:type="dxa"/>
            <w:shd w:val="clear" w:color="auto" w:fill="auto"/>
          </w:tcPr>
          <w:p w14:paraId="4661FA06" w14:textId="7E868460" w:rsidR="00A7031F" w:rsidRPr="00A76AB5" w:rsidRDefault="00F80579" w:rsidP="00607BDD">
            <w:pPr>
              <w:spacing w:before="20" w:after="20"/>
              <w:rPr>
                <w:color w:val="1F3864"/>
                <w:sz w:val="20"/>
                <w:szCs w:val="20"/>
              </w:rPr>
            </w:pPr>
            <w:r>
              <w:rPr>
                <w:color w:val="1F3864"/>
                <w:sz w:val="20"/>
                <w:szCs w:val="20"/>
              </w:rPr>
              <w:t>TIF 119</w:t>
            </w:r>
          </w:p>
        </w:tc>
        <w:tc>
          <w:tcPr>
            <w:tcW w:w="4486" w:type="dxa"/>
            <w:shd w:val="clear" w:color="auto" w:fill="auto"/>
            <w:hideMark/>
          </w:tcPr>
          <w:p w14:paraId="2253793A" w14:textId="202BAB93" w:rsidR="00A7031F" w:rsidRPr="00A76AB5" w:rsidRDefault="00A7031F" w:rsidP="00607BDD">
            <w:pPr>
              <w:spacing w:before="20" w:after="20"/>
              <w:rPr>
                <w:color w:val="1F3864"/>
                <w:sz w:val="20"/>
                <w:szCs w:val="20"/>
              </w:rPr>
            </w:pPr>
            <w:r w:rsidRPr="00A76AB5">
              <w:rPr>
                <w:color w:val="1F3864"/>
                <w:sz w:val="20"/>
                <w:szCs w:val="20"/>
              </w:rPr>
              <w:t>Some screening experts (August 2024) thought this uncertainty is not sufficiently specific. Others indicated that it could be informative to engage economists on this uncertainty. Screening experts also indicated interest in determining the necessary metrics for evaluating swap-out program effectiveness, and expressed the expectation this uncertainty will be chemical-specific.</w:t>
            </w:r>
          </w:p>
        </w:tc>
        <w:tc>
          <w:tcPr>
            <w:tcW w:w="1274" w:type="dxa"/>
            <w:shd w:val="clear" w:color="auto" w:fill="auto"/>
            <w:noWrap/>
            <w:hideMark/>
          </w:tcPr>
          <w:p w14:paraId="775E63E2"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B2ACFAE"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6A019119" w14:textId="68B4590F" w:rsidR="00A7031F" w:rsidRPr="00A76AB5" w:rsidRDefault="00667BA1" w:rsidP="00607BDD">
            <w:pPr>
              <w:spacing w:before="20" w:after="20"/>
              <w:rPr>
                <w:color w:val="1F3864"/>
                <w:sz w:val="20"/>
                <w:szCs w:val="20"/>
              </w:rPr>
            </w:pPr>
            <w:r w:rsidRPr="00A76AB5">
              <w:rPr>
                <w:color w:val="1F3864"/>
                <w:sz w:val="20"/>
                <w:szCs w:val="20"/>
              </w:rPr>
              <w:t>Stormwater SIL Toxics Pod 2024 Investment Recommendations</w:t>
            </w:r>
            <w:r w:rsidR="00C5161D" w:rsidRPr="00A76AB5">
              <w:rPr>
                <w:color w:val="1F3864"/>
                <w:sz w:val="20"/>
                <w:szCs w:val="20"/>
              </w:rPr>
              <w:t xml:space="preserve"> (D. Bilhimer, personal communication, July 22, 2024)</w:t>
            </w:r>
          </w:p>
        </w:tc>
        <w:tc>
          <w:tcPr>
            <w:tcW w:w="1350" w:type="dxa"/>
            <w:shd w:val="clear" w:color="auto" w:fill="auto"/>
            <w:hideMark/>
          </w:tcPr>
          <w:p w14:paraId="346E4CB5" w14:textId="680D8704"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79F307BD" w14:textId="77777777" w:rsidTr="00B92D7B">
        <w:trPr>
          <w:trHeight w:val="872"/>
        </w:trPr>
        <w:tc>
          <w:tcPr>
            <w:tcW w:w="3315" w:type="dxa"/>
            <w:shd w:val="clear" w:color="auto" w:fill="auto"/>
            <w:hideMark/>
          </w:tcPr>
          <w:p w14:paraId="3499B6CA" w14:textId="77777777" w:rsidR="00A7031F" w:rsidRPr="00A76AB5" w:rsidRDefault="00A7031F" w:rsidP="00607BDD">
            <w:pPr>
              <w:spacing w:before="20" w:after="20"/>
              <w:rPr>
                <w:color w:val="1F3864"/>
                <w:sz w:val="20"/>
                <w:szCs w:val="20"/>
              </w:rPr>
            </w:pPr>
            <w:r w:rsidRPr="00A76AB5">
              <w:rPr>
                <w:color w:val="1F3864"/>
                <w:sz w:val="20"/>
                <w:szCs w:val="20"/>
              </w:rPr>
              <w:lastRenderedPageBreak/>
              <w:t>To what extent is grey water discharge a source of CECs?</w:t>
            </w:r>
          </w:p>
        </w:tc>
        <w:tc>
          <w:tcPr>
            <w:tcW w:w="900" w:type="dxa"/>
            <w:shd w:val="clear" w:color="auto" w:fill="auto"/>
          </w:tcPr>
          <w:p w14:paraId="55099FB0" w14:textId="2F51D98F" w:rsidR="00A7031F" w:rsidRPr="00A76AB5" w:rsidRDefault="00F80579" w:rsidP="00607BDD">
            <w:pPr>
              <w:spacing w:before="20" w:after="20"/>
              <w:rPr>
                <w:color w:val="1F3864"/>
                <w:sz w:val="20"/>
                <w:szCs w:val="20"/>
              </w:rPr>
            </w:pPr>
            <w:r>
              <w:rPr>
                <w:color w:val="1F3864"/>
                <w:sz w:val="20"/>
                <w:szCs w:val="20"/>
              </w:rPr>
              <w:t>TIF 120</w:t>
            </w:r>
          </w:p>
        </w:tc>
        <w:tc>
          <w:tcPr>
            <w:tcW w:w="4486" w:type="dxa"/>
            <w:shd w:val="clear" w:color="auto" w:fill="auto"/>
            <w:hideMark/>
          </w:tcPr>
          <w:p w14:paraId="08062699" w14:textId="4FA3ABFB" w:rsidR="00A7031F" w:rsidRPr="00A76AB5" w:rsidRDefault="00A7031F" w:rsidP="00607BDD">
            <w:pPr>
              <w:spacing w:before="20" w:after="20"/>
              <w:rPr>
                <w:color w:val="1F3864"/>
                <w:sz w:val="20"/>
                <w:szCs w:val="20"/>
              </w:rPr>
            </w:pPr>
            <w:r w:rsidRPr="00A76AB5">
              <w:rPr>
                <w:color w:val="1F3864"/>
                <w:sz w:val="20"/>
                <w:szCs w:val="20"/>
              </w:rPr>
              <w:t xml:space="preserve">Screening experts (August 2024) clarified that "grey water" refers to boat waste. Screening experts indicated that other types of "grey water" would not be included here. Some screening experts thought this uncertainty is worth exploring, and some screening experts suggested that this potential contaminant source would be relatively minimal. </w:t>
            </w:r>
          </w:p>
        </w:tc>
        <w:tc>
          <w:tcPr>
            <w:tcW w:w="1274" w:type="dxa"/>
            <w:shd w:val="clear" w:color="auto" w:fill="auto"/>
            <w:noWrap/>
            <w:hideMark/>
          </w:tcPr>
          <w:p w14:paraId="6F036C6F"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163C8A5"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3BEFC09F" w14:textId="5105E417" w:rsidR="00A7031F" w:rsidRPr="00A76AB5" w:rsidRDefault="00667BA1" w:rsidP="00607BDD">
            <w:pPr>
              <w:spacing w:before="20" w:after="20"/>
              <w:rPr>
                <w:color w:val="1F3864"/>
                <w:sz w:val="20"/>
                <w:szCs w:val="20"/>
              </w:rPr>
            </w:pPr>
            <w:r w:rsidRPr="00A76AB5">
              <w:rPr>
                <w:color w:val="1F3864"/>
                <w:sz w:val="20"/>
                <w:szCs w:val="20"/>
              </w:rPr>
              <w:t>2021 Stormwater SIL Toxics Workshops (Stormwater Strategic Initiative, 2021</w:t>
            </w:r>
            <w:r w:rsidR="00D14E25">
              <w:rPr>
                <w:color w:val="1F3864"/>
                <w:sz w:val="20"/>
                <w:szCs w:val="20"/>
              </w:rPr>
              <w:t>b</w:t>
            </w:r>
            <w:r w:rsidRPr="00A76AB5">
              <w:rPr>
                <w:color w:val="1F3864"/>
                <w:sz w:val="20"/>
                <w:szCs w:val="20"/>
              </w:rPr>
              <w:t>)</w:t>
            </w:r>
          </w:p>
        </w:tc>
        <w:tc>
          <w:tcPr>
            <w:tcW w:w="1350" w:type="dxa"/>
            <w:shd w:val="clear" w:color="auto" w:fill="auto"/>
            <w:hideMark/>
          </w:tcPr>
          <w:p w14:paraId="1C15588E" w14:textId="6A82EDF5"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328D5845" w14:textId="77777777" w:rsidTr="00B92D7B">
        <w:trPr>
          <w:trHeight w:val="1151"/>
        </w:trPr>
        <w:tc>
          <w:tcPr>
            <w:tcW w:w="3315" w:type="dxa"/>
            <w:shd w:val="clear" w:color="auto" w:fill="auto"/>
            <w:hideMark/>
          </w:tcPr>
          <w:p w14:paraId="7B7CDACA" w14:textId="6A0C1ED8" w:rsidR="000F3190" w:rsidRPr="00A76AB5" w:rsidRDefault="00A7031F" w:rsidP="00607BDD">
            <w:pPr>
              <w:spacing w:before="20" w:after="20"/>
              <w:rPr>
                <w:color w:val="1F3864"/>
                <w:sz w:val="20"/>
                <w:szCs w:val="20"/>
              </w:rPr>
            </w:pPr>
            <w:r w:rsidRPr="00A76AB5">
              <w:rPr>
                <w:color w:val="1F3864"/>
                <w:sz w:val="20"/>
                <w:szCs w:val="20"/>
              </w:rPr>
              <w:t>“Some of the newly added impairments are from sampling results for samples taken 20 to 30 years ago, we are bought in to quarterly sampling for these impairments even though our sampling never even detects them. How will these old ones ever go away?” (Stormwater Strategic Initiative, 2021</w:t>
            </w:r>
            <w:r w:rsidR="00F852A5">
              <w:rPr>
                <w:color w:val="1F3864"/>
                <w:sz w:val="20"/>
                <w:szCs w:val="20"/>
              </w:rPr>
              <w:t>b</w:t>
            </w:r>
            <w:r w:rsidRPr="00A76AB5">
              <w:rPr>
                <w:color w:val="1F3864"/>
                <w:sz w:val="20"/>
                <w:szCs w:val="20"/>
              </w:rPr>
              <w:t>, p. 12)</w:t>
            </w:r>
          </w:p>
        </w:tc>
        <w:tc>
          <w:tcPr>
            <w:tcW w:w="900" w:type="dxa"/>
            <w:shd w:val="clear" w:color="auto" w:fill="auto"/>
          </w:tcPr>
          <w:p w14:paraId="135679F1" w14:textId="09A41DA1" w:rsidR="00A7031F" w:rsidRPr="00A76AB5" w:rsidRDefault="00230F10" w:rsidP="00607BDD">
            <w:pPr>
              <w:spacing w:before="20" w:after="20"/>
              <w:rPr>
                <w:color w:val="1F3864"/>
                <w:sz w:val="20"/>
                <w:szCs w:val="20"/>
              </w:rPr>
            </w:pPr>
            <w:r>
              <w:rPr>
                <w:color w:val="1F3864"/>
                <w:sz w:val="20"/>
                <w:szCs w:val="20"/>
              </w:rPr>
              <w:t>TIF 121</w:t>
            </w:r>
          </w:p>
        </w:tc>
        <w:tc>
          <w:tcPr>
            <w:tcW w:w="4486" w:type="dxa"/>
            <w:shd w:val="clear" w:color="auto" w:fill="auto"/>
            <w:hideMark/>
          </w:tcPr>
          <w:p w14:paraId="7FE25E68" w14:textId="14F84407" w:rsidR="00A7031F" w:rsidRPr="00A76AB5" w:rsidRDefault="00A7031F" w:rsidP="00607BDD">
            <w:pPr>
              <w:spacing w:before="20" w:after="20"/>
              <w:rPr>
                <w:color w:val="1F3864"/>
                <w:sz w:val="20"/>
                <w:szCs w:val="20"/>
              </w:rPr>
            </w:pPr>
            <w:r w:rsidRPr="00A76AB5">
              <w:rPr>
                <w:color w:val="1F3864"/>
                <w:sz w:val="20"/>
                <w:szCs w:val="20"/>
              </w:rPr>
              <w:t>Screening experts (August 2024) did not think this uncertainty is a research question.</w:t>
            </w:r>
          </w:p>
        </w:tc>
        <w:tc>
          <w:tcPr>
            <w:tcW w:w="1274" w:type="dxa"/>
            <w:shd w:val="clear" w:color="auto" w:fill="auto"/>
            <w:noWrap/>
            <w:hideMark/>
          </w:tcPr>
          <w:p w14:paraId="2A4CB2B2"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5B701454"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42568016" w14:textId="6E083229" w:rsidR="00A7031F" w:rsidRPr="00A76AB5" w:rsidRDefault="00667BA1" w:rsidP="00607BDD">
            <w:pPr>
              <w:spacing w:before="20" w:after="20"/>
              <w:rPr>
                <w:color w:val="1F3864"/>
                <w:sz w:val="20"/>
                <w:szCs w:val="20"/>
              </w:rPr>
            </w:pPr>
            <w:r w:rsidRPr="00A76AB5">
              <w:rPr>
                <w:color w:val="1F3864"/>
                <w:sz w:val="20"/>
                <w:szCs w:val="20"/>
              </w:rPr>
              <w:t>2021 Stormwater SIL Toxics Workshops (Stormwater Strategic Initiative, 2021</w:t>
            </w:r>
            <w:r w:rsidR="00F852A5">
              <w:rPr>
                <w:color w:val="1F3864"/>
                <w:sz w:val="20"/>
                <w:szCs w:val="20"/>
              </w:rPr>
              <w:t>b</w:t>
            </w:r>
            <w:r w:rsidRPr="00A76AB5">
              <w:rPr>
                <w:color w:val="1F3864"/>
                <w:sz w:val="20"/>
                <w:szCs w:val="20"/>
              </w:rPr>
              <w:t>)</w:t>
            </w:r>
          </w:p>
        </w:tc>
        <w:tc>
          <w:tcPr>
            <w:tcW w:w="1350" w:type="dxa"/>
            <w:shd w:val="clear" w:color="auto" w:fill="auto"/>
            <w:hideMark/>
          </w:tcPr>
          <w:p w14:paraId="75C8C729" w14:textId="46338A89"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1453DC8E" w14:textId="77777777" w:rsidTr="00B92D7B">
        <w:trPr>
          <w:trHeight w:val="512"/>
        </w:trPr>
        <w:tc>
          <w:tcPr>
            <w:tcW w:w="3315" w:type="dxa"/>
            <w:shd w:val="clear" w:color="auto" w:fill="auto"/>
            <w:hideMark/>
          </w:tcPr>
          <w:p w14:paraId="738029F4" w14:textId="77777777" w:rsidR="00A7031F" w:rsidRPr="00A76AB5" w:rsidRDefault="00A7031F" w:rsidP="00607BDD">
            <w:pPr>
              <w:spacing w:before="20" w:after="20"/>
              <w:rPr>
                <w:color w:val="1F3864"/>
                <w:sz w:val="20"/>
                <w:szCs w:val="20"/>
              </w:rPr>
            </w:pPr>
            <w:r w:rsidRPr="00A76AB5">
              <w:rPr>
                <w:color w:val="1F3864"/>
                <w:sz w:val="20"/>
                <w:szCs w:val="20"/>
              </w:rPr>
              <w:t>What are the barriers to behavior change in Puget Sound?</w:t>
            </w:r>
          </w:p>
        </w:tc>
        <w:tc>
          <w:tcPr>
            <w:tcW w:w="900" w:type="dxa"/>
            <w:shd w:val="clear" w:color="auto" w:fill="auto"/>
          </w:tcPr>
          <w:p w14:paraId="39597FEE" w14:textId="5DA2077A" w:rsidR="00A7031F" w:rsidRPr="00A76AB5" w:rsidRDefault="00230F10" w:rsidP="00607BDD">
            <w:pPr>
              <w:spacing w:before="20" w:after="20"/>
              <w:rPr>
                <w:color w:val="1F3864"/>
                <w:sz w:val="20"/>
                <w:szCs w:val="20"/>
              </w:rPr>
            </w:pPr>
            <w:r>
              <w:rPr>
                <w:color w:val="1F3864"/>
                <w:sz w:val="20"/>
                <w:szCs w:val="20"/>
              </w:rPr>
              <w:t>TIF 122</w:t>
            </w:r>
          </w:p>
        </w:tc>
        <w:tc>
          <w:tcPr>
            <w:tcW w:w="4486" w:type="dxa"/>
            <w:shd w:val="clear" w:color="auto" w:fill="auto"/>
            <w:hideMark/>
          </w:tcPr>
          <w:p w14:paraId="16D65C25" w14:textId="222D27B8" w:rsidR="00A7031F" w:rsidRPr="00A76AB5" w:rsidRDefault="00A7031F" w:rsidP="00607BDD">
            <w:pPr>
              <w:spacing w:before="20" w:after="20"/>
              <w:rPr>
                <w:color w:val="1F3864"/>
                <w:sz w:val="20"/>
                <w:szCs w:val="20"/>
              </w:rPr>
            </w:pPr>
            <w:r w:rsidRPr="00A76AB5">
              <w:rPr>
                <w:color w:val="1F3864"/>
                <w:sz w:val="20"/>
                <w:szCs w:val="20"/>
              </w:rPr>
              <w:t>A screening expert (August 2024) said that this uncertainty is interesting, and noted that this uncertainty connects to another uncertainty on this list.</w:t>
            </w:r>
          </w:p>
        </w:tc>
        <w:tc>
          <w:tcPr>
            <w:tcW w:w="1274" w:type="dxa"/>
            <w:shd w:val="clear" w:color="auto" w:fill="auto"/>
            <w:noWrap/>
            <w:hideMark/>
          </w:tcPr>
          <w:p w14:paraId="3899BD80"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7D07AAF7"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5A6CD72D" w14:textId="77777777" w:rsidR="00A7031F" w:rsidRDefault="00561808" w:rsidP="00607BDD">
            <w:pPr>
              <w:spacing w:before="20" w:after="20"/>
              <w:rPr>
                <w:color w:val="1F3864"/>
                <w:sz w:val="20"/>
                <w:szCs w:val="20"/>
              </w:rPr>
            </w:pPr>
            <w:r w:rsidRPr="00A76AB5">
              <w:rPr>
                <w:color w:val="1F3864"/>
                <w:sz w:val="20"/>
                <w:szCs w:val="20"/>
              </w:rPr>
              <w:t>Stormwater SIL Toxics Pod 2024 Investment Recommendations</w:t>
            </w:r>
            <w:r w:rsidR="009F4870" w:rsidRPr="00A76AB5">
              <w:rPr>
                <w:color w:val="1F3864"/>
                <w:sz w:val="20"/>
                <w:szCs w:val="20"/>
              </w:rPr>
              <w:t xml:space="preserve"> (D. Bilhimer, personal communication, July 22, 2024)</w:t>
            </w:r>
          </w:p>
          <w:p w14:paraId="41E1FAB7" w14:textId="6D11AED3" w:rsidR="004875C2" w:rsidRPr="00A76AB5" w:rsidRDefault="004875C2" w:rsidP="00607BDD">
            <w:pPr>
              <w:spacing w:before="20" w:after="20"/>
              <w:rPr>
                <w:color w:val="1F3864"/>
                <w:sz w:val="20"/>
                <w:szCs w:val="20"/>
              </w:rPr>
            </w:pPr>
          </w:p>
        </w:tc>
        <w:tc>
          <w:tcPr>
            <w:tcW w:w="1350" w:type="dxa"/>
            <w:shd w:val="clear" w:color="auto" w:fill="auto"/>
            <w:hideMark/>
          </w:tcPr>
          <w:p w14:paraId="2A36D346" w14:textId="6740F41D"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254A77AF" w14:textId="77777777" w:rsidTr="00B92D7B">
        <w:trPr>
          <w:trHeight w:val="341"/>
        </w:trPr>
        <w:tc>
          <w:tcPr>
            <w:tcW w:w="3315" w:type="dxa"/>
            <w:shd w:val="clear" w:color="auto" w:fill="auto"/>
            <w:hideMark/>
          </w:tcPr>
          <w:p w14:paraId="7040E8EF" w14:textId="77777777" w:rsidR="00A7031F" w:rsidRPr="00A76AB5" w:rsidRDefault="00A7031F" w:rsidP="00607BDD">
            <w:pPr>
              <w:spacing w:before="20" w:after="20"/>
              <w:rPr>
                <w:color w:val="1F3864"/>
                <w:sz w:val="20"/>
                <w:szCs w:val="20"/>
              </w:rPr>
            </w:pPr>
            <w:r w:rsidRPr="00A76AB5">
              <w:rPr>
                <w:color w:val="1F3864"/>
                <w:sz w:val="20"/>
                <w:szCs w:val="20"/>
              </w:rPr>
              <w:t>What toxics issues can effectively use social marketing approaches?</w:t>
            </w:r>
          </w:p>
        </w:tc>
        <w:tc>
          <w:tcPr>
            <w:tcW w:w="900" w:type="dxa"/>
            <w:shd w:val="clear" w:color="auto" w:fill="auto"/>
          </w:tcPr>
          <w:p w14:paraId="7EB5DD98" w14:textId="74322B00" w:rsidR="00A7031F" w:rsidRPr="00A76AB5" w:rsidRDefault="00230F10" w:rsidP="00607BDD">
            <w:pPr>
              <w:spacing w:before="20" w:after="20"/>
              <w:rPr>
                <w:color w:val="1F3864"/>
                <w:sz w:val="20"/>
                <w:szCs w:val="20"/>
              </w:rPr>
            </w:pPr>
            <w:r>
              <w:rPr>
                <w:color w:val="1F3864"/>
                <w:sz w:val="20"/>
                <w:szCs w:val="20"/>
              </w:rPr>
              <w:t>TIF 123</w:t>
            </w:r>
          </w:p>
        </w:tc>
        <w:tc>
          <w:tcPr>
            <w:tcW w:w="4486" w:type="dxa"/>
            <w:shd w:val="clear" w:color="auto" w:fill="auto"/>
            <w:noWrap/>
            <w:hideMark/>
          </w:tcPr>
          <w:p w14:paraId="0534FF41" w14:textId="172B99BE" w:rsidR="00A7031F" w:rsidRPr="00A76AB5" w:rsidRDefault="00A7031F" w:rsidP="00607BDD">
            <w:pPr>
              <w:spacing w:before="20" w:after="20"/>
              <w:rPr>
                <w:color w:val="1F3864"/>
                <w:sz w:val="20"/>
                <w:szCs w:val="20"/>
              </w:rPr>
            </w:pPr>
            <w:r w:rsidRPr="00A76AB5">
              <w:rPr>
                <w:color w:val="1F3864"/>
                <w:sz w:val="20"/>
                <w:szCs w:val="20"/>
              </w:rPr>
              <w:t> </w:t>
            </w:r>
          </w:p>
        </w:tc>
        <w:tc>
          <w:tcPr>
            <w:tcW w:w="1274" w:type="dxa"/>
            <w:shd w:val="clear" w:color="auto" w:fill="auto"/>
            <w:noWrap/>
            <w:hideMark/>
          </w:tcPr>
          <w:p w14:paraId="5D311FC7"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shd w:val="clear" w:color="auto" w:fill="auto"/>
            <w:noWrap/>
            <w:hideMark/>
          </w:tcPr>
          <w:p w14:paraId="409CF3DA"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shd w:val="clear" w:color="auto" w:fill="auto"/>
          </w:tcPr>
          <w:p w14:paraId="1C2094C6" w14:textId="77777777" w:rsidR="00A7031F" w:rsidRDefault="00561808" w:rsidP="00607BDD">
            <w:pPr>
              <w:spacing w:before="20" w:after="20"/>
              <w:rPr>
                <w:color w:val="1F3864"/>
                <w:sz w:val="20"/>
                <w:szCs w:val="20"/>
              </w:rPr>
            </w:pPr>
            <w:r w:rsidRPr="00A76AB5">
              <w:rPr>
                <w:color w:val="1F3864"/>
                <w:sz w:val="20"/>
                <w:szCs w:val="20"/>
              </w:rPr>
              <w:t>Stormwater SIL Toxics Pod 2024 Investment Recommendations</w:t>
            </w:r>
            <w:r w:rsidR="009F4870" w:rsidRPr="00A76AB5">
              <w:rPr>
                <w:color w:val="1F3864"/>
                <w:sz w:val="20"/>
                <w:szCs w:val="20"/>
              </w:rPr>
              <w:t xml:space="preserve"> (D. Bilhimer, personal communication, July 22, 2024)</w:t>
            </w:r>
          </w:p>
          <w:p w14:paraId="51ACF909" w14:textId="2F8F00DB" w:rsidR="00F738D1" w:rsidRPr="00A76AB5" w:rsidRDefault="00F738D1" w:rsidP="00607BDD">
            <w:pPr>
              <w:spacing w:before="20" w:after="20"/>
              <w:rPr>
                <w:color w:val="1F3864"/>
                <w:sz w:val="20"/>
                <w:szCs w:val="20"/>
              </w:rPr>
            </w:pPr>
          </w:p>
        </w:tc>
        <w:tc>
          <w:tcPr>
            <w:tcW w:w="1350" w:type="dxa"/>
            <w:shd w:val="clear" w:color="auto" w:fill="auto"/>
            <w:hideMark/>
          </w:tcPr>
          <w:p w14:paraId="6043D4E0" w14:textId="7FC55DD0" w:rsidR="00A7031F" w:rsidRPr="00A76AB5" w:rsidRDefault="00A7031F" w:rsidP="00607BDD">
            <w:pPr>
              <w:spacing w:before="20" w:after="20"/>
              <w:rPr>
                <w:color w:val="1F3864"/>
                <w:sz w:val="20"/>
                <w:szCs w:val="20"/>
              </w:rPr>
            </w:pPr>
            <w:r w:rsidRPr="00A76AB5">
              <w:rPr>
                <w:color w:val="1F3864"/>
                <w:sz w:val="20"/>
                <w:szCs w:val="20"/>
              </w:rPr>
              <w:t>8/2024 Screening</w:t>
            </w:r>
          </w:p>
        </w:tc>
      </w:tr>
      <w:tr w:rsidR="00A76AB5" w:rsidRPr="00A76AB5" w14:paraId="3A306612" w14:textId="77777777" w:rsidTr="00B92D7B">
        <w:trPr>
          <w:trHeight w:val="458"/>
        </w:trPr>
        <w:tc>
          <w:tcPr>
            <w:tcW w:w="3315" w:type="dxa"/>
            <w:tcBorders>
              <w:bottom w:val="single" w:sz="12" w:space="0" w:color="2F5496"/>
            </w:tcBorders>
            <w:shd w:val="clear" w:color="auto" w:fill="auto"/>
            <w:hideMark/>
          </w:tcPr>
          <w:p w14:paraId="34DE340A" w14:textId="77777777" w:rsidR="00A7031F" w:rsidRPr="00A76AB5" w:rsidRDefault="00A7031F" w:rsidP="00607BDD">
            <w:pPr>
              <w:spacing w:before="20" w:after="20"/>
              <w:rPr>
                <w:color w:val="1F3864"/>
                <w:sz w:val="20"/>
                <w:szCs w:val="20"/>
              </w:rPr>
            </w:pPr>
            <w:r w:rsidRPr="00A76AB5">
              <w:rPr>
                <w:color w:val="1F3864"/>
                <w:sz w:val="20"/>
                <w:szCs w:val="20"/>
              </w:rPr>
              <w:lastRenderedPageBreak/>
              <w:t>What are the economic impacts, costs, and risks due to one or more classes of priority toxics?</w:t>
            </w:r>
          </w:p>
        </w:tc>
        <w:tc>
          <w:tcPr>
            <w:tcW w:w="900" w:type="dxa"/>
            <w:tcBorders>
              <w:bottom w:val="single" w:sz="12" w:space="0" w:color="2F5496"/>
            </w:tcBorders>
            <w:shd w:val="clear" w:color="auto" w:fill="auto"/>
          </w:tcPr>
          <w:p w14:paraId="4773AD76" w14:textId="0F1BBD36" w:rsidR="00A7031F" w:rsidRPr="00A76AB5" w:rsidRDefault="00230F10" w:rsidP="00607BDD">
            <w:pPr>
              <w:spacing w:before="20" w:after="20"/>
              <w:rPr>
                <w:color w:val="1F3864"/>
                <w:sz w:val="20"/>
                <w:szCs w:val="20"/>
              </w:rPr>
            </w:pPr>
            <w:r>
              <w:rPr>
                <w:color w:val="1F3864"/>
                <w:sz w:val="20"/>
                <w:szCs w:val="20"/>
              </w:rPr>
              <w:t>TIF 124</w:t>
            </w:r>
          </w:p>
        </w:tc>
        <w:tc>
          <w:tcPr>
            <w:tcW w:w="4486" w:type="dxa"/>
            <w:tcBorders>
              <w:bottom w:val="single" w:sz="12" w:space="0" w:color="2F5496"/>
            </w:tcBorders>
            <w:shd w:val="clear" w:color="auto" w:fill="auto"/>
            <w:hideMark/>
          </w:tcPr>
          <w:p w14:paraId="4B7F37B4" w14:textId="20325F03" w:rsidR="00A7031F" w:rsidRPr="00A76AB5" w:rsidRDefault="00A7031F" w:rsidP="00607BDD">
            <w:pPr>
              <w:spacing w:before="20" w:after="20"/>
              <w:rPr>
                <w:color w:val="1F3864"/>
                <w:sz w:val="20"/>
                <w:szCs w:val="20"/>
              </w:rPr>
            </w:pPr>
            <w:r w:rsidRPr="00A76AB5">
              <w:rPr>
                <w:color w:val="1F3864"/>
                <w:sz w:val="20"/>
                <w:szCs w:val="20"/>
              </w:rPr>
              <w:t xml:space="preserve">A screening expert (August 2024) noted this uncertainty could be important for policy. </w:t>
            </w:r>
          </w:p>
        </w:tc>
        <w:tc>
          <w:tcPr>
            <w:tcW w:w="1274" w:type="dxa"/>
            <w:tcBorders>
              <w:bottom w:val="single" w:sz="12" w:space="0" w:color="2F5496"/>
            </w:tcBorders>
            <w:shd w:val="clear" w:color="auto" w:fill="auto"/>
            <w:noWrap/>
            <w:hideMark/>
          </w:tcPr>
          <w:p w14:paraId="6A88C696" w14:textId="77777777" w:rsidR="00A7031F" w:rsidRPr="00A76AB5" w:rsidRDefault="00A7031F" w:rsidP="00607BDD">
            <w:pPr>
              <w:spacing w:before="20" w:after="20"/>
              <w:rPr>
                <w:color w:val="1F3864"/>
                <w:sz w:val="20"/>
                <w:szCs w:val="20"/>
              </w:rPr>
            </w:pPr>
            <w:r w:rsidRPr="00A76AB5">
              <w:rPr>
                <w:color w:val="1F3864"/>
                <w:sz w:val="20"/>
                <w:szCs w:val="20"/>
              </w:rPr>
              <w:t>n/a</w:t>
            </w:r>
          </w:p>
        </w:tc>
        <w:tc>
          <w:tcPr>
            <w:tcW w:w="976" w:type="dxa"/>
            <w:tcBorders>
              <w:bottom w:val="single" w:sz="12" w:space="0" w:color="2F5496"/>
            </w:tcBorders>
            <w:shd w:val="clear" w:color="auto" w:fill="auto"/>
            <w:noWrap/>
            <w:hideMark/>
          </w:tcPr>
          <w:p w14:paraId="1C374C4D" w14:textId="77777777" w:rsidR="00A7031F" w:rsidRPr="00A76AB5" w:rsidRDefault="00A7031F" w:rsidP="00607BDD">
            <w:pPr>
              <w:spacing w:before="20" w:after="20"/>
              <w:rPr>
                <w:color w:val="1F3864"/>
                <w:sz w:val="20"/>
                <w:szCs w:val="20"/>
              </w:rPr>
            </w:pPr>
            <w:r w:rsidRPr="00A76AB5">
              <w:rPr>
                <w:color w:val="1F3864"/>
                <w:sz w:val="20"/>
                <w:szCs w:val="20"/>
              </w:rPr>
              <w:t>Low</w:t>
            </w:r>
          </w:p>
        </w:tc>
        <w:tc>
          <w:tcPr>
            <w:tcW w:w="2444" w:type="dxa"/>
            <w:tcBorders>
              <w:bottom w:val="single" w:sz="12" w:space="0" w:color="2F5496"/>
            </w:tcBorders>
            <w:shd w:val="clear" w:color="auto" w:fill="auto"/>
          </w:tcPr>
          <w:p w14:paraId="3958B27D" w14:textId="24250E1C" w:rsidR="00A7031F" w:rsidRPr="00A76AB5" w:rsidRDefault="00561808" w:rsidP="00607BDD">
            <w:pPr>
              <w:spacing w:before="20" w:after="20"/>
              <w:rPr>
                <w:color w:val="1F3864"/>
                <w:sz w:val="20"/>
                <w:szCs w:val="20"/>
              </w:rPr>
            </w:pPr>
            <w:r w:rsidRPr="00A76AB5">
              <w:rPr>
                <w:color w:val="1F3864"/>
                <w:sz w:val="20"/>
                <w:szCs w:val="20"/>
              </w:rPr>
              <w:t>Stormwater SIL Toxics Pod 2024 Investment Recommendations</w:t>
            </w:r>
            <w:r w:rsidR="009F4870" w:rsidRPr="00A76AB5">
              <w:rPr>
                <w:color w:val="1F3864"/>
                <w:sz w:val="20"/>
                <w:szCs w:val="20"/>
              </w:rPr>
              <w:t xml:space="preserve"> (D. Bilhimer, personal communication, July 22, 2024)</w:t>
            </w:r>
          </w:p>
        </w:tc>
        <w:tc>
          <w:tcPr>
            <w:tcW w:w="1350" w:type="dxa"/>
            <w:tcBorders>
              <w:bottom w:val="single" w:sz="12" w:space="0" w:color="2F5496"/>
            </w:tcBorders>
            <w:shd w:val="clear" w:color="auto" w:fill="auto"/>
            <w:hideMark/>
          </w:tcPr>
          <w:p w14:paraId="1076D75B" w14:textId="3750FF23" w:rsidR="00A7031F" w:rsidRPr="00A76AB5" w:rsidRDefault="00A7031F" w:rsidP="00607BDD">
            <w:pPr>
              <w:spacing w:before="20" w:after="20"/>
              <w:rPr>
                <w:color w:val="1F3864"/>
                <w:sz w:val="20"/>
                <w:szCs w:val="20"/>
              </w:rPr>
            </w:pPr>
            <w:r w:rsidRPr="00A76AB5">
              <w:rPr>
                <w:color w:val="1F3864"/>
                <w:sz w:val="20"/>
                <w:szCs w:val="20"/>
              </w:rPr>
              <w:t>8/2024 Screening</w:t>
            </w:r>
          </w:p>
        </w:tc>
      </w:tr>
    </w:tbl>
    <w:p w14:paraId="0EFD356C" w14:textId="77777777" w:rsidR="00726BC2" w:rsidRDefault="00726BC2" w:rsidP="001E084B"/>
    <w:p w14:paraId="4D1DB061" w14:textId="77777777" w:rsidR="008029B7" w:rsidRDefault="008029B7" w:rsidP="001E084B"/>
    <w:p w14:paraId="3434CC42" w14:textId="77777777" w:rsidR="00404EF2" w:rsidRDefault="00404EF2" w:rsidP="001E084B"/>
    <w:p w14:paraId="34DCA637" w14:textId="77777777" w:rsidR="0095406C" w:rsidRDefault="0095406C" w:rsidP="001E084B"/>
    <w:p w14:paraId="600F32A7" w14:textId="77777777" w:rsidR="0086119F" w:rsidRDefault="0086119F" w:rsidP="001E084B"/>
    <w:p w14:paraId="0D1F9F2E" w14:textId="77777777" w:rsidR="0086119F" w:rsidRDefault="0086119F" w:rsidP="001E084B"/>
    <w:p w14:paraId="7A2A97D4" w14:textId="77777777" w:rsidR="0086119F" w:rsidRDefault="0086119F" w:rsidP="001E084B"/>
    <w:p w14:paraId="47B70162" w14:textId="77777777" w:rsidR="00EE5C94" w:rsidRDefault="00EE5C94" w:rsidP="001E084B"/>
    <w:p w14:paraId="364E32CA" w14:textId="77777777" w:rsidR="00EE5C94" w:rsidRDefault="00EE5C94" w:rsidP="001E084B"/>
    <w:p w14:paraId="178EBB69" w14:textId="77777777" w:rsidR="00EE5C94" w:rsidRDefault="00EE5C94" w:rsidP="001E084B"/>
    <w:p w14:paraId="633D788A" w14:textId="77777777" w:rsidR="00EE5C94" w:rsidRDefault="00EE5C94" w:rsidP="001E084B"/>
    <w:p w14:paraId="74CFF62A" w14:textId="77777777" w:rsidR="004B7B54" w:rsidRDefault="004B7B54" w:rsidP="00EB789F">
      <w:bookmarkStart w:id="69" w:name="_Ref192505643"/>
    </w:p>
    <w:p w14:paraId="171AB1C6" w14:textId="77777777" w:rsidR="004B7B54" w:rsidRDefault="004B7B54" w:rsidP="00EB789F"/>
    <w:p w14:paraId="2CC6B1BD" w14:textId="77777777" w:rsidR="004B7B54" w:rsidRDefault="004B7B54" w:rsidP="00EB789F"/>
    <w:p w14:paraId="0D67F397" w14:textId="77777777" w:rsidR="004B7B54" w:rsidRDefault="004B7B54" w:rsidP="00EB789F"/>
    <w:p w14:paraId="2924E3D9" w14:textId="227DE745" w:rsidR="00EB789F" w:rsidRPr="00EB789F" w:rsidRDefault="002E5039" w:rsidP="007548D7">
      <w:pPr>
        <w:spacing w:line="360" w:lineRule="auto"/>
      </w:pPr>
      <w:r w:rsidRPr="002E5039">
        <w:rPr>
          <w:color w:val="0563C1"/>
          <w:u w:val="single"/>
        </w:rPr>
        <w:lastRenderedPageBreak/>
        <w:fldChar w:fldCharType="begin"/>
      </w:r>
      <w:r w:rsidRPr="002E5039">
        <w:rPr>
          <w:color w:val="0563C1"/>
          <w:u w:val="single"/>
        </w:rPr>
        <w:instrText xml:space="preserve"> REF _Ref197698024 \h  \* MERGEFORMAT </w:instrText>
      </w:r>
      <w:r w:rsidRPr="002E5039">
        <w:rPr>
          <w:color w:val="0563C1"/>
          <w:u w:val="single"/>
        </w:rPr>
      </w:r>
      <w:r w:rsidRPr="002E5039">
        <w:rPr>
          <w:color w:val="0563C1"/>
          <w:u w:val="single"/>
        </w:rPr>
        <w:fldChar w:fldCharType="separate"/>
      </w:r>
      <w:r w:rsidR="00B82FB8" w:rsidRPr="00B82FB8">
        <w:rPr>
          <w:color w:val="0563C1"/>
          <w:u w:val="single"/>
        </w:rPr>
        <w:t>Appendix Table A2</w:t>
      </w:r>
      <w:r w:rsidRPr="002E5039">
        <w:rPr>
          <w:color w:val="0563C1"/>
          <w:u w:val="single"/>
        </w:rPr>
        <w:fldChar w:fldCharType="end"/>
      </w:r>
      <w:r w:rsidR="00EB789F" w:rsidRPr="00E96BB5">
        <w:t xml:space="preserve"> contains the final </w:t>
      </w:r>
      <w:r w:rsidR="00EB789F">
        <w:t>6PPD-Q</w:t>
      </w:r>
      <w:r w:rsidR="00EB789F" w:rsidRPr="00E96BB5">
        <w:t xml:space="preserve"> </w:t>
      </w:r>
      <w:r w:rsidR="00EB789F">
        <w:t xml:space="preserve">research agenda, which is comprised of uncertainties </w:t>
      </w:r>
      <w:r w:rsidR="00D57656">
        <w:t xml:space="preserve">adapted from ITRC (2024) </w:t>
      </w:r>
      <w:r w:rsidR="00CB3D2F">
        <w:t xml:space="preserve">and </w:t>
      </w:r>
      <w:r w:rsidR="00D57656">
        <w:t xml:space="preserve">uncertainties suggested by experts in the September </w:t>
      </w:r>
      <w:r w:rsidR="00EE5C94">
        <w:t xml:space="preserve">2024 </w:t>
      </w:r>
      <w:r w:rsidR="00D57656">
        <w:t>workshop</w:t>
      </w:r>
      <w:r w:rsidR="00EB789F">
        <w:t xml:space="preserve">. </w:t>
      </w:r>
      <w:r w:rsidR="00EE5C94">
        <w:t xml:space="preserve">These final uncertainties include edits based on feedback from September 2024 workshop participants. </w:t>
      </w:r>
      <w:r w:rsidR="00EB789F">
        <w:t>Prioritization is based on expert voting at the September</w:t>
      </w:r>
      <w:r w:rsidR="00CB3D2F">
        <w:t xml:space="preserve"> 2024</w:t>
      </w:r>
      <w:r w:rsidR="00EB789F">
        <w:t xml:space="preserve"> workshop. </w:t>
      </w:r>
      <w:r w:rsidR="004B7B54" w:rsidRPr="004B7B54">
        <w:t>PSI edited some uncertainties, so the final version of the uncertainty (Uncertainty column) may differ from the original uncertainty/uncertainties as stated in the source(s).</w:t>
      </w:r>
    </w:p>
    <w:p w14:paraId="6BF96895" w14:textId="3B903FBE" w:rsidR="00C92FAC" w:rsidRPr="00B31C24" w:rsidRDefault="00BE2302" w:rsidP="007548D7">
      <w:pPr>
        <w:pStyle w:val="Caption"/>
        <w:spacing w:line="360" w:lineRule="auto"/>
        <w:jc w:val="left"/>
        <w:rPr>
          <w:color w:val="2F5496"/>
        </w:rPr>
      </w:pPr>
      <w:bookmarkStart w:id="70" w:name="_Ref197698024"/>
      <w:bookmarkStart w:id="71" w:name="_Toc197701111"/>
      <w:r w:rsidRPr="00B31C24">
        <w:rPr>
          <w:color w:val="2F5496"/>
        </w:rPr>
        <w:t xml:space="preserve">Appendix Table </w:t>
      </w:r>
      <w:r w:rsidR="00B50026" w:rsidRPr="00B31C24">
        <w:rPr>
          <w:color w:val="2F5496"/>
        </w:rPr>
        <w:t>A</w:t>
      </w:r>
      <w:r w:rsidR="004E670A" w:rsidRPr="00B31C24">
        <w:rPr>
          <w:color w:val="2F5496"/>
        </w:rPr>
        <w:fldChar w:fldCharType="begin"/>
      </w:r>
      <w:r w:rsidR="004E670A" w:rsidRPr="00B31C24">
        <w:rPr>
          <w:color w:val="2F5496"/>
        </w:rPr>
        <w:instrText xml:space="preserve"> SEQ Appendix_Table \* ARABIC </w:instrText>
      </w:r>
      <w:r w:rsidR="004E670A" w:rsidRPr="00B31C24">
        <w:rPr>
          <w:color w:val="2F5496"/>
        </w:rPr>
        <w:fldChar w:fldCharType="separate"/>
      </w:r>
      <w:r w:rsidR="00B82FB8">
        <w:rPr>
          <w:noProof/>
          <w:color w:val="2F5496"/>
        </w:rPr>
        <w:t>2</w:t>
      </w:r>
      <w:r w:rsidR="004E670A" w:rsidRPr="00B31C24">
        <w:rPr>
          <w:noProof/>
          <w:color w:val="2F5496"/>
        </w:rPr>
        <w:fldChar w:fldCharType="end"/>
      </w:r>
      <w:bookmarkEnd w:id="69"/>
      <w:bookmarkEnd w:id="70"/>
      <w:r w:rsidRPr="00B31C24">
        <w:rPr>
          <w:color w:val="2F5496"/>
        </w:rPr>
        <w:t>. Puget Sound 6PPD-Q Research Agenda</w:t>
      </w:r>
      <w:bookmarkEnd w:id="71"/>
    </w:p>
    <w:tbl>
      <w:tblPr>
        <w:tblStyle w:val="TableGrid"/>
        <w:tblW w:w="14855" w:type="dxa"/>
        <w:tblInd w:w="-815"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ayout w:type="fixed"/>
        <w:tblLook w:val="04A0" w:firstRow="1" w:lastRow="0" w:firstColumn="1" w:lastColumn="0" w:noHBand="0" w:noVBand="1"/>
        <w:tblCaption w:val="Appendix Table A2. Puget Sound 6PPD-Q Research Agenda"/>
        <w:tblDescription w:val="The final 6PPD-Q research agenda, which is comprised of uncertainties adapted from ITRC (2024) and uncertainties suggested by experts in the September 2024 workshop. Additional information provided includes summarized feedback from September 2024 workshop participants, the total number of votes each uncertainty received at the workshop, the designated priority level, the source(s) of the uncertainties, and the source of prioritization."/>
      </w:tblPr>
      <w:tblGrid>
        <w:gridCol w:w="3934"/>
        <w:gridCol w:w="916"/>
        <w:gridCol w:w="5220"/>
        <w:gridCol w:w="1170"/>
        <w:gridCol w:w="990"/>
        <w:gridCol w:w="1260"/>
        <w:gridCol w:w="1365"/>
      </w:tblGrid>
      <w:tr w:rsidR="00B76493" w14:paraId="60F2E3FE" w14:textId="77777777" w:rsidTr="00DE149F">
        <w:trPr>
          <w:tblHeader/>
        </w:trPr>
        <w:tc>
          <w:tcPr>
            <w:tcW w:w="3934" w:type="dxa"/>
            <w:shd w:val="clear" w:color="auto" w:fill="BDCDEA"/>
            <w:vAlign w:val="center"/>
          </w:tcPr>
          <w:p w14:paraId="2328FD8B" w14:textId="5B7CCE35" w:rsidR="00C404C5" w:rsidRPr="00F01C46" w:rsidRDefault="00C404C5" w:rsidP="00607BDD">
            <w:pPr>
              <w:spacing w:before="20" w:after="20"/>
              <w:rPr>
                <w:b/>
                <w:bCs/>
                <w:color w:val="1F3864"/>
                <w:sz w:val="20"/>
                <w:szCs w:val="20"/>
              </w:rPr>
            </w:pPr>
            <w:r w:rsidRPr="00F01C46">
              <w:rPr>
                <w:b/>
                <w:bCs/>
                <w:color w:val="1F3864"/>
                <w:sz w:val="20"/>
                <w:szCs w:val="20"/>
              </w:rPr>
              <w:t>Uncertainty</w:t>
            </w:r>
          </w:p>
        </w:tc>
        <w:tc>
          <w:tcPr>
            <w:tcW w:w="916" w:type="dxa"/>
            <w:shd w:val="clear" w:color="auto" w:fill="BDCDEA"/>
            <w:vAlign w:val="center"/>
          </w:tcPr>
          <w:p w14:paraId="67401444" w14:textId="6E5A1BA8" w:rsidR="00C404C5" w:rsidRPr="00F01C46" w:rsidRDefault="00DE149F" w:rsidP="00607BDD">
            <w:pPr>
              <w:spacing w:before="20" w:after="20"/>
              <w:rPr>
                <w:b/>
                <w:bCs/>
                <w:color w:val="1F3864"/>
                <w:sz w:val="20"/>
                <w:szCs w:val="20"/>
              </w:rPr>
            </w:pPr>
            <w:r>
              <w:rPr>
                <w:b/>
                <w:bCs/>
                <w:color w:val="1F3864"/>
                <w:sz w:val="20"/>
                <w:szCs w:val="20"/>
              </w:rPr>
              <w:t xml:space="preserve">GUM </w:t>
            </w:r>
            <w:r w:rsidR="00C404C5" w:rsidRPr="00F01C46">
              <w:rPr>
                <w:b/>
                <w:bCs/>
                <w:color w:val="1F3864"/>
                <w:sz w:val="20"/>
                <w:szCs w:val="20"/>
              </w:rPr>
              <w:t>ID</w:t>
            </w:r>
          </w:p>
        </w:tc>
        <w:tc>
          <w:tcPr>
            <w:tcW w:w="5220" w:type="dxa"/>
            <w:shd w:val="clear" w:color="auto" w:fill="BDCDEA"/>
            <w:vAlign w:val="center"/>
          </w:tcPr>
          <w:p w14:paraId="66CF7CB4" w14:textId="514BE293" w:rsidR="00C404C5" w:rsidRPr="00F01C46" w:rsidRDefault="00C404C5" w:rsidP="00607BDD">
            <w:pPr>
              <w:spacing w:before="20" w:after="20"/>
              <w:rPr>
                <w:b/>
                <w:bCs/>
                <w:color w:val="1F3864"/>
                <w:sz w:val="20"/>
                <w:szCs w:val="20"/>
              </w:rPr>
            </w:pPr>
            <w:r w:rsidRPr="00F01C46">
              <w:rPr>
                <w:b/>
                <w:bCs/>
                <w:color w:val="1F3864"/>
                <w:sz w:val="20"/>
                <w:szCs w:val="20"/>
              </w:rPr>
              <w:t>Notes</w:t>
            </w:r>
          </w:p>
        </w:tc>
        <w:tc>
          <w:tcPr>
            <w:tcW w:w="1170" w:type="dxa"/>
            <w:shd w:val="clear" w:color="auto" w:fill="BDCDEA"/>
            <w:vAlign w:val="center"/>
          </w:tcPr>
          <w:p w14:paraId="2585A4C0" w14:textId="72850B52" w:rsidR="00C404C5" w:rsidRPr="00F01C46" w:rsidRDefault="00C404C5" w:rsidP="00607BDD">
            <w:pPr>
              <w:spacing w:before="20" w:after="20"/>
              <w:rPr>
                <w:rFonts w:eastAsia="Times New Roman"/>
                <w:b/>
                <w:bCs/>
                <w:color w:val="1F3864"/>
                <w:sz w:val="20"/>
                <w:szCs w:val="20"/>
              </w:rPr>
            </w:pPr>
            <w:r w:rsidRPr="00F01C46">
              <w:rPr>
                <w:b/>
                <w:bCs/>
                <w:color w:val="1F3864"/>
                <w:sz w:val="20"/>
                <w:szCs w:val="20"/>
              </w:rPr>
              <w:t>9/12/2024 Total Votes</w:t>
            </w:r>
          </w:p>
        </w:tc>
        <w:tc>
          <w:tcPr>
            <w:tcW w:w="990" w:type="dxa"/>
            <w:shd w:val="clear" w:color="auto" w:fill="BDCDEA"/>
            <w:vAlign w:val="center"/>
          </w:tcPr>
          <w:p w14:paraId="130E1A0B" w14:textId="55153B52" w:rsidR="00C404C5" w:rsidRPr="00F01C46" w:rsidRDefault="00C404C5" w:rsidP="00607BDD">
            <w:pPr>
              <w:spacing w:before="20" w:after="20"/>
              <w:rPr>
                <w:rFonts w:eastAsia="Times New Roman"/>
                <w:b/>
                <w:bCs/>
                <w:color w:val="1F3864"/>
                <w:sz w:val="20"/>
                <w:szCs w:val="20"/>
              </w:rPr>
            </w:pPr>
            <w:r w:rsidRPr="00F01C46">
              <w:rPr>
                <w:b/>
                <w:bCs/>
                <w:color w:val="1F3864"/>
                <w:sz w:val="20"/>
                <w:szCs w:val="20"/>
              </w:rPr>
              <w:t>Priority Level</w:t>
            </w:r>
          </w:p>
        </w:tc>
        <w:tc>
          <w:tcPr>
            <w:tcW w:w="1260" w:type="dxa"/>
            <w:shd w:val="clear" w:color="auto" w:fill="BDCDEA"/>
            <w:vAlign w:val="center"/>
          </w:tcPr>
          <w:p w14:paraId="1F09C5A1" w14:textId="6627830D" w:rsidR="00C404C5" w:rsidRPr="00F01C46" w:rsidRDefault="00C404C5" w:rsidP="00607BDD">
            <w:pPr>
              <w:spacing w:before="20" w:after="20"/>
              <w:rPr>
                <w:rFonts w:eastAsia="Times New Roman"/>
                <w:b/>
                <w:bCs/>
                <w:color w:val="1F3864"/>
                <w:sz w:val="20"/>
                <w:szCs w:val="20"/>
              </w:rPr>
            </w:pPr>
            <w:r w:rsidRPr="00F01C46">
              <w:rPr>
                <w:b/>
                <w:bCs/>
                <w:color w:val="1F3864"/>
                <w:sz w:val="20"/>
                <w:szCs w:val="20"/>
              </w:rPr>
              <w:t>Uncertainty Source</w:t>
            </w:r>
          </w:p>
        </w:tc>
        <w:tc>
          <w:tcPr>
            <w:tcW w:w="1365" w:type="dxa"/>
            <w:shd w:val="clear" w:color="auto" w:fill="BDCDEA"/>
            <w:vAlign w:val="center"/>
          </w:tcPr>
          <w:p w14:paraId="5E5E4110" w14:textId="2BA4FC4D" w:rsidR="00C404C5" w:rsidRPr="00F01C46" w:rsidRDefault="00C404C5" w:rsidP="00607BDD">
            <w:pPr>
              <w:spacing w:before="20" w:after="20"/>
              <w:rPr>
                <w:rFonts w:eastAsia="Times New Roman"/>
                <w:b/>
                <w:bCs/>
                <w:color w:val="1F3864"/>
                <w:sz w:val="20"/>
                <w:szCs w:val="20"/>
              </w:rPr>
            </w:pPr>
            <w:r w:rsidRPr="00F01C46">
              <w:rPr>
                <w:b/>
                <w:bCs/>
                <w:color w:val="1F3864"/>
                <w:sz w:val="20"/>
                <w:szCs w:val="20"/>
              </w:rPr>
              <w:t>Prioritization Source</w:t>
            </w:r>
          </w:p>
        </w:tc>
      </w:tr>
      <w:tr w:rsidR="00B76493" w:rsidRPr="0061596E" w14:paraId="71D17228" w14:textId="77777777" w:rsidTr="00DE149F">
        <w:trPr>
          <w:trHeight w:val="692"/>
        </w:trPr>
        <w:tc>
          <w:tcPr>
            <w:tcW w:w="3934" w:type="dxa"/>
            <w:shd w:val="clear" w:color="auto" w:fill="auto"/>
            <w:hideMark/>
          </w:tcPr>
          <w:p w14:paraId="25763B0A" w14:textId="730F3F8E" w:rsidR="00C404C5" w:rsidRPr="00F01C46" w:rsidRDefault="00C404C5" w:rsidP="00607BDD">
            <w:pPr>
              <w:spacing w:before="20" w:after="20"/>
              <w:rPr>
                <w:rFonts w:eastAsia="Times New Roman"/>
                <w:color w:val="1F3864"/>
                <w:sz w:val="20"/>
                <w:szCs w:val="20"/>
              </w:rPr>
            </w:pPr>
            <w:r w:rsidRPr="00F01C46">
              <w:rPr>
                <w:color w:val="1F3864"/>
                <w:sz w:val="20"/>
                <w:szCs w:val="20"/>
              </w:rPr>
              <w:t>Investigate sublethal impacts of tire-related chemicals to both acutely-affected and tolerant species, and implications for survival.</w:t>
            </w:r>
          </w:p>
        </w:tc>
        <w:tc>
          <w:tcPr>
            <w:tcW w:w="916" w:type="dxa"/>
            <w:shd w:val="clear" w:color="auto" w:fill="auto"/>
          </w:tcPr>
          <w:p w14:paraId="263F5B90" w14:textId="15009117" w:rsidR="00C404C5" w:rsidRPr="00F01C46" w:rsidRDefault="00A12806" w:rsidP="00607BDD">
            <w:pPr>
              <w:spacing w:before="20" w:after="20"/>
              <w:rPr>
                <w:color w:val="1F3864"/>
                <w:sz w:val="20"/>
                <w:szCs w:val="20"/>
              </w:rPr>
            </w:pPr>
            <w:r>
              <w:rPr>
                <w:color w:val="1F3864"/>
                <w:sz w:val="20"/>
                <w:szCs w:val="20"/>
              </w:rPr>
              <w:t>TIF 125</w:t>
            </w:r>
          </w:p>
        </w:tc>
        <w:tc>
          <w:tcPr>
            <w:tcW w:w="5220" w:type="dxa"/>
            <w:shd w:val="clear" w:color="auto" w:fill="auto"/>
            <w:hideMark/>
          </w:tcPr>
          <w:p w14:paraId="43C3ABC6" w14:textId="559FDD5E" w:rsidR="00C404C5" w:rsidRPr="00F01C46" w:rsidRDefault="001E5C87" w:rsidP="00607BDD">
            <w:pPr>
              <w:spacing w:before="20" w:after="20"/>
              <w:rPr>
                <w:rFonts w:eastAsia="Times New Roman"/>
                <w:color w:val="1F3864"/>
                <w:sz w:val="20"/>
                <w:szCs w:val="20"/>
              </w:rPr>
            </w:pPr>
            <w:r w:rsidRPr="001E5C87">
              <w:rPr>
                <w:color w:val="1F3864"/>
                <w:sz w:val="20"/>
                <w:szCs w:val="20"/>
              </w:rPr>
              <w:t>A prioritization workshop participant (September 2024) noted connections between uncertainties TIF 138, TIF 128, and TIF 125.</w:t>
            </w:r>
          </w:p>
        </w:tc>
        <w:tc>
          <w:tcPr>
            <w:tcW w:w="1170" w:type="dxa"/>
            <w:shd w:val="clear" w:color="auto" w:fill="auto"/>
            <w:noWrap/>
            <w:hideMark/>
          </w:tcPr>
          <w:p w14:paraId="44A1AD29" w14:textId="235CFEE5" w:rsidR="00C404C5" w:rsidRPr="00F01C46" w:rsidRDefault="00C404C5" w:rsidP="00607BDD">
            <w:pPr>
              <w:spacing w:before="20" w:after="20"/>
              <w:rPr>
                <w:rFonts w:eastAsia="Times New Roman"/>
                <w:color w:val="1F3864"/>
                <w:sz w:val="20"/>
                <w:szCs w:val="20"/>
              </w:rPr>
            </w:pPr>
            <w:r w:rsidRPr="00F01C46">
              <w:rPr>
                <w:color w:val="1F3864"/>
                <w:sz w:val="20"/>
                <w:szCs w:val="20"/>
              </w:rPr>
              <w:t>16</w:t>
            </w:r>
          </w:p>
        </w:tc>
        <w:tc>
          <w:tcPr>
            <w:tcW w:w="990" w:type="dxa"/>
            <w:shd w:val="clear" w:color="auto" w:fill="auto"/>
            <w:noWrap/>
            <w:hideMark/>
          </w:tcPr>
          <w:p w14:paraId="097CDCC2" w14:textId="41AB5F46" w:rsidR="00C404C5" w:rsidRPr="00F01C46" w:rsidRDefault="00C404C5" w:rsidP="00607BDD">
            <w:pPr>
              <w:spacing w:before="20" w:after="20"/>
              <w:rPr>
                <w:rFonts w:eastAsia="Times New Roman"/>
                <w:color w:val="1F3864"/>
                <w:sz w:val="20"/>
                <w:szCs w:val="20"/>
              </w:rPr>
            </w:pPr>
            <w:r w:rsidRPr="00F01C46">
              <w:rPr>
                <w:color w:val="1F3864"/>
                <w:sz w:val="20"/>
                <w:szCs w:val="20"/>
              </w:rPr>
              <w:t>Top</w:t>
            </w:r>
          </w:p>
        </w:tc>
        <w:tc>
          <w:tcPr>
            <w:tcW w:w="1260" w:type="dxa"/>
            <w:shd w:val="clear" w:color="auto" w:fill="auto"/>
          </w:tcPr>
          <w:p w14:paraId="06AD00FE" w14:textId="5B6192C7"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162DB04F" w14:textId="31B4F879"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66E20D7B" w14:textId="77777777" w:rsidTr="00DE149F">
        <w:trPr>
          <w:trHeight w:val="1061"/>
        </w:trPr>
        <w:tc>
          <w:tcPr>
            <w:tcW w:w="3934" w:type="dxa"/>
            <w:shd w:val="clear" w:color="auto" w:fill="auto"/>
            <w:hideMark/>
          </w:tcPr>
          <w:p w14:paraId="0B154FDC" w14:textId="5DAB2C11" w:rsidR="00C404C5" w:rsidRPr="00F01C46" w:rsidRDefault="00C404C5" w:rsidP="00607BDD">
            <w:pPr>
              <w:spacing w:before="20" w:after="20"/>
              <w:rPr>
                <w:rFonts w:eastAsia="Times New Roman"/>
                <w:color w:val="1F3864"/>
                <w:sz w:val="20"/>
                <w:szCs w:val="20"/>
              </w:rPr>
            </w:pPr>
            <w:r w:rsidRPr="00F01C46">
              <w:rPr>
                <w:color w:val="1F3864"/>
                <w:sz w:val="20"/>
                <w:szCs w:val="20"/>
              </w:rPr>
              <w:t>Identify additional product sources of 6PPD, 6PPD-q, and other PPDs (e.g., tire reefs, crumb-rubber, indoor mats, etc.). Study the toxicity, degradation products, and occurrence of other PPDs.</w:t>
            </w:r>
          </w:p>
        </w:tc>
        <w:tc>
          <w:tcPr>
            <w:tcW w:w="916" w:type="dxa"/>
            <w:shd w:val="clear" w:color="auto" w:fill="auto"/>
          </w:tcPr>
          <w:p w14:paraId="7D05E6E3" w14:textId="4EF86D18" w:rsidR="00C404C5" w:rsidRPr="00F01C46" w:rsidRDefault="00F629F6" w:rsidP="00607BDD">
            <w:pPr>
              <w:spacing w:before="20" w:after="20"/>
              <w:rPr>
                <w:color w:val="1F3864"/>
                <w:sz w:val="20"/>
                <w:szCs w:val="20"/>
              </w:rPr>
            </w:pPr>
            <w:r>
              <w:rPr>
                <w:color w:val="1F3864"/>
                <w:sz w:val="20"/>
                <w:szCs w:val="20"/>
              </w:rPr>
              <w:t>TIF 126</w:t>
            </w:r>
          </w:p>
        </w:tc>
        <w:tc>
          <w:tcPr>
            <w:tcW w:w="5220" w:type="dxa"/>
            <w:shd w:val="clear" w:color="auto" w:fill="auto"/>
            <w:hideMark/>
          </w:tcPr>
          <w:p w14:paraId="4BA570FB" w14:textId="18B8615A" w:rsidR="00C404C5" w:rsidRPr="00F01C46" w:rsidRDefault="0089638F" w:rsidP="00607BDD">
            <w:pPr>
              <w:spacing w:before="20" w:after="20"/>
              <w:rPr>
                <w:rFonts w:eastAsia="Times New Roman"/>
                <w:color w:val="1F3864"/>
                <w:sz w:val="20"/>
                <w:szCs w:val="20"/>
              </w:rPr>
            </w:pPr>
            <w:r w:rsidRPr="0089638F">
              <w:rPr>
                <w:color w:val="1F3864"/>
                <w:sz w:val="20"/>
                <w:szCs w:val="20"/>
              </w:rPr>
              <w:t>A prioritization workshop participant (September 2024) noted that this uncertainty (TIF 126) is connected to uncertainty TIF 133. A workshop participant indicated that understanding this uncertainty would help ESA consultations.</w:t>
            </w:r>
          </w:p>
        </w:tc>
        <w:tc>
          <w:tcPr>
            <w:tcW w:w="1170" w:type="dxa"/>
            <w:shd w:val="clear" w:color="auto" w:fill="auto"/>
            <w:noWrap/>
            <w:hideMark/>
          </w:tcPr>
          <w:p w14:paraId="24EC20A8" w14:textId="79DE6BC6" w:rsidR="00C404C5" w:rsidRPr="00F01C46" w:rsidRDefault="00C404C5" w:rsidP="00607BDD">
            <w:pPr>
              <w:spacing w:before="20" w:after="20"/>
              <w:rPr>
                <w:rFonts w:eastAsia="Times New Roman"/>
                <w:color w:val="1F3864"/>
                <w:sz w:val="20"/>
                <w:szCs w:val="20"/>
              </w:rPr>
            </w:pPr>
            <w:r w:rsidRPr="00F01C46">
              <w:rPr>
                <w:color w:val="1F3864"/>
                <w:sz w:val="20"/>
                <w:szCs w:val="20"/>
              </w:rPr>
              <w:t>10</w:t>
            </w:r>
          </w:p>
        </w:tc>
        <w:tc>
          <w:tcPr>
            <w:tcW w:w="990" w:type="dxa"/>
            <w:shd w:val="clear" w:color="auto" w:fill="auto"/>
            <w:noWrap/>
            <w:hideMark/>
          </w:tcPr>
          <w:p w14:paraId="11AD8DD9" w14:textId="64D98895" w:rsidR="00C404C5" w:rsidRPr="00F01C46" w:rsidRDefault="00C404C5" w:rsidP="00607BDD">
            <w:pPr>
              <w:spacing w:before="20" w:after="20"/>
              <w:rPr>
                <w:rFonts w:eastAsia="Times New Roman"/>
                <w:color w:val="1F3864"/>
                <w:sz w:val="20"/>
                <w:szCs w:val="20"/>
              </w:rPr>
            </w:pPr>
            <w:r w:rsidRPr="00F01C46">
              <w:rPr>
                <w:color w:val="1F3864"/>
                <w:sz w:val="20"/>
                <w:szCs w:val="20"/>
              </w:rPr>
              <w:t>Top</w:t>
            </w:r>
          </w:p>
        </w:tc>
        <w:tc>
          <w:tcPr>
            <w:tcW w:w="1260" w:type="dxa"/>
            <w:shd w:val="clear" w:color="auto" w:fill="auto"/>
          </w:tcPr>
          <w:p w14:paraId="366562B4" w14:textId="1209A145"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4A2775E1" w14:textId="54575BB0"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2F093378" w14:textId="77777777" w:rsidTr="00DE149F">
        <w:trPr>
          <w:trHeight w:val="1286"/>
        </w:trPr>
        <w:tc>
          <w:tcPr>
            <w:tcW w:w="3934" w:type="dxa"/>
            <w:shd w:val="clear" w:color="auto" w:fill="auto"/>
            <w:hideMark/>
          </w:tcPr>
          <w:p w14:paraId="1C0D70C7" w14:textId="0D3D5C5B" w:rsidR="00C404C5" w:rsidRPr="00F01C46" w:rsidRDefault="00C404C5" w:rsidP="00607BDD">
            <w:pPr>
              <w:spacing w:before="20" w:after="20"/>
              <w:rPr>
                <w:rFonts w:eastAsia="Times New Roman"/>
                <w:color w:val="1F3864"/>
                <w:sz w:val="20"/>
                <w:szCs w:val="20"/>
              </w:rPr>
            </w:pPr>
            <w:r w:rsidRPr="00F01C46">
              <w:rPr>
                <w:color w:val="1F3864"/>
                <w:sz w:val="20"/>
                <w:szCs w:val="20"/>
              </w:rPr>
              <w:t>Identify safe alternatives to 6PPD (either within the PPD chemical family or non-PPD alternatives) that provide required antiozonant, antioxidant, and anti-fatigue protection to tires. What are the toxicity, transformation products, and environmental trade-offs of these alternatives?</w:t>
            </w:r>
          </w:p>
        </w:tc>
        <w:tc>
          <w:tcPr>
            <w:tcW w:w="916" w:type="dxa"/>
            <w:shd w:val="clear" w:color="auto" w:fill="auto"/>
          </w:tcPr>
          <w:p w14:paraId="332F115D" w14:textId="18A0DAC2" w:rsidR="00C404C5" w:rsidRPr="00F01C46" w:rsidRDefault="00F629F6" w:rsidP="00607BDD">
            <w:pPr>
              <w:spacing w:before="20" w:after="20"/>
              <w:rPr>
                <w:color w:val="1F3864"/>
                <w:sz w:val="20"/>
                <w:szCs w:val="20"/>
              </w:rPr>
            </w:pPr>
            <w:r>
              <w:rPr>
                <w:color w:val="1F3864"/>
                <w:sz w:val="20"/>
                <w:szCs w:val="20"/>
              </w:rPr>
              <w:t>TIF 127</w:t>
            </w:r>
          </w:p>
        </w:tc>
        <w:tc>
          <w:tcPr>
            <w:tcW w:w="5220" w:type="dxa"/>
            <w:shd w:val="clear" w:color="auto" w:fill="auto"/>
            <w:hideMark/>
          </w:tcPr>
          <w:p w14:paraId="4AAC4940" w14:textId="7F2CA369" w:rsidR="00A31D97" w:rsidRPr="00A31D97" w:rsidRDefault="00C404C5" w:rsidP="00607BDD">
            <w:pPr>
              <w:spacing w:before="20" w:after="20"/>
              <w:rPr>
                <w:color w:val="1F3864"/>
                <w:sz w:val="20"/>
                <w:szCs w:val="20"/>
              </w:rPr>
            </w:pPr>
            <w:r w:rsidRPr="00F01C46">
              <w:rPr>
                <w:color w:val="1F3864"/>
                <w:sz w:val="20"/>
                <w:szCs w:val="20"/>
              </w:rPr>
              <w:t xml:space="preserve">Prioritization workshop participants (September 2024) noted that there is a large amount of existing research internationally. PSI will soon summarize this research (and how it addresses the uncertainty) in a GUM Research Note. Workshop participants also noted that this uncertainty is not relevant to PSEMP and asked whether it would be feasible to secure funding that could be used as an incentive for industry. </w:t>
            </w:r>
          </w:p>
        </w:tc>
        <w:tc>
          <w:tcPr>
            <w:tcW w:w="1170" w:type="dxa"/>
            <w:shd w:val="clear" w:color="auto" w:fill="auto"/>
            <w:noWrap/>
            <w:hideMark/>
          </w:tcPr>
          <w:p w14:paraId="4E82F69D" w14:textId="17518C7F" w:rsidR="00C404C5" w:rsidRPr="00F01C46" w:rsidRDefault="00C404C5" w:rsidP="00607BDD">
            <w:pPr>
              <w:spacing w:before="20" w:after="20"/>
              <w:rPr>
                <w:rFonts w:eastAsia="Times New Roman"/>
                <w:color w:val="1F3864"/>
                <w:sz w:val="20"/>
                <w:szCs w:val="20"/>
              </w:rPr>
            </w:pPr>
            <w:r w:rsidRPr="00F01C46">
              <w:rPr>
                <w:color w:val="1F3864"/>
                <w:sz w:val="20"/>
                <w:szCs w:val="20"/>
              </w:rPr>
              <w:t>9</w:t>
            </w:r>
          </w:p>
        </w:tc>
        <w:tc>
          <w:tcPr>
            <w:tcW w:w="990" w:type="dxa"/>
            <w:shd w:val="clear" w:color="auto" w:fill="auto"/>
            <w:noWrap/>
            <w:hideMark/>
          </w:tcPr>
          <w:p w14:paraId="113BC120" w14:textId="2E879FB5" w:rsidR="00C404C5" w:rsidRPr="00F01C46" w:rsidRDefault="00C404C5" w:rsidP="00607BDD">
            <w:pPr>
              <w:spacing w:before="20" w:after="20"/>
              <w:rPr>
                <w:rFonts w:eastAsia="Times New Roman"/>
                <w:color w:val="1F3864"/>
                <w:sz w:val="20"/>
                <w:szCs w:val="20"/>
              </w:rPr>
            </w:pPr>
            <w:r w:rsidRPr="00F01C46">
              <w:rPr>
                <w:color w:val="1F3864"/>
                <w:sz w:val="20"/>
                <w:szCs w:val="20"/>
              </w:rPr>
              <w:t>Top</w:t>
            </w:r>
          </w:p>
        </w:tc>
        <w:tc>
          <w:tcPr>
            <w:tcW w:w="1260" w:type="dxa"/>
            <w:shd w:val="clear" w:color="auto" w:fill="auto"/>
          </w:tcPr>
          <w:p w14:paraId="6CE5E77E" w14:textId="452A80C2"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3C6CA52B" w14:textId="47644633"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046DBD63" w14:textId="77777777" w:rsidTr="00DE149F">
        <w:trPr>
          <w:trHeight w:val="1304"/>
        </w:trPr>
        <w:tc>
          <w:tcPr>
            <w:tcW w:w="3934" w:type="dxa"/>
            <w:shd w:val="clear" w:color="auto" w:fill="auto"/>
            <w:hideMark/>
          </w:tcPr>
          <w:p w14:paraId="0F085C10" w14:textId="2158B933" w:rsidR="00C404C5" w:rsidRPr="00F01C46" w:rsidRDefault="00270723" w:rsidP="00607BDD">
            <w:pPr>
              <w:spacing w:before="20" w:after="20"/>
              <w:rPr>
                <w:rFonts w:eastAsia="Times New Roman"/>
                <w:color w:val="1F3864"/>
                <w:sz w:val="20"/>
                <w:szCs w:val="20"/>
              </w:rPr>
            </w:pPr>
            <w:r w:rsidRPr="00270723">
              <w:rPr>
                <w:color w:val="1F3864"/>
                <w:sz w:val="20"/>
                <w:szCs w:val="20"/>
              </w:rPr>
              <w:t>Investigate toxicity of 6PPD-Q in various species, and across trophic levels, including microbial communities, algae, aquatic plants, terrestrial organisms (e.g., amphibians, reptiles, birds), mammals, and humans.</w:t>
            </w:r>
          </w:p>
        </w:tc>
        <w:tc>
          <w:tcPr>
            <w:tcW w:w="916" w:type="dxa"/>
            <w:shd w:val="clear" w:color="auto" w:fill="auto"/>
          </w:tcPr>
          <w:p w14:paraId="2077B135" w14:textId="04105DD7" w:rsidR="00C404C5" w:rsidRPr="00F01C46" w:rsidRDefault="00F629F6" w:rsidP="00607BDD">
            <w:pPr>
              <w:spacing w:before="20" w:after="20"/>
              <w:rPr>
                <w:color w:val="1F3864"/>
                <w:sz w:val="20"/>
                <w:szCs w:val="20"/>
              </w:rPr>
            </w:pPr>
            <w:r>
              <w:rPr>
                <w:color w:val="1F3864"/>
                <w:sz w:val="20"/>
                <w:szCs w:val="20"/>
              </w:rPr>
              <w:t>TIF 128</w:t>
            </w:r>
          </w:p>
        </w:tc>
        <w:tc>
          <w:tcPr>
            <w:tcW w:w="5220" w:type="dxa"/>
            <w:shd w:val="clear" w:color="auto" w:fill="auto"/>
            <w:hideMark/>
          </w:tcPr>
          <w:p w14:paraId="4EC080A4" w14:textId="66D4E01F" w:rsidR="00C404C5" w:rsidRPr="00F01C46" w:rsidRDefault="00F324A7" w:rsidP="00607BDD">
            <w:pPr>
              <w:spacing w:before="20" w:after="20"/>
              <w:rPr>
                <w:rFonts w:eastAsia="Times New Roman"/>
                <w:color w:val="1F3864"/>
                <w:sz w:val="20"/>
                <w:szCs w:val="20"/>
              </w:rPr>
            </w:pPr>
            <w:r w:rsidRPr="00F324A7">
              <w:rPr>
                <w:color w:val="1F3864"/>
                <w:sz w:val="20"/>
                <w:szCs w:val="20"/>
              </w:rPr>
              <w:t xml:space="preserve">A prioritization workshop participant (September 2024) noted connections between uncertainties TIF 138, TIF 128, and TIF 125. Workshop participants noted that existing research on toxicity in humans specifically is preliminary, but that more research in this area would be useful for garnering </w:t>
            </w:r>
            <w:r w:rsidRPr="00F324A7">
              <w:rPr>
                <w:color w:val="1F3864"/>
                <w:sz w:val="20"/>
                <w:szCs w:val="20"/>
              </w:rPr>
              <w:lastRenderedPageBreak/>
              <w:t xml:space="preserve">management/policy action more rapidly. For TIAL </w:t>
            </w:r>
            <w:r w:rsidR="004B7B54">
              <w:rPr>
                <w:color w:val="1F3864"/>
                <w:sz w:val="20"/>
                <w:szCs w:val="20"/>
              </w:rPr>
              <w:t>Implementation Strategy</w:t>
            </w:r>
            <w:r w:rsidRPr="00F324A7">
              <w:rPr>
                <w:color w:val="1F3864"/>
                <w:sz w:val="20"/>
                <w:szCs w:val="20"/>
              </w:rPr>
              <w:t xml:space="preserve"> purposes, research on this uncertainty should focus on species in Puget Sound, and impacts to humans should be considered only in relation to consumption of aquatic life.</w:t>
            </w:r>
          </w:p>
        </w:tc>
        <w:tc>
          <w:tcPr>
            <w:tcW w:w="1170" w:type="dxa"/>
            <w:shd w:val="clear" w:color="auto" w:fill="auto"/>
            <w:noWrap/>
            <w:hideMark/>
          </w:tcPr>
          <w:p w14:paraId="4A140193" w14:textId="7914D73F" w:rsidR="00C404C5" w:rsidRPr="00F01C46" w:rsidRDefault="00C404C5" w:rsidP="00607BDD">
            <w:pPr>
              <w:spacing w:before="20" w:after="20"/>
              <w:rPr>
                <w:rFonts w:eastAsia="Times New Roman"/>
                <w:color w:val="1F3864"/>
                <w:sz w:val="20"/>
                <w:szCs w:val="20"/>
              </w:rPr>
            </w:pPr>
            <w:r w:rsidRPr="00F01C46">
              <w:rPr>
                <w:color w:val="1F3864"/>
                <w:sz w:val="20"/>
                <w:szCs w:val="20"/>
              </w:rPr>
              <w:lastRenderedPageBreak/>
              <w:t>9</w:t>
            </w:r>
          </w:p>
        </w:tc>
        <w:tc>
          <w:tcPr>
            <w:tcW w:w="990" w:type="dxa"/>
            <w:shd w:val="clear" w:color="auto" w:fill="auto"/>
            <w:noWrap/>
            <w:hideMark/>
          </w:tcPr>
          <w:p w14:paraId="7C8D30C0" w14:textId="2F927769" w:rsidR="00C404C5" w:rsidRPr="00F01C46" w:rsidRDefault="00C404C5" w:rsidP="00607BDD">
            <w:pPr>
              <w:spacing w:before="20" w:after="20"/>
              <w:rPr>
                <w:rFonts w:eastAsia="Times New Roman"/>
                <w:color w:val="1F3864"/>
                <w:sz w:val="20"/>
                <w:szCs w:val="20"/>
              </w:rPr>
            </w:pPr>
            <w:r w:rsidRPr="00F01C46">
              <w:rPr>
                <w:color w:val="1F3864"/>
                <w:sz w:val="20"/>
                <w:szCs w:val="20"/>
              </w:rPr>
              <w:t>Top</w:t>
            </w:r>
          </w:p>
        </w:tc>
        <w:tc>
          <w:tcPr>
            <w:tcW w:w="1260" w:type="dxa"/>
            <w:shd w:val="clear" w:color="auto" w:fill="auto"/>
          </w:tcPr>
          <w:p w14:paraId="5453D458" w14:textId="0A9A6128"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4F943979" w14:textId="7A70CC20"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589BB458" w14:textId="77777777" w:rsidTr="00DE149F">
        <w:trPr>
          <w:trHeight w:val="1313"/>
        </w:trPr>
        <w:tc>
          <w:tcPr>
            <w:tcW w:w="3934" w:type="dxa"/>
            <w:shd w:val="clear" w:color="auto" w:fill="auto"/>
          </w:tcPr>
          <w:p w14:paraId="415F9840" w14:textId="48B59810" w:rsidR="00C404C5" w:rsidRPr="00F01C46" w:rsidRDefault="00C404C5" w:rsidP="00607BDD">
            <w:pPr>
              <w:spacing w:before="20" w:after="20"/>
              <w:rPr>
                <w:color w:val="1F3864"/>
                <w:sz w:val="20"/>
                <w:szCs w:val="20"/>
              </w:rPr>
            </w:pPr>
            <w:r w:rsidRPr="00F01C46">
              <w:rPr>
                <w:color w:val="1F3864"/>
                <w:sz w:val="20"/>
                <w:szCs w:val="20"/>
              </w:rPr>
              <w:t>What is the effectiveness of stormwater control measures (SCMs) such as street sweeping, catchment/management, biochar-enhanced SCMs, and permeable pavement, across various land uses at reducing 6PPD-q loadings? Does air transport impact effectiveness?</w:t>
            </w:r>
          </w:p>
        </w:tc>
        <w:tc>
          <w:tcPr>
            <w:tcW w:w="916" w:type="dxa"/>
            <w:shd w:val="clear" w:color="auto" w:fill="auto"/>
          </w:tcPr>
          <w:p w14:paraId="347C01EA" w14:textId="165D14B0" w:rsidR="00C404C5" w:rsidRPr="00F01C46" w:rsidRDefault="00607728" w:rsidP="00607BDD">
            <w:pPr>
              <w:spacing w:before="20" w:after="20"/>
              <w:rPr>
                <w:color w:val="1F3864"/>
                <w:sz w:val="20"/>
                <w:szCs w:val="20"/>
              </w:rPr>
            </w:pPr>
            <w:r>
              <w:rPr>
                <w:color w:val="1F3864"/>
                <w:sz w:val="20"/>
                <w:szCs w:val="20"/>
              </w:rPr>
              <w:t>TIF 129</w:t>
            </w:r>
          </w:p>
        </w:tc>
        <w:tc>
          <w:tcPr>
            <w:tcW w:w="5220" w:type="dxa"/>
            <w:shd w:val="clear" w:color="auto" w:fill="auto"/>
          </w:tcPr>
          <w:p w14:paraId="0B60B0F6" w14:textId="1DADED79" w:rsidR="00C404C5" w:rsidRPr="00F01C46" w:rsidRDefault="00C404C5" w:rsidP="00607BDD">
            <w:pPr>
              <w:spacing w:before="20" w:after="20"/>
              <w:rPr>
                <w:color w:val="1F3864"/>
                <w:sz w:val="20"/>
                <w:szCs w:val="20"/>
              </w:rPr>
            </w:pPr>
            <w:r w:rsidRPr="00F01C46">
              <w:rPr>
                <w:color w:val="1F3864"/>
                <w:sz w:val="20"/>
                <w:szCs w:val="20"/>
              </w:rPr>
              <w:t>Prioritization workshop participants (September 2024) highlighted the relevance of BMP effectiveness research and expressed interest in understanding ways to minimize runoff (and loading) upstream using rain gardens, green infrastructure, and other measures.</w:t>
            </w:r>
          </w:p>
        </w:tc>
        <w:tc>
          <w:tcPr>
            <w:tcW w:w="1170" w:type="dxa"/>
            <w:shd w:val="clear" w:color="auto" w:fill="auto"/>
            <w:noWrap/>
          </w:tcPr>
          <w:p w14:paraId="17717B73" w14:textId="740D7A62" w:rsidR="00C404C5" w:rsidRPr="00F01C46" w:rsidRDefault="00C404C5" w:rsidP="00607BDD">
            <w:pPr>
              <w:spacing w:before="20" w:after="20"/>
              <w:rPr>
                <w:color w:val="1F3864"/>
                <w:sz w:val="20"/>
                <w:szCs w:val="20"/>
              </w:rPr>
            </w:pPr>
            <w:r w:rsidRPr="00F01C46">
              <w:rPr>
                <w:color w:val="1F3864"/>
                <w:sz w:val="20"/>
                <w:szCs w:val="20"/>
              </w:rPr>
              <w:t>8.5</w:t>
            </w:r>
          </w:p>
        </w:tc>
        <w:tc>
          <w:tcPr>
            <w:tcW w:w="990" w:type="dxa"/>
            <w:shd w:val="clear" w:color="auto" w:fill="auto"/>
            <w:noWrap/>
          </w:tcPr>
          <w:p w14:paraId="7799B973" w14:textId="3BE28CA2" w:rsidR="00C404C5" w:rsidRPr="00F01C46" w:rsidRDefault="00C404C5" w:rsidP="00607BDD">
            <w:pPr>
              <w:spacing w:before="20" w:after="20"/>
              <w:rPr>
                <w:color w:val="1F3864"/>
                <w:sz w:val="20"/>
                <w:szCs w:val="20"/>
              </w:rPr>
            </w:pPr>
            <w:r w:rsidRPr="00F01C46">
              <w:rPr>
                <w:color w:val="1F3864"/>
                <w:sz w:val="20"/>
                <w:szCs w:val="20"/>
              </w:rPr>
              <w:t>Top</w:t>
            </w:r>
          </w:p>
        </w:tc>
        <w:tc>
          <w:tcPr>
            <w:tcW w:w="1260" w:type="dxa"/>
            <w:shd w:val="clear" w:color="auto" w:fill="auto"/>
          </w:tcPr>
          <w:p w14:paraId="207DFB87" w14:textId="77777777" w:rsidR="00C404C5" w:rsidRPr="00F01C46" w:rsidRDefault="00C404C5" w:rsidP="00607BDD">
            <w:pPr>
              <w:spacing w:before="20" w:after="20"/>
              <w:rPr>
                <w:color w:val="1F3864"/>
                <w:sz w:val="20"/>
                <w:szCs w:val="20"/>
              </w:rPr>
            </w:pPr>
            <w:r w:rsidRPr="00F01C46">
              <w:rPr>
                <w:color w:val="1F3864"/>
                <w:sz w:val="20"/>
                <w:szCs w:val="20"/>
              </w:rPr>
              <w:t>Adapted from ITRC (2024)</w:t>
            </w:r>
          </w:p>
          <w:p w14:paraId="5F6C6657" w14:textId="77777777" w:rsidR="00C404C5" w:rsidRPr="00F01C46" w:rsidRDefault="00C404C5" w:rsidP="00607BDD">
            <w:pPr>
              <w:spacing w:before="20" w:after="20"/>
              <w:rPr>
                <w:color w:val="1F3864"/>
                <w:sz w:val="20"/>
                <w:szCs w:val="20"/>
              </w:rPr>
            </w:pPr>
          </w:p>
        </w:tc>
        <w:tc>
          <w:tcPr>
            <w:tcW w:w="1365" w:type="dxa"/>
            <w:shd w:val="clear" w:color="auto" w:fill="auto"/>
          </w:tcPr>
          <w:p w14:paraId="5C9EF14B" w14:textId="521102A5"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0901A44D" w14:textId="77777777" w:rsidTr="00DE149F">
        <w:trPr>
          <w:trHeight w:val="1952"/>
        </w:trPr>
        <w:tc>
          <w:tcPr>
            <w:tcW w:w="3934" w:type="dxa"/>
            <w:shd w:val="clear" w:color="auto" w:fill="auto"/>
            <w:hideMark/>
          </w:tcPr>
          <w:p w14:paraId="01073E0F" w14:textId="0335E8AA" w:rsidR="00C404C5" w:rsidRPr="00F01C46" w:rsidRDefault="00C404C5" w:rsidP="00607BDD">
            <w:pPr>
              <w:spacing w:before="20" w:after="20"/>
              <w:rPr>
                <w:rFonts w:eastAsia="Times New Roman"/>
                <w:color w:val="1F3864"/>
                <w:sz w:val="20"/>
                <w:szCs w:val="20"/>
              </w:rPr>
            </w:pPr>
            <w:r w:rsidRPr="00F01C46">
              <w:rPr>
                <w:color w:val="1F3864"/>
                <w:sz w:val="20"/>
                <w:szCs w:val="20"/>
              </w:rPr>
              <w:t xml:space="preserve">Characterize the occurrence and persistence of 6PPD-q in all environmental media, including indoor dust, pore water in sediment, snow, food (e.g., crops, seafood), and drinking water. Characterize ecological and human exposure from 6PPD used in rubber products other than tires and the relative importance of different exposure routes to humans. Measure impacts to multiple organs and organ systems. </w:t>
            </w:r>
          </w:p>
        </w:tc>
        <w:tc>
          <w:tcPr>
            <w:tcW w:w="916" w:type="dxa"/>
            <w:shd w:val="clear" w:color="auto" w:fill="auto"/>
          </w:tcPr>
          <w:p w14:paraId="7F2B5C41" w14:textId="7DE8D5FC" w:rsidR="00C404C5" w:rsidRPr="00F01C46" w:rsidRDefault="00607728" w:rsidP="00607BDD">
            <w:pPr>
              <w:spacing w:before="20" w:after="20"/>
              <w:rPr>
                <w:color w:val="1F3864"/>
                <w:sz w:val="20"/>
                <w:szCs w:val="20"/>
              </w:rPr>
            </w:pPr>
            <w:r>
              <w:rPr>
                <w:color w:val="1F3864"/>
                <w:sz w:val="20"/>
                <w:szCs w:val="20"/>
              </w:rPr>
              <w:t>TIF 130</w:t>
            </w:r>
          </w:p>
        </w:tc>
        <w:tc>
          <w:tcPr>
            <w:tcW w:w="5220" w:type="dxa"/>
            <w:shd w:val="clear" w:color="auto" w:fill="auto"/>
            <w:hideMark/>
          </w:tcPr>
          <w:p w14:paraId="2E9797CF" w14:textId="07247F83" w:rsidR="00C404C5" w:rsidRDefault="008769DF" w:rsidP="00607BDD">
            <w:pPr>
              <w:spacing w:before="20" w:after="20"/>
              <w:rPr>
                <w:color w:val="1F3864"/>
                <w:sz w:val="20"/>
                <w:szCs w:val="20"/>
              </w:rPr>
            </w:pPr>
            <w:r w:rsidRPr="008769DF">
              <w:rPr>
                <w:color w:val="1F3864"/>
                <w:sz w:val="20"/>
                <w:szCs w:val="20"/>
              </w:rPr>
              <w:t>Prioritization workshop participants (September 2024) noted connections between uncertainties #55 and #39 (workshop IDs), TIF 134, TIF 132, and TIF 144; the present uncertainty (TIF 130) combines #55 and #39 (workshop IDs). A workshop participant also asked about broadening this uncertainty to address the organism scale (human and animal); this is already addressed by TIF 128. For TIAL I</w:t>
            </w:r>
            <w:r w:rsidR="004B7B54">
              <w:rPr>
                <w:color w:val="1F3864"/>
                <w:sz w:val="20"/>
                <w:szCs w:val="20"/>
              </w:rPr>
              <w:t>mplementation Strategy</w:t>
            </w:r>
            <w:r w:rsidRPr="008769DF">
              <w:rPr>
                <w:color w:val="1F3864"/>
                <w:sz w:val="20"/>
                <w:szCs w:val="20"/>
              </w:rPr>
              <w:t xml:space="preserve"> purposes, research should focus on media relevant for Vital Sign indicator species (caged mussels, Chinook salmon, Pacific herring, and English sole). Research on human exposure should focus only on the pathway of consumption of aquatic life.</w:t>
            </w:r>
          </w:p>
          <w:p w14:paraId="259043B2" w14:textId="77777777" w:rsidR="004875C2" w:rsidRDefault="004875C2" w:rsidP="00607BDD">
            <w:pPr>
              <w:spacing w:before="20" w:after="20"/>
              <w:rPr>
                <w:color w:val="1F3864"/>
                <w:sz w:val="20"/>
                <w:szCs w:val="20"/>
              </w:rPr>
            </w:pPr>
          </w:p>
          <w:p w14:paraId="4F24BD30" w14:textId="77777777" w:rsidR="004875C2" w:rsidRDefault="004875C2" w:rsidP="00607BDD">
            <w:pPr>
              <w:spacing w:before="20" w:after="20"/>
              <w:rPr>
                <w:color w:val="1F3864"/>
                <w:sz w:val="20"/>
                <w:szCs w:val="20"/>
              </w:rPr>
            </w:pPr>
          </w:p>
          <w:p w14:paraId="30DBBF8B" w14:textId="77777777" w:rsidR="004875C2" w:rsidRDefault="004875C2" w:rsidP="00607BDD">
            <w:pPr>
              <w:spacing w:before="20" w:after="20"/>
              <w:rPr>
                <w:color w:val="1F3864"/>
                <w:sz w:val="20"/>
                <w:szCs w:val="20"/>
              </w:rPr>
            </w:pPr>
          </w:p>
          <w:p w14:paraId="0DE476AE" w14:textId="4F7AB0C1" w:rsidR="004875C2" w:rsidRPr="00F01C46" w:rsidRDefault="004875C2" w:rsidP="00607BDD">
            <w:pPr>
              <w:spacing w:before="20" w:after="20"/>
              <w:rPr>
                <w:rFonts w:eastAsia="Times New Roman"/>
                <w:color w:val="1F3864"/>
                <w:sz w:val="20"/>
                <w:szCs w:val="20"/>
              </w:rPr>
            </w:pPr>
          </w:p>
        </w:tc>
        <w:tc>
          <w:tcPr>
            <w:tcW w:w="1170" w:type="dxa"/>
            <w:shd w:val="clear" w:color="auto" w:fill="auto"/>
            <w:noWrap/>
            <w:hideMark/>
          </w:tcPr>
          <w:p w14:paraId="10A9B1A7" w14:textId="32A84BB1" w:rsidR="00C404C5" w:rsidRPr="00F01C46" w:rsidRDefault="00C404C5" w:rsidP="00607BDD">
            <w:pPr>
              <w:spacing w:before="20" w:after="20"/>
              <w:rPr>
                <w:rFonts w:eastAsia="Times New Roman"/>
                <w:color w:val="1F3864"/>
                <w:sz w:val="20"/>
                <w:szCs w:val="20"/>
              </w:rPr>
            </w:pPr>
            <w:r w:rsidRPr="00F01C46">
              <w:rPr>
                <w:color w:val="1F3864"/>
                <w:sz w:val="20"/>
                <w:szCs w:val="20"/>
              </w:rPr>
              <w:t>8</w:t>
            </w:r>
          </w:p>
        </w:tc>
        <w:tc>
          <w:tcPr>
            <w:tcW w:w="990" w:type="dxa"/>
            <w:shd w:val="clear" w:color="auto" w:fill="auto"/>
            <w:noWrap/>
            <w:hideMark/>
          </w:tcPr>
          <w:p w14:paraId="59111ABC" w14:textId="7D6C9CBD" w:rsidR="00C404C5" w:rsidRPr="00F01C46" w:rsidRDefault="00C404C5" w:rsidP="00607BDD">
            <w:pPr>
              <w:spacing w:before="20" w:after="20"/>
              <w:rPr>
                <w:rFonts w:eastAsia="Times New Roman"/>
                <w:color w:val="1F3864"/>
                <w:sz w:val="20"/>
                <w:szCs w:val="20"/>
              </w:rPr>
            </w:pPr>
            <w:r w:rsidRPr="00F01C46">
              <w:rPr>
                <w:color w:val="1F3864"/>
                <w:sz w:val="20"/>
                <w:szCs w:val="20"/>
              </w:rPr>
              <w:t>High</w:t>
            </w:r>
          </w:p>
        </w:tc>
        <w:tc>
          <w:tcPr>
            <w:tcW w:w="1260" w:type="dxa"/>
            <w:shd w:val="clear" w:color="auto" w:fill="auto"/>
          </w:tcPr>
          <w:p w14:paraId="478C730A" w14:textId="5F8DE45E"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003B964C" w14:textId="216F57EA"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54373CA2" w14:textId="77777777" w:rsidTr="00DE149F">
        <w:trPr>
          <w:trHeight w:val="710"/>
        </w:trPr>
        <w:tc>
          <w:tcPr>
            <w:tcW w:w="3934" w:type="dxa"/>
            <w:shd w:val="clear" w:color="auto" w:fill="auto"/>
            <w:hideMark/>
          </w:tcPr>
          <w:p w14:paraId="1F08C46A" w14:textId="0811FCBC" w:rsidR="00C404C5" w:rsidRPr="00F01C46" w:rsidRDefault="00C404C5" w:rsidP="00607BDD">
            <w:pPr>
              <w:spacing w:before="20" w:after="20"/>
              <w:rPr>
                <w:rFonts w:eastAsia="Times New Roman"/>
                <w:color w:val="1F3864"/>
                <w:sz w:val="20"/>
                <w:szCs w:val="20"/>
              </w:rPr>
            </w:pPr>
            <w:r w:rsidRPr="00F01C46">
              <w:rPr>
                <w:color w:val="1F3864"/>
                <w:sz w:val="20"/>
                <w:szCs w:val="20"/>
              </w:rPr>
              <w:t>Characterize the capacity of road design, including roadside barriers and vegetation, to reduce the transport of 6PPD and 6PPD-q.</w:t>
            </w:r>
          </w:p>
        </w:tc>
        <w:tc>
          <w:tcPr>
            <w:tcW w:w="916" w:type="dxa"/>
            <w:shd w:val="clear" w:color="auto" w:fill="auto"/>
          </w:tcPr>
          <w:p w14:paraId="71A69772" w14:textId="3E7FCFA3" w:rsidR="00C404C5" w:rsidRPr="00F01C46" w:rsidRDefault="00607728" w:rsidP="00607BDD">
            <w:pPr>
              <w:spacing w:before="20" w:after="20"/>
              <w:rPr>
                <w:color w:val="1F3864"/>
                <w:sz w:val="20"/>
                <w:szCs w:val="20"/>
              </w:rPr>
            </w:pPr>
            <w:r>
              <w:rPr>
                <w:color w:val="1F3864"/>
                <w:sz w:val="20"/>
                <w:szCs w:val="20"/>
              </w:rPr>
              <w:t>TIF 131</w:t>
            </w:r>
          </w:p>
        </w:tc>
        <w:tc>
          <w:tcPr>
            <w:tcW w:w="5220" w:type="dxa"/>
            <w:shd w:val="clear" w:color="auto" w:fill="auto"/>
            <w:hideMark/>
          </w:tcPr>
          <w:p w14:paraId="2E63DF55" w14:textId="5767D519" w:rsidR="0034677D" w:rsidRPr="0034677D" w:rsidRDefault="00C404C5" w:rsidP="00607BDD">
            <w:pPr>
              <w:spacing w:before="20" w:after="20"/>
              <w:rPr>
                <w:color w:val="1F3864"/>
                <w:sz w:val="20"/>
                <w:szCs w:val="20"/>
              </w:rPr>
            </w:pPr>
            <w:r w:rsidRPr="00F01C46">
              <w:rPr>
                <w:color w:val="1F3864"/>
                <w:sz w:val="20"/>
                <w:szCs w:val="20"/>
              </w:rPr>
              <w:t>A prioritization workshop participant (September 2024) noted that there is a large amount of existing research about this uncertainty. PSI will soon summarize this research (and how it addresses the uncertainty) in a GUM Research Note.</w:t>
            </w:r>
          </w:p>
        </w:tc>
        <w:tc>
          <w:tcPr>
            <w:tcW w:w="1170" w:type="dxa"/>
            <w:shd w:val="clear" w:color="auto" w:fill="auto"/>
            <w:noWrap/>
            <w:hideMark/>
          </w:tcPr>
          <w:p w14:paraId="487B7963" w14:textId="0FB200D9" w:rsidR="00C404C5" w:rsidRPr="00F01C46" w:rsidRDefault="00C404C5" w:rsidP="00607BDD">
            <w:pPr>
              <w:spacing w:before="20" w:after="20"/>
              <w:rPr>
                <w:rFonts w:eastAsia="Times New Roman"/>
                <w:color w:val="1F3864"/>
                <w:sz w:val="20"/>
                <w:szCs w:val="20"/>
              </w:rPr>
            </w:pPr>
            <w:r w:rsidRPr="00F01C46">
              <w:rPr>
                <w:color w:val="1F3864"/>
                <w:sz w:val="20"/>
                <w:szCs w:val="20"/>
              </w:rPr>
              <w:t>7</w:t>
            </w:r>
          </w:p>
        </w:tc>
        <w:tc>
          <w:tcPr>
            <w:tcW w:w="990" w:type="dxa"/>
            <w:shd w:val="clear" w:color="auto" w:fill="auto"/>
            <w:noWrap/>
            <w:hideMark/>
          </w:tcPr>
          <w:p w14:paraId="43ECA152" w14:textId="3AD733E3" w:rsidR="00C404C5" w:rsidRPr="00F01C46" w:rsidRDefault="00C404C5" w:rsidP="00607BDD">
            <w:pPr>
              <w:spacing w:before="20" w:after="20"/>
              <w:rPr>
                <w:rFonts w:eastAsia="Times New Roman"/>
                <w:color w:val="1F3864"/>
                <w:sz w:val="20"/>
                <w:szCs w:val="20"/>
              </w:rPr>
            </w:pPr>
            <w:r w:rsidRPr="00F01C46">
              <w:rPr>
                <w:color w:val="1F3864"/>
                <w:sz w:val="20"/>
                <w:szCs w:val="20"/>
              </w:rPr>
              <w:t>High</w:t>
            </w:r>
          </w:p>
        </w:tc>
        <w:tc>
          <w:tcPr>
            <w:tcW w:w="1260" w:type="dxa"/>
            <w:shd w:val="clear" w:color="auto" w:fill="auto"/>
          </w:tcPr>
          <w:p w14:paraId="13DA79FC" w14:textId="617EC3C3"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67F59A8F" w14:textId="4685BE18"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073252D8" w14:textId="77777777" w:rsidTr="00DE149F">
        <w:trPr>
          <w:trHeight w:val="762"/>
        </w:trPr>
        <w:tc>
          <w:tcPr>
            <w:tcW w:w="3934" w:type="dxa"/>
            <w:shd w:val="clear" w:color="auto" w:fill="auto"/>
            <w:hideMark/>
          </w:tcPr>
          <w:p w14:paraId="661E0723" w14:textId="6CEE6800" w:rsidR="00C404C5" w:rsidRPr="00F01C46" w:rsidRDefault="00C404C5" w:rsidP="00607BDD">
            <w:pPr>
              <w:spacing w:before="20" w:after="20"/>
              <w:rPr>
                <w:rFonts w:eastAsia="Times New Roman"/>
                <w:color w:val="1F3864"/>
                <w:sz w:val="20"/>
                <w:szCs w:val="20"/>
              </w:rPr>
            </w:pPr>
            <w:r w:rsidRPr="00F01C46">
              <w:rPr>
                <w:color w:val="1F3864"/>
                <w:sz w:val="20"/>
                <w:szCs w:val="20"/>
              </w:rPr>
              <w:lastRenderedPageBreak/>
              <w:t>Conduct biomonitoring on 6PPD and 6PPD-q in people (e.g., in urine, serum, organs).</w:t>
            </w:r>
          </w:p>
        </w:tc>
        <w:tc>
          <w:tcPr>
            <w:tcW w:w="916" w:type="dxa"/>
            <w:shd w:val="clear" w:color="auto" w:fill="auto"/>
          </w:tcPr>
          <w:p w14:paraId="03A13A3F" w14:textId="0BC8C69A" w:rsidR="00C404C5" w:rsidRPr="00F01C46" w:rsidRDefault="00890F95" w:rsidP="00607BDD">
            <w:pPr>
              <w:spacing w:before="20" w:after="20"/>
              <w:rPr>
                <w:color w:val="1F3864"/>
                <w:sz w:val="20"/>
                <w:szCs w:val="20"/>
              </w:rPr>
            </w:pPr>
            <w:r>
              <w:rPr>
                <w:color w:val="1F3864"/>
                <w:sz w:val="20"/>
                <w:szCs w:val="20"/>
              </w:rPr>
              <w:t>TIF 132</w:t>
            </w:r>
          </w:p>
        </w:tc>
        <w:tc>
          <w:tcPr>
            <w:tcW w:w="5220" w:type="dxa"/>
            <w:shd w:val="clear" w:color="auto" w:fill="auto"/>
            <w:hideMark/>
          </w:tcPr>
          <w:p w14:paraId="2904C653" w14:textId="1039D5FB" w:rsidR="00C404C5" w:rsidRPr="00F01C46" w:rsidRDefault="00E24269" w:rsidP="00607BDD">
            <w:pPr>
              <w:spacing w:before="20" w:after="20"/>
              <w:rPr>
                <w:rFonts w:eastAsia="Times New Roman"/>
                <w:color w:val="1F3864"/>
                <w:sz w:val="20"/>
                <w:szCs w:val="20"/>
              </w:rPr>
            </w:pPr>
            <w:r w:rsidRPr="00E24269">
              <w:rPr>
                <w:color w:val="1F3864"/>
                <w:sz w:val="20"/>
                <w:szCs w:val="20"/>
              </w:rPr>
              <w:t>Prioritization workshop participants (September 2024) noted connections to uncertainties TIF 130 and TIF 144. A workshop participant noted that 6PPD-Q might not bioaccumulate as much as 6PPD, so DOH would like to understand 6PPD. For TIAL I</w:t>
            </w:r>
            <w:r w:rsidR="004B7B54">
              <w:rPr>
                <w:color w:val="1F3864"/>
                <w:sz w:val="20"/>
                <w:szCs w:val="20"/>
              </w:rPr>
              <w:t>mplementation Strategy</w:t>
            </w:r>
            <w:r w:rsidRPr="00E24269">
              <w:rPr>
                <w:color w:val="1F3864"/>
                <w:sz w:val="20"/>
                <w:szCs w:val="20"/>
              </w:rPr>
              <w:t xml:space="preserve"> purposes, impacts to humans should be considered only in relation to consumption of aquatic life. PSI will periodically review the research status of this and other uncertainties and will note existing or completed projects that increase understanding about the uncertainties.</w:t>
            </w:r>
          </w:p>
        </w:tc>
        <w:tc>
          <w:tcPr>
            <w:tcW w:w="1170" w:type="dxa"/>
            <w:shd w:val="clear" w:color="auto" w:fill="auto"/>
            <w:noWrap/>
            <w:hideMark/>
          </w:tcPr>
          <w:p w14:paraId="37391440" w14:textId="54052D2A" w:rsidR="00C404C5" w:rsidRPr="00F01C46" w:rsidRDefault="00C404C5" w:rsidP="00607BDD">
            <w:pPr>
              <w:spacing w:before="20" w:after="20"/>
              <w:rPr>
                <w:rFonts w:eastAsia="Times New Roman"/>
                <w:color w:val="1F3864"/>
                <w:sz w:val="20"/>
                <w:szCs w:val="20"/>
              </w:rPr>
            </w:pPr>
            <w:r w:rsidRPr="00F01C46">
              <w:rPr>
                <w:color w:val="1F3864"/>
                <w:sz w:val="20"/>
                <w:szCs w:val="20"/>
              </w:rPr>
              <w:t>7</w:t>
            </w:r>
          </w:p>
        </w:tc>
        <w:tc>
          <w:tcPr>
            <w:tcW w:w="990" w:type="dxa"/>
            <w:shd w:val="clear" w:color="auto" w:fill="auto"/>
            <w:noWrap/>
            <w:hideMark/>
          </w:tcPr>
          <w:p w14:paraId="23CABAA3" w14:textId="65A28297" w:rsidR="00C404C5" w:rsidRPr="00F01C46" w:rsidRDefault="00C404C5" w:rsidP="00607BDD">
            <w:pPr>
              <w:spacing w:before="20" w:after="20"/>
              <w:rPr>
                <w:rFonts w:eastAsia="Times New Roman"/>
                <w:color w:val="1F3864"/>
                <w:sz w:val="20"/>
                <w:szCs w:val="20"/>
              </w:rPr>
            </w:pPr>
            <w:r w:rsidRPr="00F01C46">
              <w:rPr>
                <w:color w:val="1F3864"/>
                <w:sz w:val="20"/>
                <w:szCs w:val="20"/>
              </w:rPr>
              <w:t>High</w:t>
            </w:r>
          </w:p>
        </w:tc>
        <w:tc>
          <w:tcPr>
            <w:tcW w:w="1260" w:type="dxa"/>
            <w:shd w:val="clear" w:color="auto" w:fill="auto"/>
          </w:tcPr>
          <w:p w14:paraId="7B824074" w14:textId="5728F2F8"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3366BB75" w14:textId="3828423F"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B76493" w:rsidRPr="0061596E" w14:paraId="422B7CEE" w14:textId="77777777" w:rsidTr="00DE149F">
        <w:trPr>
          <w:trHeight w:val="1376"/>
        </w:trPr>
        <w:tc>
          <w:tcPr>
            <w:tcW w:w="3934" w:type="dxa"/>
            <w:shd w:val="clear" w:color="auto" w:fill="auto"/>
            <w:hideMark/>
          </w:tcPr>
          <w:p w14:paraId="30A0EC0E" w14:textId="66FFB1F4" w:rsidR="00C404C5" w:rsidRPr="00F01C46" w:rsidRDefault="00C404C5" w:rsidP="00607BDD">
            <w:pPr>
              <w:spacing w:before="20" w:after="20"/>
              <w:rPr>
                <w:rFonts w:eastAsia="Times New Roman"/>
                <w:color w:val="1F3864"/>
                <w:sz w:val="20"/>
                <w:szCs w:val="20"/>
              </w:rPr>
            </w:pPr>
            <w:r w:rsidRPr="00F01C46">
              <w:rPr>
                <w:color w:val="1F3864"/>
                <w:sz w:val="20"/>
                <w:szCs w:val="20"/>
              </w:rPr>
              <w:t>Investigate bioaccumulation of 6PPD, 6PPD-q, and other tire-related chemicals in organisms, particularly in edible tissues, including uptake and biomagnification through the food web.</w:t>
            </w:r>
          </w:p>
        </w:tc>
        <w:tc>
          <w:tcPr>
            <w:tcW w:w="916" w:type="dxa"/>
            <w:shd w:val="clear" w:color="auto" w:fill="auto"/>
          </w:tcPr>
          <w:p w14:paraId="3B0A7D30" w14:textId="6F522191" w:rsidR="00C404C5" w:rsidRPr="00F01C46" w:rsidRDefault="00890F95" w:rsidP="00607BDD">
            <w:pPr>
              <w:spacing w:before="20" w:after="20"/>
              <w:rPr>
                <w:color w:val="1F3864"/>
                <w:sz w:val="20"/>
                <w:szCs w:val="20"/>
              </w:rPr>
            </w:pPr>
            <w:r>
              <w:rPr>
                <w:color w:val="1F3864"/>
                <w:sz w:val="20"/>
                <w:szCs w:val="20"/>
              </w:rPr>
              <w:t>TIF 133</w:t>
            </w:r>
          </w:p>
        </w:tc>
        <w:tc>
          <w:tcPr>
            <w:tcW w:w="5220" w:type="dxa"/>
            <w:shd w:val="clear" w:color="auto" w:fill="auto"/>
            <w:hideMark/>
          </w:tcPr>
          <w:p w14:paraId="288CA8C8" w14:textId="72F04E41" w:rsidR="00C404C5" w:rsidRPr="00F01C46" w:rsidRDefault="00E013BF" w:rsidP="00607BDD">
            <w:pPr>
              <w:spacing w:before="20" w:after="20"/>
              <w:rPr>
                <w:rFonts w:eastAsia="Times New Roman"/>
                <w:color w:val="1F3864"/>
                <w:sz w:val="20"/>
                <w:szCs w:val="20"/>
              </w:rPr>
            </w:pPr>
            <w:r w:rsidRPr="00E013BF">
              <w:rPr>
                <w:color w:val="1F3864"/>
                <w:sz w:val="20"/>
                <w:szCs w:val="20"/>
              </w:rPr>
              <w:t>A prioritization workshop participant (September 2024) noted that this uncertainty (TIF 133) is connected to uncertainty TIF 126. A workshop participant expressed interest in understanding the flux of 6PPD/6PPD-Q from the aquatic to terrestrial ecosystem through the following trophic relationships: riparian spiders → birds / → amphibians. For TIAL I</w:t>
            </w:r>
            <w:r w:rsidR="004B7B54">
              <w:rPr>
                <w:color w:val="1F3864"/>
                <w:sz w:val="20"/>
                <w:szCs w:val="20"/>
              </w:rPr>
              <w:t>mplementation Strategy</w:t>
            </w:r>
            <w:r w:rsidRPr="00E013BF">
              <w:rPr>
                <w:color w:val="1F3864"/>
                <w:sz w:val="20"/>
                <w:szCs w:val="20"/>
              </w:rPr>
              <w:t xml:space="preserve"> purposes, research on this uncertainty should focus on species in Puget Sound.</w:t>
            </w:r>
          </w:p>
        </w:tc>
        <w:tc>
          <w:tcPr>
            <w:tcW w:w="1170" w:type="dxa"/>
            <w:shd w:val="clear" w:color="auto" w:fill="auto"/>
            <w:noWrap/>
            <w:hideMark/>
          </w:tcPr>
          <w:p w14:paraId="3733D660" w14:textId="37DE7A55" w:rsidR="00C404C5" w:rsidRPr="00F01C46" w:rsidRDefault="00C404C5" w:rsidP="00607BDD">
            <w:pPr>
              <w:spacing w:before="20" w:after="20"/>
              <w:rPr>
                <w:rFonts w:eastAsia="Times New Roman"/>
                <w:color w:val="1F3864"/>
                <w:sz w:val="20"/>
                <w:szCs w:val="20"/>
              </w:rPr>
            </w:pPr>
            <w:r w:rsidRPr="00F01C46">
              <w:rPr>
                <w:color w:val="1F3864"/>
                <w:sz w:val="20"/>
                <w:szCs w:val="20"/>
              </w:rPr>
              <w:t>6</w:t>
            </w:r>
          </w:p>
        </w:tc>
        <w:tc>
          <w:tcPr>
            <w:tcW w:w="990" w:type="dxa"/>
            <w:shd w:val="clear" w:color="auto" w:fill="auto"/>
            <w:noWrap/>
            <w:hideMark/>
          </w:tcPr>
          <w:p w14:paraId="5AB3F2EC" w14:textId="6D07D0E3" w:rsidR="00C404C5" w:rsidRPr="00F01C46" w:rsidRDefault="00C404C5" w:rsidP="00607BDD">
            <w:pPr>
              <w:spacing w:before="20" w:after="20"/>
              <w:rPr>
                <w:rFonts w:eastAsia="Times New Roman"/>
                <w:color w:val="1F3864"/>
                <w:sz w:val="20"/>
                <w:szCs w:val="20"/>
              </w:rPr>
            </w:pPr>
            <w:r w:rsidRPr="00F01C46">
              <w:rPr>
                <w:color w:val="1F3864"/>
                <w:sz w:val="20"/>
                <w:szCs w:val="20"/>
              </w:rPr>
              <w:t>High</w:t>
            </w:r>
          </w:p>
        </w:tc>
        <w:tc>
          <w:tcPr>
            <w:tcW w:w="1260" w:type="dxa"/>
            <w:shd w:val="clear" w:color="auto" w:fill="auto"/>
          </w:tcPr>
          <w:p w14:paraId="380BB668" w14:textId="58FDF9D8"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447B1D9A" w14:textId="26BCE78C"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41AA5E69" w14:textId="77777777" w:rsidTr="00DE149F">
        <w:trPr>
          <w:trHeight w:val="881"/>
        </w:trPr>
        <w:tc>
          <w:tcPr>
            <w:tcW w:w="3934" w:type="dxa"/>
            <w:shd w:val="clear" w:color="auto" w:fill="auto"/>
            <w:hideMark/>
          </w:tcPr>
          <w:p w14:paraId="19648417" w14:textId="05AA941E" w:rsidR="00C404C5" w:rsidRPr="00F01C46" w:rsidRDefault="00C404C5" w:rsidP="00607BDD">
            <w:pPr>
              <w:spacing w:before="20" w:after="20"/>
              <w:rPr>
                <w:rFonts w:eastAsia="Times New Roman"/>
                <w:color w:val="1F3864"/>
                <w:sz w:val="20"/>
                <w:szCs w:val="20"/>
              </w:rPr>
            </w:pPr>
            <w:r w:rsidRPr="00F01C46">
              <w:rPr>
                <w:color w:val="1F3864"/>
                <w:sz w:val="20"/>
                <w:szCs w:val="20"/>
              </w:rPr>
              <w:t>Determine the fate (e.g., persistence and half-life) of 6PPD and 6PPD-q in the environment and understand how it varies with different environmental conditions.</w:t>
            </w:r>
          </w:p>
        </w:tc>
        <w:tc>
          <w:tcPr>
            <w:tcW w:w="916" w:type="dxa"/>
            <w:shd w:val="clear" w:color="auto" w:fill="auto"/>
          </w:tcPr>
          <w:p w14:paraId="64051C99" w14:textId="3086AD68" w:rsidR="00C404C5" w:rsidRPr="00F01C46" w:rsidRDefault="00890F95" w:rsidP="00607BDD">
            <w:pPr>
              <w:spacing w:before="20" w:after="20"/>
              <w:rPr>
                <w:color w:val="1F3864"/>
                <w:sz w:val="20"/>
                <w:szCs w:val="20"/>
              </w:rPr>
            </w:pPr>
            <w:r>
              <w:rPr>
                <w:color w:val="1F3864"/>
                <w:sz w:val="20"/>
                <w:szCs w:val="20"/>
              </w:rPr>
              <w:t>TIF 134</w:t>
            </w:r>
          </w:p>
        </w:tc>
        <w:tc>
          <w:tcPr>
            <w:tcW w:w="5220" w:type="dxa"/>
            <w:shd w:val="clear" w:color="auto" w:fill="auto"/>
            <w:hideMark/>
          </w:tcPr>
          <w:p w14:paraId="402C20BA" w14:textId="51ABCFED" w:rsidR="00C404C5" w:rsidRPr="00F01C46" w:rsidRDefault="00724392" w:rsidP="00607BDD">
            <w:pPr>
              <w:spacing w:before="20" w:after="20"/>
              <w:rPr>
                <w:rFonts w:eastAsia="Times New Roman"/>
                <w:color w:val="1F3864"/>
                <w:sz w:val="20"/>
                <w:szCs w:val="20"/>
              </w:rPr>
            </w:pPr>
            <w:r w:rsidRPr="00724392">
              <w:rPr>
                <w:color w:val="1F3864"/>
                <w:sz w:val="20"/>
                <w:szCs w:val="20"/>
              </w:rPr>
              <w:t>Prioritization workshop participants (September 2024) noted connections to uncertainties TIF 135, TIF 136, and TIF 130. The only other specific comment on this uncertainty from workshop participants is now being addressed through a new uncertainty (TIF 147).</w:t>
            </w:r>
          </w:p>
        </w:tc>
        <w:tc>
          <w:tcPr>
            <w:tcW w:w="1170" w:type="dxa"/>
            <w:shd w:val="clear" w:color="auto" w:fill="auto"/>
            <w:noWrap/>
            <w:hideMark/>
          </w:tcPr>
          <w:p w14:paraId="77F04626" w14:textId="499FCD93" w:rsidR="00C404C5" w:rsidRPr="00F01C46" w:rsidRDefault="00C404C5" w:rsidP="00607BDD">
            <w:pPr>
              <w:spacing w:before="20" w:after="20"/>
              <w:rPr>
                <w:rFonts w:eastAsia="Times New Roman"/>
                <w:color w:val="1F3864"/>
                <w:sz w:val="20"/>
                <w:szCs w:val="20"/>
              </w:rPr>
            </w:pPr>
            <w:r w:rsidRPr="00F01C46">
              <w:rPr>
                <w:color w:val="1F3864"/>
                <w:sz w:val="20"/>
                <w:szCs w:val="20"/>
              </w:rPr>
              <w:t>5</w:t>
            </w:r>
          </w:p>
        </w:tc>
        <w:tc>
          <w:tcPr>
            <w:tcW w:w="990" w:type="dxa"/>
            <w:shd w:val="clear" w:color="auto" w:fill="auto"/>
            <w:noWrap/>
            <w:hideMark/>
          </w:tcPr>
          <w:p w14:paraId="57C0240D" w14:textId="129E6B2E"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6512B01E" w14:textId="2266C6EF"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0133F77E" w14:textId="582A2D24"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7C5B7324" w14:textId="77777777" w:rsidTr="00DE149F">
        <w:trPr>
          <w:trHeight w:val="602"/>
        </w:trPr>
        <w:tc>
          <w:tcPr>
            <w:tcW w:w="3934" w:type="dxa"/>
            <w:shd w:val="clear" w:color="auto" w:fill="auto"/>
            <w:hideMark/>
          </w:tcPr>
          <w:p w14:paraId="3FF4C07B" w14:textId="1AA90EB6" w:rsidR="00C404C5" w:rsidRPr="00F01C46" w:rsidRDefault="00C404C5" w:rsidP="00607BDD">
            <w:pPr>
              <w:spacing w:before="20" w:after="20"/>
              <w:rPr>
                <w:rFonts w:eastAsia="Times New Roman"/>
                <w:color w:val="1F3864"/>
                <w:sz w:val="20"/>
                <w:szCs w:val="20"/>
              </w:rPr>
            </w:pPr>
            <w:r w:rsidRPr="00F01C46">
              <w:rPr>
                <w:color w:val="1F3864"/>
                <w:sz w:val="20"/>
                <w:szCs w:val="20"/>
              </w:rPr>
              <w:t>Develop modeling that predicts where 6PPD-q will partition in the environment, with focused sampling.</w:t>
            </w:r>
          </w:p>
        </w:tc>
        <w:tc>
          <w:tcPr>
            <w:tcW w:w="916" w:type="dxa"/>
            <w:shd w:val="clear" w:color="auto" w:fill="auto"/>
          </w:tcPr>
          <w:p w14:paraId="280E0F13" w14:textId="3B48EAF0" w:rsidR="00C404C5" w:rsidRPr="00F01C46" w:rsidRDefault="00141396" w:rsidP="00607BDD">
            <w:pPr>
              <w:spacing w:before="20" w:after="20"/>
              <w:rPr>
                <w:color w:val="1F3864"/>
                <w:sz w:val="20"/>
                <w:szCs w:val="20"/>
              </w:rPr>
            </w:pPr>
            <w:r>
              <w:rPr>
                <w:color w:val="1F3864"/>
                <w:sz w:val="20"/>
                <w:szCs w:val="20"/>
              </w:rPr>
              <w:t>TIF 135</w:t>
            </w:r>
          </w:p>
        </w:tc>
        <w:tc>
          <w:tcPr>
            <w:tcW w:w="5220" w:type="dxa"/>
            <w:shd w:val="clear" w:color="auto" w:fill="auto"/>
            <w:noWrap/>
            <w:hideMark/>
          </w:tcPr>
          <w:p w14:paraId="2B8907ED" w14:textId="47549761" w:rsidR="00C404C5" w:rsidRPr="00F01C46" w:rsidRDefault="00B63A29" w:rsidP="00607BDD">
            <w:pPr>
              <w:spacing w:before="20" w:after="20"/>
              <w:rPr>
                <w:rFonts w:eastAsia="Times New Roman"/>
                <w:color w:val="1F3864"/>
                <w:sz w:val="20"/>
                <w:szCs w:val="20"/>
              </w:rPr>
            </w:pPr>
            <w:r w:rsidRPr="00B63A29">
              <w:rPr>
                <w:color w:val="1F3864"/>
                <w:sz w:val="20"/>
                <w:szCs w:val="20"/>
              </w:rPr>
              <w:t>A prioritization workshop participant (September 2024) noted the need to address hotspots. Workshop participants noted connections among uncertainties TIF 134, TIF 135, and TIF 136.</w:t>
            </w:r>
          </w:p>
        </w:tc>
        <w:tc>
          <w:tcPr>
            <w:tcW w:w="1170" w:type="dxa"/>
            <w:shd w:val="clear" w:color="auto" w:fill="auto"/>
            <w:noWrap/>
            <w:hideMark/>
          </w:tcPr>
          <w:p w14:paraId="4301CF63" w14:textId="1923DB36" w:rsidR="00C404C5" w:rsidRPr="00F01C46" w:rsidRDefault="00C404C5" w:rsidP="00607BDD">
            <w:pPr>
              <w:spacing w:before="20" w:after="20"/>
              <w:rPr>
                <w:rFonts w:eastAsia="Times New Roman"/>
                <w:color w:val="1F3864"/>
                <w:sz w:val="20"/>
                <w:szCs w:val="20"/>
              </w:rPr>
            </w:pPr>
            <w:r w:rsidRPr="00F01C46">
              <w:rPr>
                <w:color w:val="1F3864"/>
                <w:sz w:val="20"/>
                <w:szCs w:val="20"/>
              </w:rPr>
              <w:t>5</w:t>
            </w:r>
          </w:p>
        </w:tc>
        <w:tc>
          <w:tcPr>
            <w:tcW w:w="990" w:type="dxa"/>
            <w:shd w:val="clear" w:color="auto" w:fill="auto"/>
            <w:noWrap/>
            <w:hideMark/>
          </w:tcPr>
          <w:p w14:paraId="377DDCF6" w14:textId="0F9D5F1E"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77719ED0" w14:textId="5BEA9524"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72929498" w14:textId="3A33FCAF"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39EB4E06" w14:textId="77777777" w:rsidTr="00DE149F">
        <w:trPr>
          <w:trHeight w:val="620"/>
        </w:trPr>
        <w:tc>
          <w:tcPr>
            <w:tcW w:w="3934" w:type="dxa"/>
            <w:shd w:val="clear" w:color="auto" w:fill="auto"/>
            <w:hideMark/>
          </w:tcPr>
          <w:p w14:paraId="5B5D29E2" w14:textId="5163BBA7" w:rsidR="00C404C5" w:rsidRPr="00F01C46" w:rsidRDefault="00C404C5" w:rsidP="00607BDD">
            <w:pPr>
              <w:spacing w:before="20" w:after="20"/>
              <w:rPr>
                <w:rFonts w:eastAsia="Times New Roman"/>
                <w:color w:val="1F3864"/>
                <w:sz w:val="20"/>
                <w:szCs w:val="20"/>
              </w:rPr>
            </w:pPr>
            <w:r w:rsidRPr="00F01C46">
              <w:rPr>
                <w:color w:val="1F3864"/>
                <w:sz w:val="20"/>
                <w:szCs w:val="20"/>
              </w:rPr>
              <w:t>Characterize transport pathways (including air deposition) of TRWP, 6PPD, and degradation products including 6PPD-Q.</w:t>
            </w:r>
          </w:p>
        </w:tc>
        <w:tc>
          <w:tcPr>
            <w:tcW w:w="916" w:type="dxa"/>
            <w:shd w:val="clear" w:color="auto" w:fill="auto"/>
          </w:tcPr>
          <w:p w14:paraId="507FA3A6" w14:textId="6607FD7E" w:rsidR="00C404C5" w:rsidRPr="00F01C46" w:rsidRDefault="00141396" w:rsidP="00607BDD">
            <w:pPr>
              <w:spacing w:before="20" w:after="20"/>
              <w:rPr>
                <w:color w:val="1F3864"/>
                <w:sz w:val="20"/>
                <w:szCs w:val="20"/>
              </w:rPr>
            </w:pPr>
            <w:r>
              <w:rPr>
                <w:color w:val="1F3864"/>
                <w:sz w:val="20"/>
                <w:szCs w:val="20"/>
              </w:rPr>
              <w:t>TIF 136</w:t>
            </w:r>
          </w:p>
        </w:tc>
        <w:tc>
          <w:tcPr>
            <w:tcW w:w="5220" w:type="dxa"/>
            <w:shd w:val="clear" w:color="auto" w:fill="auto"/>
            <w:hideMark/>
          </w:tcPr>
          <w:p w14:paraId="1CC4EAEE" w14:textId="77777777" w:rsidR="00C404C5" w:rsidRDefault="0076797B" w:rsidP="00607BDD">
            <w:pPr>
              <w:spacing w:before="20" w:after="20"/>
              <w:rPr>
                <w:color w:val="1F3864"/>
                <w:sz w:val="20"/>
                <w:szCs w:val="20"/>
              </w:rPr>
            </w:pPr>
            <w:r w:rsidRPr="0076797B">
              <w:rPr>
                <w:color w:val="1F3864"/>
                <w:sz w:val="20"/>
                <w:szCs w:val="20"/>
              </w:rPr>
              <w:t>Prioritization workshop participants (September 2024) noted connections among uncertainties TIF 134, TIF 135, and TIF 136.</w:t>
            </w:r>
          </w:p>
          <w:p w14:paraId="201C9C0B" w14:textId="456708AF" w:rsidR="007548D7" w:rsidRPr="00F01C46" w:rsidRDefault="007548D7" w:rsidP="00607BDD">
            <w:pPr>
              <w:spacing w:before="20" w:after="20"/>
              <w:rPr>
                <w:rFonts w:eastAsia="Times New Roman"/>
                <w:color w:val="1F3864"/>
                <w:sz w:val="20"/>
                <w:szCs w:val="20"/>
              </w:rPr>
            </w:pPr>
          </w:p>
        </w:tc>
        <w:tc>
          <w:tcPr>
            <w:tcW w:w="1170" w:type="dxa"/>
            <w:shd w:val="clear" w:color="auto" w:fill="auto"/>
            <w:noWrap/>
            <w:hideMark/>
          </w:tcPr>
          <w:p w14:paraId="049B1CC7" w14:textId="304A9F04" w:rsidR="00C404C5" w:rsidRPr="00F01C46" w:rsidRDefault="00C404C5" w:rsidP="00607BDD">
            <w:pPr>
              <w:spacing w:before="20" w:after="20"/>
              <w:rPr>
                <w:rFonts w:eastAsia="Times New Roman"/>
                <w:color w:val="1F3864"/>
                <w:sz w:val="20"/>
                <w:szCs w:val="20"/>
              </w:rPr>
            </w:pPr>
            <w:r w:rsidRPr="00F01C46">
              <w:rPr>
                <w:color w:val="1F3864"/>
                <w:sz w:val="20"/>
                <w:szCs w:val="20"/>
              </w:rPr>
              <w:t>5</w:t>
            </w:r>
          </w:p>
        </w:tc>
        <w:tc>
          <w:tcPr>
            <w:tcW w:w="990" w:type="dxa"/>
            <w:shd w:val="clear" w:color="auto" w:fill="auto"/>
            <w:noWrap/>
            <w:hideMark/>
          </w:tcPr>
          <w:p w14:paraId="4DABBC68" w14:textId="39C31B18"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15013312" w14:textId="51686982"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5067D1E0" w14:textId="31F166CA"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5108409C" w14:textId="77777777" w:rsidTr="00DE149F">
        <w:trPr>
          <w:trHeight w:val="638"/>
        </w:trPr>
        <w:tc>
          <w:tcPr>
            <w:tcW w:w="3934" w:type="dxa"/>
            <w:shd w:val="clear" w:color="auto" w:fill="auto"/>
            <w:hideMark/>
          </w:tcPr>
          <w:p w14:paraId="131D193E" w14:textId="0CF33BDE" w:rsidR="00C404C5" w:rsidRPr="00F01C46" w:rsidRDefault="00C404C5" w:rsidP="00607BDD">
            <w:pPr>
              <w:spacing w:before="20" w:after="20"/>
              <w:rPr>
                <w:rFonts w:eastAsia="Times New Roman"/>
                <w:color w:val="1F3864"/>
                <w:sz w:val="20"/>
                <w:szCs w:val="20"/>
              </w:rPr>
            </w:pPr>
            <w:r w:rsidRPr="00F01C46">
              <w:rPr>
                <w:color w:val="1F3864"/>
                <w:sz w:val="20"/>
                <w:szCs w:val="20"/>
              </w:rPr>
              <w:lastRenderedPageBreak/>
              <w:t>Determine which policies may reduce 6PPD-q exposures (e.g., road design, stormwater permitting).</w:t>
            </w:r>
          </w:p>
        </w:tc>
        <w:tc>
          <w:tcPr>
            <w:tcW w:w="916" w:type="dxa"/>
            <w:shd w:val="clear" w:color="auto" w:fill="auto"/>
          </w:tcPr>
          <w:p w14:paraId="14DA6B2B" w14:textId="10A2630E" w:rsidR="00C404C5" w:rsidRPr="00F01C46" w:rsidRDefault="00141396" w:rsidP="00607BDD">
            <w:pPr>
              <w:spacing w:before="20" w:after="20"/>
              <w:rPr>
                <w:color w:val="1F3864"/>
                <w:sz w:val="20"/>
                <w:szCs w:val="20"/>
              </w:rPr>
            </w:pPr>
            <w:r>
              <w:rPr>
                <w:color w:val="1F3864"/>
                <w:sz w:val="20"/>
                <w:szCs w:val="20"/>
              </w:rPr>
              <w:t>TIF 137</w:t>
            </w:r>
          </w:p>
        </w:tc>
        <w:tc>
          <w:tcPr>
            <w:tcW w:w="5220" w:type="dxa"/>
            <w:shd w:val="clear" w:color="auto" w:fill="auto"/>
            <w:hideMark/>
          </w:tcPr>
          <w:p w14:paraId="5E5E29ED" w14:textId="1D8281BA" w:rsidR="00C404C5" w:rsidRPr="00F01C46" w:rsidRDefault="00625276" w:rsidP="00607BDD">
            <w:pPr>
              <w:spacing w:before="20" w:after="20"/>
              <w:rPr>
                <w:rFonts w:eastAsia="Times New Roman"/>
                <w:color w:val="1F3864"/>
                <w:sz w:val="20"/>
                <w:szCs w:val="20"/>
              </w:rPr>
            </w:pPr>
            <w:r w:rsidRPr="00625276">
              <w:rPr>
                <w:color w:val="1F3864"/>
                <w:sz w:val="20"/>
                <w:szCs w:val="20"/>
              </w:rPr>
              <w:t>A prioritization workshop participant (September 2024) noted that uncertainty TIF 137 needs to be addressed after TIF 131 (there is a need to understand effectiveness of road design before studying policy).</w:t>
            </w:r>
          </w:p>
        </w:tc>
        <w:tc>
          <w:tcPr>
            <w:tcW w:w="1170" w:type="dxa"/>
            <w:shd w:val="clear" w:color="auto" w:fill="auto"/>
            <w:noWrap/>
            <w:hideMark/>
          </w:tcPr>
          <w:p w14:paraId="5D7B5119" w14:textId="10032977" w:rsidR="00C404C5" w:rsidRPr="00F01C46" w:rsidRDefault="00C404C5" w:rsidP="00607BDD">
            <w:pPr>
              <w:spacing w:before="20" w:after="20"/>
              <w:rPr>
                <w:rFonts w:eastAsia="Times New Roman"/>
                <w:color w:val="1F3864"/>
                <w:sz w:val="20"/>
                <w:szCs w:val="20"/>
              </w:rPr>
            </w:pPr>
            <w:r w:rsidRPr="00F01C46">
              <w:rPr>
                <w:color w:val="1F3864"/>
                <w:sz w:val="20"/>
                <w:szCs w:val="20"/>
              </w:rPr>
              <w:t>4</w:t>
            </w:r>
          </w:p>
        </w:tc>
        <w:tc>
          <w:tcPr>
            <w:tcW w:w="990" w:type="dxa"/>
            <w:shd w:val="clear" w:color="auto" w:fill="auto"/>
            <w:noWrap/>
            <w:hideMark/>
          </w:tcPr>
          <w:p w14:paraId="5EE30A6A" w14:textId="645A6BFB"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601DC803" w14:textId="2DA47B7E"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471378A6" w14:textId="1DC31588"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00A279B8" w14:textId="77777777" w:rsidTr="00DE149F">
        <w:trPr>
          <w:trHeight w:val="926"/>
        </w:trPr>
        <w:tc>
          <w:tcPr>
            <w:tcW w:w="3934" w:type="dxa"/>
            <w:shd w:val="clear" w:color="auto" w:fill="auto"/>
            <w:hideMark/>
          </w:tcPr>
          <w:p w14:paraId="44A38560" w14:textId="5E8ACD80" w:rsidR="00C404C5" w:rsidRPr="00F01C46" w:rsidRDefault="00C404C5" w:rsidP="00607BDD">
            <w:pPr>
              <w:spacing w:before="20" w:after="20"/>
              <w:rPr>
                <w:rFonts w:eastAsia="Times New Roman"/>
                <w:color w:val="1F3864"/>
                <w:sz w:val="20"/>
                <w:szCs w:val="20"/>
              </w:rPr>
            </w:pPr>
            <w:r w:rsidRPr="00F01C46">
              <w:rPr>
                <w:color w:val="1F3864"/>
                <w:sz w:val="20"/>
                <w:szCs w:val="20"/>
              </w:rPr>
              <w:t xml:space="preserve">Understand the mechanism of toxicity of 6PPD-q, including responses from the same species with different life histories (e.g., migratory vs. non-migratory, fresh water vs. anadromous). </w:t>
            </w:r>
          </w:p>
        </w:tc>
        <w:tc>
          <w:tcPr>
            <w:tcW w:w="916" w:type="dxa"/>
            <w:shd w:val="clear" w:color="auto" w:fill="auto"/>
          </w:tcPr>
          <w:p w14:paraId="022AD1AE" w14:textId="43EA55B6" w:rsidR="00C404C5" w:rsidRPr="00F01C46" w:rsidRDefault="00141396" w:rsidP="00607BDD">
            <w:pPr>
              <w:spacing w:before="20" w:after="20"/>
              <w:rPr>
                <w:color w:val="1F3864"/>
                <w:sz w:val="20"/>
                <w:szCs w:val="20"/>
              </w:rPr>
            </w:pPr>
            <w:r>
              <w:rPr>
                <w:color w:val="1F3864"/>
                <w:sz w:val="20"/>
                <w:szCs w:val="20"/>
              </w:rPr>
              <w:t>TIF 138</w:t>
            </w:r>
          </w:p>
        </w:tc>
        <w:tc>
          <w:tcPr>
            <w:tcW w:w="5220" w:type="dxa"/>
            <w:shd w:val="clear" w:color="auto" w:fill="auto"/>
            <w:hideMark/>
          </w:tcPr>
          <w:p w14:paraId="50409282" w14:textId="4690DD25" w:rsidR="00C404C5" w:rsidRPr="00F01C46" w:rsidRDefault="00144666" w:rsidP="00607BDD">
            <w:pPr>
              <w:spacing w:before="20" w:after="20"/>
              <w:rPr>
                <w:rFonts w:eastAsia="Times New Roman"/>
                <w:color w:val="1F3864"/>
                <w:sz w:val="20"/>
                <w:szCs w:val="20"/>
              </w:rPr>
            </w:pPr>
            <w:r w:rsidRPr="00144666">
              <w:rPr>
                <w:color w:val="1F3864"/>
                <w:sz w:val="20"/>
                <w:szCs w:val="20"/>
              </w:rPr>
              <w:t>A prioritization workshop participant (September 2024) noted connections among uncertainties TIF 138, TIF 128, and TIF 125.</w:t>
            </w:r>
          </w:p>
        </w:tc>
        <w:tc>
          <w:tcPr>
            <w:tcW w:w="1170" w:type="dxa"/>
            <w:shd w:val="clear" w:color="auto" w:fill="auto"/>
            <w:noWrap/>
            <w:hideMark/>
          </w:tcPr>
          <w:p w14:paraId="58416EE0" w14:textId="0F074282" w:rsidR="00C404C5" w:rsidRPr="00F01C46" w:rsidRDefault="00C404C5" w:rsidP="00607BDD">
            <w:pPr>
              <w:spacing w:before="20" w:after="20"/>
              <w:rPr>
                <w:rFonts w:eastAsia="Times New Roman"/>
                <w:color w:val="1F3864"/>
                <w:sz w:val="20"/>
                <w:szCs w:val="20"/>
              </w:rPr>
            </w:pPr>
            <w:r w:rsidRPr="00F01C46">
              <w:rPr>
                <w:color w:val="1F3864"/>
                <w:sz w:val="20"/>
                <w:szCs w:val="20"/>
              </w:rPr>
              <w:t>4</w:t>
            </w:r>
          </w:p>
        </w:tc>
        <w:tc>
          <w:tcPr>
            <w:tcW w:w="990" w:type="dxa"/>
            <w:shd w:val="clear" w:color="auto" w:fill="auto"/>
            <w:noWrap/>
            <w:hideMark/>
          </w:tcPr>
          <w:p w14:paraId="6147658F" w14:textId="248F2BC7"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2E123160" w14:textId="1A224D65"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0B100528" w14:textId="0C442A29"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4F54EFB7" w14:textId="77777777" w:rsidTr="00DE149F">
        <w:trPr>
          <w:trHeight w:val="583"/>
        </w:trPr>
        <w:tc>
          <w:tcPr>
            <w:tcW w:w="3934" w:type="dxa"/>
            <w:shd w:val="clear" w:color="auto" w:fill="auto"/>
            <w:hideMark/>
          </w:tcPr>
          <w:p w14:paraId="7424456F" w14:textId="238F2DC3" w:rsidR="00C404C5" w:rsidRPr="00F01C46" w:rsidRDefault="00C404C5" w:rsidP="00607BDD">
            <w:pPr>
              <w:spacing w:before="20" w:after="20"/>
              <w:rPr>
                <w:rFonts w:eastAsia="Times New Roman"/>
                <w:color w:val="1F3864"/>
                <w:sz w:val="20"/>
                <w:szCs w:val="20"/>
              </w:rPr>
            </w:pPr>
            <w:r w:rsidRPr="00F01C46">
              <w:rPr>
                <w:color w:val="1F3864"/>
                <w:sz w:val="20"/>
                <w:szCs w:val="20"/>
              </w:rPr>
              <w:t>Identify other transformation and degradation products of 6PPD and 6PPD-q.</w:t>
            </w:r>
          </w:p>
        </w:tc>
        <w:tc>
          <w:tcPr>
            <w:tcW w:w="916" w:type="dxa"/>
            <w:shd w:val="clear" w:color="auto" w:fill="auto"/>
          </w:tcPr>
          <w:p w14:paraId="6BF088EA" w14:textId="0DE7901D" w:rsidR="00C404C5" w:rsidRPr="00F01C46" w:rsidRDefault="00414799" w:rsidP="00607BDD">
            <w:pPr>
              <w:spacing w:before="20" w:after="20"/>
              <w:rPr>
                <w:color w:val="1F3864"/>
                <w:sz w:val="20"/>
                <w:szCs w:val="20"/>
              </w:rPr>
            </w:pPr>
            <w:r>
              <w:rPr>
                <w:color w:val="1F3864"/>
                <w:sz w:val="20"/>
                <w:szCs w:val="20"/>
              </w:rPr>
              <w:t>TIF 139</w:t>
            </w:r>
          </w:p>
        </w:tc>
        <w:tc>
          <w:tcPr>
            <w:tcW w:w="5220" w:type="dxa"/>
            <w:shd w:val="clear" w:color="auto" w:fill="auto"/>
            <w:hideMark/>
          </w:tcPr>
          <w:p w14:paraId="2E889901" w14:textId="38C8018E" w:rsidR="00C404C5" w:rsidRPr="00F01C46" w:rsidRDefault="00C404C5" w:rsidP="00607BDD">
            <w:pPr>
              <w:spacing w:before="20" w:after="20"/>
              <w:rPr>
                <w:rFonts w:eastAsia="Times New Roman"/>
                <w:color w:val="1F3864"/>
                <w:sz w:val="20"/>
                <w:szCs w:val="20"/>
              </w:rPr>
            </w:pPr>
            <w:r w:rsidRPr="00F01C46">
              <w:rPr>
                <w:color w:val="1F3864"/>
                <w:sz w:val="20"/>
                <w:szCs w:val="20"/>
              </w:rPr>
              <w:t> </w:t>
            </w:r>
          </w:p>
        </w:tc>
        <w:tc>
          <w:tcPr>
            <w:tcW w:w="1170" w:type="dxa"/>
            <w:shd w:val="clear" w:color="auto" w:fill="auto"/>
            <w:noWrap/>
            <w:hideMark/>
          </w:tcPr>
          <w:p w14:paraId="49628D1C" w14:textId="78CF9D53" w:rsidR="00C404C5" w:rsidRPr="00F01C46" w:rsidRDefault="00C404C5" w:rsidP="00607BDD">
            <w:pPr>
              <w:spacing w:before="20" w:after="20"/>
              <w:rPr>
                <w:rFonts w:eastAsia="Times New Roman"/>
                <w:color w:val="1F3864"/>
                <w:sz w:val="20"/>
                <w:szCs w:val="20"/>
              </w:rPr>
            </w:pPr>
            <w:r w:rsidRPr="00F01C46">
              <w:rPr>
                <w:color w:val="1F3864"/>
                <w:sz w:val="20"/>
                <w:szCs w:val="20"/>
              </w:rPr>
              <w:t>3</w:t>
            </w:r>
          </w:p>
        </w:tc>
        <w:tc>
          <w:tcPr>
            <w:tcW w:w="990" w:type="dxa"/>
            <w:shd w:val="clear" w:color="auto" w:fill="auto"/>
            <w:noWrap/>
            <w:hideMark/>
          </w:tcPr>
          <w:p w14:paraId="64CC4B87" w14:textId="4FD37C34"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5BFA5589" w14:textId="30FFCD25"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0C7A6A84" w14:textId="05F325B5"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4F59CBB9" w14:textId="77777777" w:rsidTr="00DE149F">
        <w:trPr>
          <w:trHeight w:val="656"/>
        </w:trPr>
        <w:tc>
          <w:tcPr>
            <w:tcW w:w="3934" w:type="dxa"/>
            <w:shd w:val="clear" w:color="auto" w:fill="auto"/>
            <w:hideMark/>
          </w:tcPr>
          <w:p w14:paraId="087D2E4E" w14:textId="7F50A4E3" w:rsidR="00C404C5" w:rsidRPr="00F01C46" w:rsidRDefault="00C404C5" w:rsidP="00607BDD">
            <w:pPr>
              <w:spacing w:before="20" w:after="20"/>
              <w:rPr>
                <w:rFonts w:eastAsia="Times New Roman"/>
                <w:color w:val="1F3864"/>
                <w:sz w:val="20"/>
                <w:szCs w:val="20"/>
              </w:rPr>
            </w:pPr>
            <w:r w:rsidRPr="00F01C46">
              <w:rPr>
                <w:color w:val="1F3864"/>
                <w:sz w:val="20"/>
                <w:szCs w:val="20"/>
              </w:rPr>
              <w:t>Investigate leaching rates of 6PPD and 6PPD-q from tire and road wear particles (TRWP) and whole tires.</w:t>
            </w:r>
          </w:p>
        </w:tc>
        <w:tc>
          <w:tcPr>
            <w:tcW w:w="916" w:type="dxa"/>
            <w:shd w:val="clear" w:color="auto" w:fill="auto"/>
          </w:tcPr>
          <w:p w14:paraId="3B2BFC21" w14:textId="50905AE2" w:rsidR="00C404C5" w:rsidRPr="00F01C46" w:rsidRDefault="00414799" w:rsidP="00607BDD">
            <w:pPr>
              <w:spacing w:before="20" w:after="20"/>
              <w:rPr>
                <w:color w:val="1F3864"/>
                <w:sz w:val="20"/>
                <w:szCs w:val="20"/>
              </w:rPr>
            </w:pPr>
            <w:r>
              <w:rPr>
                <w:color w:val="1F3864"/>
                <w:sz w:val="20"/>
                <w:szCs w:val="20"/>
              </w:rPr>
              <w:t>TIF 140</w:t>
            </w:r>
          </w:p>
        </w:tc>
        <w:tc>
          <w:tcPr>
            <w:tcW w:w="5220" w:type="dxa"/>
            <w:shd w:val="clear" w:color="auto" w:fill="auto"/>
            <w:hideMark/>
          </w:tcPr>
          <w:p w14:paraId="45660C40" w14:textId="3E80BCF7" w:rsidR="00C404C5" w:rsidRPr="00F01C46" w:rsidRDefault="00A4242C" w:rsidP="00607BDD">
            <w:pPr>
              <w:spacing w:before="20" w:after="20"/>
              <w:rPr>
                <w:rFonts w:eastAsia="Times New Roman"/>
                <w:color w:val="1F3864"/>
                <w:sz w:val="20"/>
                <w:szCs w:val="20"/>
              </w:rPr>
            </w:pPr>
            <w:r w:rsidRPr="00A4242C">
              <w:rPr>
                <w:color w:val="1F3864"/>
                <w:sz w:val="20"/>
                <w:szCs w:val="20"/>
              </w:rPr>
              <w:t>A prioritization workshop participant (September 2024) noted connections between uncertainties TIF 140 and TIF 146.</w:t>
            </w:r>
          </w:p>
        </w:tc>
        <w:tc>
          <w:tcPr>
            <w:tcW w:w="1170" w:type="dxa"/>
            <w:shd w:val="clear" w:color="auto" w:fill="auto"/>
            <w:noWrap/>
            <w:hideMark/>
          </w:tcPr>
          <w:p w14:paraId="76F0C9A4" w14:textId="51B903F9" w:rsidR="00C404C5" w:rsidRPr="00F01C46" w:rsidRDefault="00C404C5" w:rsidP="00607BDD">
            <w:pPr>
              <w:spacing w:before="20" w:after="20"/>
              <w:rPr>
                <w:rFonts w:eastAsia="Times New Roman"/>
                <w:color w:val="1F3864"/>
                <w:sz w:val="20"/>
                <w:szCs w:val="20"/>
              </w:rPr>
            </w:pPr>
            <w:r w:rsidRPr="00F01C46">
              <w:rPr>
                <w:color w:val="1F3864"/>
                <w:sz w:val="20"/>
                <w:szCs w:val="20"/>
              </w:rPr>
              <w:t>3</w:t>
            </w:r>
          </w:p>
        </w:tc>
        <w:tc>
          <w:tcPr>
            <w:tcW w:w="990" w:type="dxa"/>
            <w:shd w:val="clear" w:color="auto" w:fill="auto"/>
            <w:noWrap/>
            <w:hideMark/>
          </w:tcPr>
          <w:p w14:paraId="0E7482FB" w14:textId="41DA4737" w:rsidR="00C404C5" w:rsidRPr="00F01C46" w:rsidRDefault="00C404C5" w:rsidP="00607BDD">
            <w:pPr>
              <w:spacing w:before="20" w:after="20"/>
              <w:rPr>
                <w:rFonts w:eastAsia="Times New Roman"/>
                <w:color w:val="1F3864"/>
                <w:sz w:val="20"/>
                <w:szCs w:val="20"/>
              </w:rPr>
            </w:pPr>
            <w:r w:rsidRPr="00F01C46">
              <w:rPr>
                <w:color w:val="1F3864"/>
                <w:sz w:val="20"/>
                <w:szCs w:val="20"/>
              </w:rPr>
              <w:t>Medium</w:t>
            </w:r>
          </w:p>
        </w:tc>
        <w:tc>
          <w:tcPr>
            <w:tcW w:w="1260" w:type="dxa"/>
            <w:shd w:val="clear" w:color="auto" w:fill="auto"/>
          </w:tcPr>
          <w:p w14:paraId="111C161B" w14:textId="606DD9C8"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26D187F7" w14:textId="21DC0798"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3371F6D3" w14:textId="77777777" w:rsidTr="00DE149F">
        <w:trPr>
          <w:trHeight w:val="674"/>
        </w:trPr>
        <w:tc>
          <w:tcPr>
            <w:tcW w:w="3934" w:type="dxa"/>
            <w:shd w:val="clear" w:color="auto" w:fill="auto"/>
          </w:tcPr>
          <w:p w14:paraId="28478FE3" w14:textId="64F25C06" w:rsidR="00C404C5" w:rsidRPr="00F01C46" w:rsidRDefault="00C404C5" w:rsidP="00607BDD">
            <w:pPr>
              <w:spacing w:before="20" w:after="20"/>
              <w:rPr>
                <w:color w:val="1F3864"/>
                <w:sz w:val="20"/>
                <w:szCs w:val="20"/>
              </w:rPr>
            </w:pPr>
            <w:r w:rsidRPr="00F01C46">
              <w:rPr>
                <w:color w:val="1F3864"/>
                <w:sz w:val="20"/>
                <w:szCs w:val="20"/>
              </w:rPr>
              <w:t>Identify the fate of 6PPD and 6PPD-q in infiltration-based stormwater control measures and their impact on groundwater.</w:t>
            </w:r>
          </w:p>
        </w:tc>
        <w:tc>
          <w:tcPr>
            <w:tcW w:w="916" w:type="dxa"/>
            <w:shd w:val="clear" w:color="auto" w:fill="auto"/>
          </w:tcPr>
          <w:p w14:paraId="2E1EBB2F" w14:textId="37C582E4" w:rsidR="00C404C5" w:rsidRPr="00F01C46" w:rsidRDefault="00414799" w:rsidP="00607BDD">
            <w:pPr>
              <w:spacing w:before="20" w:after="20"/>
              <w:rPr>
                <w:color w:val="1F3864"/>
                <w:sz w:val="20"/>
                <w:szCs w:val="20"/>
              </w:rPr>
            </w:pPr>
            <w:r>
              <w:rPr>
                <w:color w:val="1F3864"/>
                <w:sz w:val="20"/>
                <w:szCs w:val="20"/>
              </w:rPr>
              <w:t>TIF 141</w:t>
            </w:r>
          </w:p>
        </w:tc>
        <w:tc>
          <w:tcPr>
            <w:tcW w:w="5220" w:type="dxa"/>
            <w:shd w:val="clear" w:color="auto" w:fill="auto"/>
          </w:tcPr>
          <w:p w14:paraId="5C67CA69" w14:textId="22D3B04A" w:rsidR="00C404C5" w:rsidRPr="00F01C46" w:rsidRDefault="00C404C5" w:rsidP="00607BDD">
            <w:pPr>
              <w:spacing w:before="20" w:after="20"/>
              <w:rPr>
                <w:color w:val="1F3864"/>
                <w:sz w:val="20"/>
                <w:szCs w:val="20"/>
              </w:rPr>
            </w:pPr>
            <w:r w:rsidRPr="00F01C46">
              <w:rPr>
                <w:color w:val="1F3864"/>
                <w:sz w:val="20"/>
                <w:szCs w:val="20"/>
              </w:rPr>
              <w:t xml:space="preserve">A prioritization workshop participant (September 2024) highlighted the relevance of BMP effectiveness research.  </w:t>
            </w:r>
          </w:p>
        </w:tc>
        <w:tc>
          <w:tcPr>
            <w:tcW w:w="1170" w:type="dxa"/>
            <w:shd w:val="clear" w:color="auto" w:fill="auto"/>
            <w:noWrap/>
          </w:tcPr>
          <w:p w14:paraId="14CCFAE9" w14:textId="3D8E4A11" w:rsidR="00C404C5" w:rsidRPr="00F01C46" w:rsidRDefault="00C404C5" w:rsidP="00607BDD">
            <w:pPr>
              <w:spacing w:before="20" w:after="20"/>
              <w:rPr>
                <w:color w:val="1F3864"/>
                <w:sz w:val="20"/>
                <w:szCs w:val="20"/>
              </w:rPr>
            </w:pPr>
            <w:r w:rsidRPr="00F01C46">
              <w:rPr>
                <w:color w:val="1F3864"/>
                <w:sz w:val="20"/>
                <w:szCs w:val="20"/>
              </w:rPr>
              <w:t>1.5</w:t>
            </w:r>
          </w:p>
        </w:tc>
        <w:tc>
          <w:tcPr>
            <w:tcW w:w="990" w:type="dxa"/>
            <w:shd w:val="clear" w:color="auto" w:fill="auto"/>
            <w:noWrap/>
          </w:tcPr>
          <w:p w14:paraId="16C26B2E" w14:textId="681D7379" w:rsidR="00C404C5" w:rsidRPr="00F01C46" w:rsidRDefault="00C404C5" w:rsidP="00607BDD">
            <w:pPr>
              <w:spacing w:before="20" w:after="20"/>
              <w:rPr>
                <w:color w:val="1F3864"/>
                <w:sz w:val="20"/>
                <w:szCs w:val="20"/>
              </w:rPr>
            </w:pPr>
            <w:r w:rsidRPr="00F01C46">
              <w:rPr>
                <w:color w:val="1F3864"/>
                <w:sz w:val="20"/>
                <w:szCs w:val="20"/>
              </w:rPr>
              <w:t>Low</w:t>
            </w:r>
          </w:p>
        </w:tc>
        <w:tc>
          <w:tcPr>
            <w:tcW w:w="1260" w:type="dxa"/>
            <w:shd w:val="clear" w:color="auto" w:fill="auto"/>
          </w:tcPr>
          <w:p w14:paraId="3B966F78" w14:textId="2C8BA4D0"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tcPr>
          <w:p w14:paraId="153F2B6F" w14:textId="4EC006E3"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0A36630A" w14:textId="77777777" w:rsidTr="00DE149F">
        <w:trPr>
          <w:trHeight w:val="692"/>
        </w:trPr>
        <w:tc>
          <w:tcPr>
            <w:tcW w:w="3934" w:type="dxa"/>
            <w:shd w:val="clear" w:color="auto" w:fill="auto"/>
            <w:hideMark/>
          </w:tcPr>
          <w:p w14:paraId="42E94C80" w14:textId="6DEAE810" w:rsidR="00C404C5" w:rsidRPr="00F01C46" w:rsidRDefault="00C404C5" w:rsidP="00607BDD">
            <w:pPr>
              <w:spacing w:before="20" w:after="20"/>
              <w:rPr>
                <w:rFonts w:eastAsia="Times New Roman"/>
                <w:color w:val="1F3864"/>
                <w:sz w:val="20"/>
                <w:szCs w:val="20"/>
              </w:rPr>
            </w:pPr>
            <w:r w:rsidRPr="00F01C46">
              <w:rPr>
                <w:color w:val="1F3864"/>
                <w:sz w:val="20"/>
                <w:szCs w:val="20"/>
              </w:rPr>
              <w:t>Determine size fractions of TRWP containing 6PPD and 6PPD-q and analyze how these change under different tire, road, or other environmental conditions.</w:t>
            </w:r>
          </w:p>
        </w:tc>
        <w:tc>
          <w:tcPr>
            <w:tcW w:w="916" w:type="dxa"/>
            <w:shd w:val="clear" w:color="auto" w:fill="auto"/>
          </w:tcPr>
          <w:p w14:paraId="06CEB8DF" w14:textId="0974C3D7" w:rsidR="00C404C5" w:rsidRPr="00F01C46" w:rsidRDefault="00B240CD" w:rsidP="00607BDD">
            <w:pPr>
              <w:spacing w:before="20" w:after="20"/>
              <w:rPr>
                <w:color w:val="1F3864"/>
                <w:sz w:val="20"/>
                <w:szCs w:val="20"/>
              </w:rPr>
            </w:pPr>
            <w:r>
              <w:rPr>
                <w:color w:val="1F3864"/>
                <w:sz w:val="20"/>
                <w:szCs w:val="20"/>
              </w:rPr>
              <w:t>TIF 142</w:t>
            </w:r>
          </w:p>
        </w:tc>
        <w:tc>
          <w:tcPr>
            <w:tcW w:w="5220" w:type="dxa"/>
            <w:shd w:val="clear" w:color="auto" w:fill="auto"/>
            <w:hideMark/>
          </w:tcPr>
          <w:p w14:paraId="0B28B19B" w14:textId="4C7A31A1" w:rsidR="00C404C5" w:rsidRPr="00F01C46" w:rsidRDefault="00C404C5" w:rsidP="00607BDD">
            <w:pPr>
              <w:spacing w:before="20" w:after="20"/>
              <w:rPr>
                <w:rFonts w:eastAsia="Times New Roman"/>
                <w:color w:val="1F3864"/>
                <w:sz w:val="20"/>
                <w:szCs w:val="20"/>
              </w:rPr>
            </w:pPr>
            <w:r w:rsidRPr="00F01C46">
              <w:rPr>
                <w:color w:val="1F3864"/>
                <w:sz w:val="20"/>
                <w:szCs w:val="20"/>
              </w:rPr>
              <w:t> </w:t>
            </w:r>
          </w:p>
        </w:tc>
        <w:tc>
          <w:tcPr>
            <w:tcW w:w="1170" w:type="dxa"/>
            <w:shd w:val="clear" w:color="auto" w:fill="auto"/>
            <w:noWrap/>
            <w:hideMark/>
          </w:tcPr>
          <w:p w14:paraId="33323863" w14:textId="08A4A21B" w:rsidR="00C404C5" w:rsidRPr="00F01C46" w:rsidRDefault="00C404C5" w:rsidP="00607BDD">
            <w:pPr>
              <w:spacing w:before="20" w:after="20"/>
              <w:rPr>
                <w:rFonts w:eastAsia="Times New Roman"/>
                <w:color w:val="1F3864"/>
                <w:sz w:val="20"/>
                <w:szCs w:val="20"/>
              </w:rPr>
            </w:pPr>
            <w:r w:rsidRPr="00F01C46">
              <w:rPr>
                <w:color w:val="1F3864"/>
                <w:sz w:val="20"/>
                <w:szCs w:val="20"/>
              </w:rPr>
              <w:t>1</w:t>
            </w:r>
          </w:p>
        </w:tc>
        <w:tc>
          <w:tcPr>
            <w:tcW w:w="990" w:type="dxa"/>
            <w:shd w:val="clear" w:color="auto" w:fill="auto"/>
            <w:noWrap/>
            <w:hideMark/>
          </w:tcPr>
          <w:p w14:paraId="28AA06D5" w14:textId="47995446"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4957D0D4" w14:textId="5A5BB5FF"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1DD4DD31" w14:textId="6C2B047B"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6375D19B" w14:textId="77777777" w:rsidTr="00DE149F">
        <w:trPr>
          <w:trHeight w:val="530"/>
        </w:trPr>
        <w:tc>
          <w:tcPr>
            <w:tcW w:w="3934" w:type="dxa"/>
            <w:shd w:val="clear" w:color="auto" w:fill="auto"/>
            <w:hideMark/>
          </w:tcPr>
          <w:p w14:paraId="63823FFC" w14:textId="6042DEB7" w:rsidR="00C404C5" w:rsidRPr="00F01C46" w:rsidRDefault="00C404C5" w:rsidP="00607BDD">
            <w:pPr>
              <w:spacing w:before="20" w:after="20"/>
              <w:rPr>
                <w:rFonts w:eastAsia="Times New Roman"/>
                <w:color w:val="1F3864"/>
                <w:sz w:val="20"/>
                <w:szCs w:val="20"/>
              </w:rPr>
            </w:pPr>
            <w:r w:rsidRPr="00F01C46">
              <w:rPr>
                <w:color w:val="1F3864"/>
                <w:sz w:val="20"/>
                <w:szCs w:val="20"/>
              </w:rPr>
              <w:t>What facilities (e.g., combined sewer systems, decant facilities, tire makers) are pathways for 6PPD/6PPD-Q?</w:t>
            </w:r>
          </w:p>
        </w:tc>
        <w:tc>
          <w:tcPr>
            <w:tcW w:w="916" w:type="dxa"/>
            <w:shd w:val="clear" w:color="auto" w:fill="auto"/>
          </w:tcPr>
          <w:p w14:paraId="5695780F" w14:textId="430AE8EF" w:rsidR="00C404C5" w:rsidRPr="00F01C46" w:rsidRDefault="00B240CD" w:rsidP="00607BDD">
            <w:pPr>
              <w:spacing w:before="20" w:after="20"/>
              <w:rPr>
                <w:color w:val="1F3864"/>
                <w:sz w:val="20"/>
                <w:szCs w:val="20"/>
              </w:rPr>
            </w:pPr>
            <w:r>
              <w:rPr>
                <w:color w:val="1F3864"/>
                <w:sz w:val="20"/>
                <w:szCs w:val="20"/>
              </w:rPr>
              <w:t>TIF 143</w:t>
            </w:r>
          </w:p>
        </w:tc>
        <w:tc>
          <w:tcPr>
            <w:tcW w:w="5220" w:type="dxa"/>
            <w:shd w:val="clear" w:color="auto" w:fill="auto"/>
            <w:hideMark/>
          </w:tcPr>
          <w:p w14:paraId="16DDA015" w14:textId="41A4491B" w:rsidR="00C404C5" w:rsidRPr="00F01C46" w:rsidRDefault="00C404C5" w:rsidP="00607BDD">
            <w:pPr>
              <w:spacing w:before="20" w:after="20"/>
              <w:rPr>
                <w:rFonts w:eastAsia="Times New Roman"/>
                <w:color w:val="1F3864"/>
                <w:sz w:val="20"/>
                <w:szCs w:val="20"/>
              </w:rPr>
            </w:pPr>
            <w:r w:rsidRPr="00F01C46">
              <w:rPr>
                <w:color w:val="1F3864"/>
                <w:sz w:val="20"/>
                <w:szCs w:val="20"/>
              </w:rPr>
              <w:t> </w:t>
            </w:r>
          </w:p>
        </w:tc>
        <w:tc>
          <w:tcPr>
            <w:tcW w:w="1170" w:type="dxa"/>
            <w:shd w:val="clear" w:color="auto" w:fill="auto"/>
            <w:noWrap/>
            <w:hideMark/>
          </w:tcPr>
          <w:p w14:paraId="4F5310EE" w14:textId="0856AE06" w:rsidR="00C404C5" w:rsidRPr="00F01C46" w:rsidRDefault="00C404C5" w:rsidP="00607BDD">
            <w:pPr>
              <w:spacing w:before="20" w:after="20"/>
              <w:rPr>
                <w:rFonts w:eastAsia="Times New Roman"/>
                <w:color w:val="1F3864"/>
                <w:sz w:val="20"/>
                <w:szCs w:val="20"/>
              </w:rPr>
            </w:pPr>
            <w:r w:rsidRPr="00F01C46">
              <w:rPr>
                <w:color w:val="1F3864"/>
                <w:sz w:val="20"/>
                <w:szCs w:val="20"/>
              </w:rPr>
              <w:t>1</w:t>
            </w:r>
          </w:p>
        </w:tc>
        <w:tc>
          <w:tcPr>
            <w:tcW w:w="990" w:type="dxa"/>
            <w:shd w:val="clear" w:color="auto" w:fill="auto"/>
            <w:noWrap/>
            <w:hideMark/>
          </w:tcPr>
          <w:p w14:paraId="40BD695B" w14:textId="005ED548"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3C6BBF80" w14:textId="0B61E3C3"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3D7F9B4E" w14:textId="54F454F3"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3137B98C" w14:textId="77777777" w:rsidTr="00DE149F">
        <w:trPr>
          <w:trHeight w:val="1070"/>
        </w:trPr>
        <w:tc>
          <w:tcPr>
            <w:tcW w:w="3934" w:type="dxa"/>
            <w:shd w:val="clear" w:color="auto" w:fill="auto"/>
            <w:hideMark/>
          </w:tcPr>
          <w:p w14:paraId="0EF0A7DE" w14:textId="3706DED3" w:rsidR="00C404C5" w:rsidRPr="00F01C46" w:rsidRDefault="00C404C5" w:rsidP="00607BDD">
            <w:pPr>
              <w:spacing w:before="20" w:after="20"/>
              <w:rPr>
                <w:rFonts w:eastAsia="Times New Roman"/>
                <w:color w:val="1F3864"/>
                <w:sz w:val="20"/>
                <w:szCs w:val="20"/>
              </w:rPr>
            </w:pPr>
            <w:r w:rsidRPr="00F01C46">
              <w:rPr>
                <w:color w:val="1F3864"/>
                <w:sz w:val="20"/>
                <w:szCs w:val="20"/>
              </w:rPr>
              <w:t>Investigate disproportionate impacts from 6PPD-q to different groups of people, including overburdened communities, and characterize exposure factors in overburdened communities that may lead to increased exposure.</w:t>
            </w:r>
          </w:p>
        </w:tc>
        <w:tc>
          <w:tcPr>
            <w:tcW w:w="916" w:type="dxa"/>
            <w:shd w:val="clear" w:color="auto" w:fill="auto"/>
          </w:tcPr>
          <w:p w14:paraId="486FC145" w14:textId="2A66AC85" w:rsidR="00C404C5" w:rsidRPr="00F01C46" w:rsidRDefault="00B240CD" w:rsidP="00607BDD">
            <w:pPr>
              <w:spacing w:before="20" w:after="20"/>
              <w:rPr>
                <w:color w:val="1F3864"/>
                <w:sz w:val="20"/>
                <w:szCs w:val="20"/>
              </w:rPr>
            </w:pPr>
            <w:r>
              <w:rPr>
                <w:color w:val="1F3864"/>
                <w:sz w:val="20"/>
                <w:szCs w:val="20"/>
              </w:rPr>
              <w:t>TIF 144</w:t>
            </w:r>
          </w:p>
        </w:tc>
        <w:tc>
          <w:tcPr>
            <w:tcW w:w="5220" w:type="dxa"/>
            <w:shd w:val="clear" w:color="auto" w:fill="auto"/>
            <w:hideMark/>
          </w:tcPr>
          <w:p w14:paraId="4164A825" w14:textId="22EC5BBD" w:rsidR="00C404C5" w:rsidRPr="00F01C46" w:rsidRDefault="00524F19" w:rsidP="00607BDD">
            <w:pPr>
              <w:spacing w:before="20" w:after="20"/>
              <w:rPr>
                <w:rFonts w:eastAsia="Times New Roman"/>
                <w:color w:val="1F3864"/>
                <w:sz w:val="20"/>
                <w:szCs w:val="20"/>
              </w:rPr>
            </w:pPr>
            <w:r w:rsidRPr="00524F19">
              <w:rPr>
                <w:color w:val="1F3864"/>
                <w:sz w:val="20"/>
                <w:szCs w:val="20"/>
              </w:rPr>
              <w:t>Prioritization workshop participants (September 2024) noted connections among uncertainties TIF 130, TIF 132, and TIF 144. For TIAL I</w:t>
            </w:r>
            <w:r w:rsidR="004B7B54">
              <w:rPr>
                <w:color w:val="1F3864"/>
                <w:sz w:val="20"/>
                <w:szCs w:val="20"/>
              </w:rPr>
              <w:t>mplementation Strategy</w:t>
            </w:r>
            <w:r w:rsidRPr="00524F19">
              <w:rPr>
                <w:color w:val="1F3864"/>
                <w:sz w:val="20"/>
                <w:szCs w:val="20"/>
              </w:rPr>
              <w:t xml:space="preserve"> purposes, impacts to humans should be considered only in relation to consumption of aquatic life.</w:t>
            </w:r>
          </w:p>
        </w:tc>
        <w:tc>
          <w:tcPr>
            <w:tcW w:w="1170" w:type="dxa"/>
            <w:shd w:val="clear" w:color="auto" w:fill="auto"/>
            <w:noWrap/>
            <w:hideMark/>
          </w:tcPr>
          <w:p w14:paraId="4D936BA2" w14:textId="22708F6B" w:rsidR="00C404C5" w:rsidRPr="00F01C46" w:rsidRDefault="00C404C5" w:rsidP="00607BDD">
            <w:pPr>
              <w:spacing w:before="20" w:after="20"/>
              <w:rPr>
                <w:rFonts w:eastAsia="Times New Roman"/>
                <w:color w:val="1F3864"/>
                <w:sz w:val="20"/>
                <w:szCs w:val="20"/>
              </w:rPr>
            </w:pPr>
            <w:r w:rsidRPr="00F01C46">
              <w:rPr>
                <w:color w:val="1F3864"/>
                <w:sz w:val="20"/>
                <w:szCs w:val="20"/>
              </w:rPr>
              <w:t>1</w:t>
            </w:r>
          </w:p>
        </w:tc>
        <w:tc>
          <w:tcPr>
            <w:tcW w:w="990" w:type="dxa"/>
            <w:shd w:val="clear" w:color="auto" w:fill="auto"/>
            <w:noWrap/>
            <w:hideMark/>
          </w:tcPr>
          <w:p w14:paraId="2B94F7AD" w14:textId="533AC021"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215FB48B" w14:textId="446C04FC"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0CEE68D0" w14:textId="367E2BB6"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3331DE73" w14:textId="77777777" w:rsidTr="00DE149F">
        <w:trPr>
          <w:trHeight w:val="305"/>
        </w:trPr>
        <w:tc>
          <w:tcPr>
            <w:tcW w:w="3934" w:type="dxa"/>
            <w:shd w:val="clear" w:color="auto" w:fill="auto"/>
            <w:hideMark/>
          </w:tcPr>
          <w:p w14:paraId="41D5FC5D" w14:textId="4E76950B" w:rsidR="00C404C5" w:rsidRPr="00F01C46" w:rsidRDefault="00C404C5" w:rsidP="00607BDD">
            <w:pPr>
              <w:spacing w:before="20" w:after="20"/>
              <w:rPr>
                <w:rFonts w:eastAsia="Times New Roman"/>
                <w:color w:val="1F3864"/>
                <w:sz w:val="20"/>
                <w:szCs w:val="20"/>
              </w:rPr>
            </w:pPr>
            <w:r w:rsidRPr="00F01C46">
              <w:rPr>
                <w:color w:val="1F3864"/>
                <w:sz w:val="20"/>
                <w:szCs w:val="20"/>
              </w:rPr>
              <w:lastRenderedPageBreak/>
              <w:t>Create methods for measuring other tire wear chemicals in tissues.</w:t>
            </w:r>
          </w:p>
        </w:tc>
        <w:tc>
          <w:tcPr>
            <w:tcW w:w="916" w:type="dxa"/>
            <w:shd w:val="clear" w:color="auto" w:fill="auto"/>
          </w:tcPr>
          <w:p w14:paraId="2AA9ABA4" w14:textId="04791050" w:rsidR="00C404C5" w:rsidRPr="00F01C46" w:rsidRDefault="00B240CD" w:rsidP="00607BDD">
            <w:pPr>
              <w:spacing w:before="20" w:after="20"/>
              <w:rPr>
                <w:color w:val="1F3864"/>
                <w:sz w:val="20"/>
                <w:szCs w:val="20"/>
              </w:rPr>
            </w:pPr>
            <w:r>
              <w:rPr>
                <w:color w:val="1F3864"/>
                <w:sz w:val="20"/>
                <w:szCs w:val="20"/>
              </w:rPr>
              <w:t>TIF 145</w:t>
            </w:r>
          </w:p>
        </w:tc>
        <w:tc>
          <w:tcPr>
            <w:tcW w:w="5220" w:type="dxa"/>
            <w:shd w:val="clear" w:color="auto" w:fill="auto"/>
            <w:hideMark/>
          </w:tcPr>
          <w:p w14:paraId="493F40B8" w14:textId="75111042" w:rsidR="00C404C5" w:rsidRPr="00F01C46" w:rsidRDefault="00C404C5" w:rsidP="00607BDD">
            <w:pPr>
              <w:spacing w:before="20" w:after="20"/>
              <w:rPr>
                <w:rFonts w:eastAsia="Times New Roman"/>
                <w:color w:val="1F3864"/>
                <w:sz w:val="20"/>
                <w:szCs w:val="20"/>
              </w:rPr>
            </w:pPr>
            <w:r w:rsidRPr="00F01C46">
              <w:rPr>
                <w:color w:val="1F3864"/>
                <w:sz w:val="20"/>
                <w:szCs w:val="20"/>
              </w:rPr>
              <w:t> </w:t>
            </w:r>
          </w:p>
        </w:tc>
        <w:tc>
          <w:tcPr>
            <w:tcW w:w="1170" w:type="dxa"/>
            <w:shd w:val="clear" w:color="auto" w:fill="auto"/>
            <w:noWrap/>
            <w:hideMark/>
          </w:tcPr>
          <w:p w14:paraId="1AA2B0E2" w14:textId="6AD1079B" w:rsidR="00C404C5" w:rsidRPr="00F01C46" w:rsidRDefault="00C404C5" w:rsidP="00607BDD">
            <w:pPr>
              <w:spacing w:before="20" w:after="20"/>
              <w:rPr>
                <w:rFonts w:eastAsia="Times New Roman"/>
                <w:color w:val="1F3864"/>
                <w:sz w:val="20"/>
                <w:szCs w:val="20"/>
              </w:rPr>
            </w:pPr>
            <w:r w:rsidRPr="00F01C46">
              <w:rPr>
                <w:color w:val="1F3864"/>
                <w:sz w:val="20"/>
                <w:szCs w:val="20"/>
              </w:rPr>
              <w:t>1</w:t>
            </w:r>
          </w:p>
        </w:tc>
        <w:tc>
          <w:tcPr>
            <w:tcW w:w="990" w:type="dxa"/>
            <w:shd w:val="clear" w:color="auto" w:fill="auto"/>
            <w:noWrap/>
            <w:hideMark/>
          </w:tcPr>
          <w:p w14:paraId="6E688000" w14:textId="701DC163"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1D24972C" w14:textId="1EBFA2CC" w:rsidR="00C404C5" w:rsidRPr="00F01C46" w:rsidRDefault="00C404C5" w:rsidP="00607BDD">
            <w:pPr>
              <w:spacing w:before="20" w:after="20"/>
              <w:rPr>
                <w:color w:val="1F3864"/>
                <w:sz w:val="20"/>
                <w:szCs w:val="20"/>
              </w:rPr>
            </w:pPr>
            <w:r w:rsidRPr="00F01C46">
              <w:rPr>
                <w:color w:val="1F3864"/>
                <w:sz w:val="20"/>
                <w:szCs w:val="20"/>
              </w:rPr>
              <w:t>9/12/2024 Toxics Workshop</w:t>
            </w:r>
          </w:p>
        </w:tc>
        <w:tc>
          <w:tcPr>
            <w:tcW w:w="1365" w:type="dxa"/>
            <w:shd w:val="clear" w:color="auto" w:fill="auto"/>
            <w:hideMark/>
          </w:tcPr>
          <w:p w14:paraId="3A037F27" w14:textId="5FBAD259"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7F0308E6" w14:textId="77777777" w:rsidTr="00DE149F">
        <w:trPr>
          <w:trHeight w:val="980"/>
        </w:trPr>
        <w:tc>
          <w:tcPr>
            <w:tcW w:w="3934" w:type="dxa"/>
            <w:shd w:val="clear" w:color="auto" w:fill="auto"/>
            <w:hideMark/>
          </w:tcPr>
          <w:p w14:paraId="1B2FAF1B" w14:textId="12A297D2" w:rsidR="00C404C5" w:rsidRPr="00F01C46" w:rsidRDefault="00C404C5" w:rsidP="00607BDD">
            <w:pPr>
              <w:spacing w:before="20" w:after="20"/>
              <w:rPr>
                <w:rFonts w:eastAsia="Times New Roman"/>
                <w:color w:val="1F3864"/>
                <w:sz w:val="20"/>
                <w:szCs w:val="20"/>
              </w:rPr>
            </w:pPr>
            <w:r w:rsidRPr="00F01C46">
              <w:rPr>
                <w:color w:val="1F3864"/>
                <w:sz w:val="20"/>
                <w:szCs w:val="20"/>
              </w:rPr>
              <w:t>Characterize factors (e.g., temperature, concentration of ozone in air, and presence of other oxidants) that influence the reaction of 6PPD into 6PPD-q and the formation of 6PPD-q in tires and TRWP in the environment.</w:t>
            </w:r>
          </w:p>
        </w:tc>
        <w:tc>
          <w:tcPr>
            <w:tcW w:w="916" w:type="dxa"/>
            <w:shd w:val="clear" w:color="auto" w:fill="auto"/>
          </w:tcPr>
          <w:p w14:paraId="38CB5264" w14:textId="3DCDD57C" w:rsidR="00C404C5" w:rsidRPr="00F01C46" w:rsidRDefault="00965B5B" w:rsidP="00607BDD">
            <w:pPr>
              <w:spacing w:before="20" w:after="20"/>
              <w:rPr>
                <w:color w:val="1F3864"/>
                <w:sz w:val="20"/>
                <w:szCs w:val="20"/>
              </w:rPr>
            </w:pPr>
            <w:r>
              <w:rPr>
                <w:color w:val="1F3864"/>
                <w:sz w:val="20"/>
                <w:szCs w:val="20"/>
              </w:rPr>
              <w:t>TIF 146</w:t>
            </w:r>
          </w:p>
        </w:tc>
        <w:tc>
          <w:tcPr>
            <w:tcW w:w="5220" w:type="dxa"/>
            <w:shd w:val="clear" w:color="auto" w:fill="auto"/>
            <w:hideMark/>
          </w:tcPr>
          <w:p w14:paraId="0F5D63AC" w14:textId="7E95FBC0" w:rsidR="00C404C5" w:rsidRPr="00F01C46" w:rsidRDefault="00961307" w:rsidP="00607BDD">
            <w:pPr>
              <w:spacing w:before="20" w:after="20"/>
              <w:rPr>
                <w:rFonts w:eastAsia="Times New Roman"/>
                <w:color w:val="1F3864"/>
                <w:sz w:val="20"/>
                <w:szCs w:val="20"/>
              </w:rPr>
            </w:pPr>
            <w:r w:rsidRPr="00961307">
              <w:rPr>
                <w:color w:val="1F3864"/>
                <w:sz w:val="20"/>
                <w:szCs w:val="20"/>
              </w:rPr>
              <w:t>A prioritization workshop participant (September 2024) noted connections between uncertainties TIF 140 and TIF 146.</w:t>
            </w:r>
          </w:p>
        </w:tc>
        <w:tc>
          <w:tcPr>
            <w:tcW w:w="1170" w:type="dxa"/>
            <w:shd w:val="clear" w:color="auto" w:fill="auto"/>
            <w:noWrap/>
            <w:hideMark/>
          </w:tcPr>
          <w:p w14:paraId="0CC56E31" w14:textId="5EB2683E" w:rsidR="00C404C5" w:rsidRPr="00F01C46" w:rsidRDefault="00C404C5" w:rsidP="00607BDD">
            <w:pPr>
              <w:spacing w:before="20" w:after="20"/>
              <w:rPr>
                <w:rFonts w:eastAsia="Times New Roman"/>
                <w:color w:val="1F3864"/>
                <w:sz w:val="20"/>
                <w:szCs w:val="20"/>
              </w:rPr>
            </w:pPr>
            <w:r w:rsidRPr="00F01C46">
              <w:rPr>
                <w:color w:val="1F3864"/>
                <w:sz w:val="20"/>
                <w:szCs w:val="20"/>
              </w:rPr>
              <w:t>0</w:t>
            </w:r>
          </w:p>
        </w:tc>
        <w:tc>
          <w:tcPr>
            <w:tcW w:w="990" w:type="dxa"/>
            <w:shd w:val="clear" w:color="auto" w:fill="auto"/>
            <w:noWrap/>
            <w:hideMark/>
          </w:tcPr>
          <w:p w14:paraId="0D2103D4" w14:textId="7D55F3A1"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18E9546C" w14:textId="7F081474" w:rsidR="00C404C5" w:rsidRPr="00F01C46" w:rsidRDefault="00C404C5" w:rsidP="00607BDD">
            <w:pPr>
              <w:spacing w:before="20" w:after="20"/>
              <w:rPr>
                <w:color w:val="1F3864"/>
                <w:sz w:val="20"/>
                <w:szCs w:val="20"/>
              </w:rPr>
            </w:pPr>
            <w:r w:rsidRPr="00F01C46">
              <w:rPr>
                <w:color w:val="1F3864"/>
                <w:sz w:val="20"/>
                <w:szCs w:val="20"/>
              </w:rPr>
              <w:t>Adapted from ITRC (2024)</w:t>
            </w:r>
          </w:p>
        </w:tc>
        <w:tc>
          <w:tcPr>
            <w:tcW w:w="1365" w:type="dxa"/>
            <w:shd w:val="clear" w:color="auto" w:fill="auto"/>
            <w:hideMark/>
          </w:tcPr>
          <w:p w14:paraId="469C8E11" w14:textId="25F73CEF"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1C1D3B67" w14:textId="77777777" w:rsidTr="00DE149F">
        <w:trPr>
          <w:trHeight w:val="647"/>
        </w:trPr>
        <w:tc>
          <w:tcPr>
            <w:tcW w:w="3934" w:type="dxa"/>
            <w:shd w:val="clear" w:color="auto" w:fill="auto"/>
          </w:tcPr>
          <w:p w14:paraId="677A9638" w14:textId="75B1AB2A" w:rsidR="00C404C5" w:rsidRPr="00F01C46" w:rsidRDefault="00C404C5" w:rsidP="00607BDD">
            <w:pPr>
              <w:spacing w:before="20" w:after="20"/>
              <w:rPr>
                <w:rFonts w:eastAsia="Times New Roman"/>
                <w:color w:val="1F3864"/>
                <w:sz w:val="20"/>
                <w:szCs w:val="20"/>
              </w:rPr>
            </w:pPr>
            <w:r w:rsidRPr="00F01C46">
              <w:rPr>
                <w:color w:val="1F3864"/>
                <w:sz w:val="20"/>
                <w:szCs w:val="20"/>
              </w:rPr>
              <w:t>Do stormwater management projects (such as stormwater ponds, bioswales, etc.) negatively impact species who use them?</w:t>
            </w:r>
          </w:p>
        </w:tc>
        <w:tc>
          <w:tcPr>
            <w:tcW w:w="916" w:type="dxa"/>
            <w:shd w:val="clear" w:color="auto" w:fill="auto"/>
          </w:tcPr>
          <w:p w14:paraId="1A7B3D67" w14:textId="5DCA6D90" w:rsidR="00C404C5" w:rsidRPr="00F01C46" w:rsidRDefault="00965B5B" w:rsidP="00607BDD">
            <w:pPr>
              <w:spacing w:before="20" w:after="20"/>
              <w:rPr>
                <w:color w:val="1F3864"/>
                <w:sz w:val="20"/>
                <w:szCs w:val="20"/>
              </w:rPr>
            </w:pPr>
            <w:r>
              <w:rPr>
                <w:color w:val="1F3864"/>
                <w:sz w:val="20"/>
                <w:szCs w:val="20"/>
              </w:rPr>
              <w:t>TIF 147</w:t>
            </w:r>
          </w:p>
        </w:tc>
        <w:tc>
          <w:tcPr>
            <w:tcW w:w="5220" w:type="dxa"/>
            <w:shd w:val="clear" w:color="auto" w:fill="auto"/>
          </w:tcPr>
          <w:p w14:paraId="64E1D38F" w14:textId="3B8FE61A" w:rsidR="00C404C5" w:rsidRPr="00F01C46" w:rsidRDefault="00C404C5" w:rsidP="00607BDD">
            <w:pPr>
              <w:spacing w:before="20" w:after="20"/>
              <w:rPr>
                <w:rFonts w:eastAsia="Times New Roman"/>
                <w:color w:val="1F3864"/>
                <w:sz w:val="20"/>
                <w:szCs w:val="20"/>
              </w:rPr>
            </w:pPr>
            <w:r w:rsidRPr="00F01C46">
              <w:rPr>
                <w:color w:val="1F3864"/>
                <w:sz w:val="20"/>
                <w:szCs w:val="20"/>
              </w:rPr>
              <w:t>A prioritization workshop participant (September 2024) also expressed interest in how green infrastructure affects the fate of 6PPD/6PPD-Q in the terrestrial food web.</w:t>
            </w:r>
          </w:p>
        </w:tc>
        <w:tc>
          <w:tcPr>
            <w:tcW w:w="1170" w:type="dxa"/>
            <w:shd w:val="clear" w:color="auto" w:fill="auto"/>
            <w:noWrap/>
          </w:tcPr>
          <w:p w14:paraId="467E0065" w14:textId="753DB6FD" w:rsidR="00C404C5" w:rsidRPr="00F01C46" w:rsidRDefault="00C404C5" w:rsidP="00607BDD">
            <w:pPr>
              <w:spacing w:before="20" w:after="20"/>
              <w:rPr>
                <w:rFonts w:eastAsia="Times New Roman"/>
                <w:color w:val="1F3864"/>
                <w:sz w:val="20"/>
                <w:szCs w:val="20"/>
              </w:rPr>
            </w:pPr>
            <w:r w:rsidRPr="00F01C46">
              <w:rPr>
                <w:color w:val="1F3864"/>
                <w:sz w:val="20"/>
                <w:szCs w:val="20"/>
              </w:rPr>
              <w:t>0</w:t>
            </w:r>
          </w:p>
        </w:tc>
        <w:tc>
          <w:tcPr>
            <w:tcW w:w="990" w:type="dxa"/>
            <w:shd w:val="clear" w:color="auto" w:fill="auto"/>
            <w:noWrap/>
          </w:tcPr>
          <w:p w14:paraId="6AE20EA9" w14:textId="5BA2106E"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7D595FC7" w14:textId="6ACC35F4" w:rsidR="00C404C5" w:rsidRPr="00F01C46" w:rsidRDefault="00C404C5" w:rsidP="00607BDD">
            <w:pPr>
              <w:spacing w:before="20" w:after="20"/>
              <w:rPr>
                <w:color w:val="1F3864"/>
                <w:sz w:val="20"/>
                <w:szCs w:val="20"/>
              </w:rPr>
            </w:pPr>
            <w:r w:rsidRPr="00F01C46">
              <w:rPr>
                <w:color w:val="1F3864"/>
                <w:sz w:val="20"/>
                <w:szCs w:val="20"/>
              </w:rPr>
              <w:t>9/12/2024 Toxics Workshop</w:t>
            </w:r>
          </w:p>
        </w:tc>
        <w:tc>
          <w:tcPr>
            <w:tcW w:w="1365" w:type="dxa"/>
            <w:shd w:val="clear" w:color="auto" w:fill="auto"/>
          </w:tcPr>
          <w:p w14:paraId="68BC5532" w14:textId="62430985"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39B481B9" w14:textId="77777777" w:rsidTr="00DE149F">
        <w:trPr>
          <w:trHeight w:val="875"/>
        </w:trPr>
        <w:tc>
          <w:tcPr>
            <w:tcW w:w="3934" w:type="dxa"/>
            <w:shd w:val="clear" w:color="auto" w:fill="auto"/>
            <w:hideMark/>
          </w:tcPr>
          <w:p w14:paraId="327960E2" w14:textId="244F62BD" w:rsidR="00C404C5" w:rsidRPr="00F01C46" w:rsidRDefault="00C404C5" w:rsidP="00607BDD">
            <w:pPr>
              <w:spacing w:before="20" w:after="20"/>
              <w:rPr>
                <w:rFonts w:eastAsia="Times New Roman"/>
                <w:color w:val="1F3864"/>
                <w:sz w:val="20"/>
                <w:szCs w:val="20"/>
              </w:rPr>
            </w:pPr>
            <w:r w:rsidRPr="00F01C46">
              <w:rPr>
                <w:color w:val="1F3864"/>
                <w:sz w:val="20"/>
                <w:szCs w:val="20"/>
              </w:rPr>
              <w:t>How to reduce road miles driven and road run off?</w:t>
            </w:r>
          </w:p>
        </w:tc>
        <w:tc>
          <w:tcPr>
            <w:tcW w:w="916" w:type="dxa"/>
            <w:shd w:val="clear" w:color="auto" w:fill="auto"/>
          </w:tcPr>
          <w:p w14:paraId="03846C13" w14:textId="6E758937" w:rsidR="00C404C5" w:rsidRPr="00F01C46" w:rsidRDefault="00965B5B" w:rsidP="00607BDD">
            <w:pPr>
              <w:spacing w:before="20" w:after="20"/>
              <w:rPr>
                <w:color w:val="1F3864"/>
                <w:sz w:val="20"/>
                <w:szCs w:val="20"/>
              </w:rPr>
            </w:pPr>
            <w:r>
              <w:rPr>
                <w:color w:val="1F3864"/>
                <w:sz w:val="20"/>
                <w:szCs w:val="20"/>
              </w:rPr>
              <w:t>TIF 148</w:t>
            </w:r>
          </w:p>
        </w:tc>
        <w:tc>
          <w:tcPr>
            <w:tcW w:w="5220" w:type="dxa"/>
            <w:shd w:val="clear" w:color="auto" w:fill="auto"/>
            <w:hideMark/>
          </w:tcPr>
          <w:p w14:paraId="7586855B" w14:textId="14E7D22C" w:rsidR="00C404C5" w:rsidRPr="00F01C46" w:rsidRDefault="00163361" w:rsidP="00607BDD">
            <w:pPr>
              <w:spacing w:before="20" w:after="20"/>
              <w:rPr>
                <w:rFonts w:eastAsia="Times New Roman"/>
                <w:color w:val="1F3864"/>
                <w:sz w:val="20"/>
                <w:szCs w:val="20"/>
              </w:rPr>
            </w:pPr>
            <w:r w:rsidRPr="00F01C46">
              <w:rPr>
                <w:color w:val="1F3864"/>
                <w:sz w:val="20"/>
                <w:szCs w:val="20"/>
              </w:rPr>
              <w:t>In follow-up consultation with a small expert group following the September 2024 workshop, one pointed to relevant Climate Change and Energy initiatives. They also suggested using the King County Don't Wait to Inflate model instead. PSI will soon summarize this research (and how it addresses the uncertainty) in a GUM Research Note.</w:t>
            </w:r>
          </w:p>
        </w:tc>
        <w:tc>
          <w:tcPr>
            <w:tcW w:w="1170" w:type="dxa"/>
            <w:shd w:val="clear" w:color="auto" w:fill="auto"/>
            <w:noWrap/>
            <w:hideMark/>
          </w:tcPr>
          <w:p w14:paraId="44B6EA4C" w14:textId="2BEC53B7" w:rsidR="00C404C5" w:rsidRPr="00F01C46" w:rsidRDefault="00C404C5" w:rsidP="00607BDD">
            <w:pPr>
              <w:spacing w:before="20" w:after="20"/>
              <w:rPr>
                <w:rFonts w:eastAsia="Times New Roman"/>
                <w:color w:val="1F3864"/>
                <w:sz w:val="20"/>
                <w:szCs w:val="20"/>
              </w:rPr>
            </w:pPr>
            <w:r w:rsidRPr="00F01C46">
              <w:rPr>
                <w:color w:val="1F3864"/>
                <w:sz w:val="20"/>
                <w:szCs w:val="20"/>
              </w:rPr>
              <w:t>0</w:t>
            </w:r>
          </w:p>
        </w:tc>
        <w:tc>
          <w:tcPr>
            <w:tcW w:w="990" w:type="dxa"/>
            <w:shd w:val="clear" w:color="auto" w:fill="auto"/>
            <w:noWrap/>
            <w:hideMark/>
          </w:tcPr>
          <w:p w14:paraId="3847315D" w14:textId="24546754"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2ACC1DDC" w14:textId="38684D6C" w:rsidR="00C404C5" w:rsidRPr="00F01C46" w:rsidRDefault="00C404C5" w:rsidP="00607BDD">
            <w:pPr>
              <w:spacing w:before="20" w:after="20"/>
              <w:rPr>
                <w:color w:val="1F3864"/>
                <w:sz w:val="20"/>
                <w:szCs w:val="20"/>
              </w:rPr>
            </w:pPr>
            <w:r w:rsidRPr="00F01C46">
              <w:rPr>
                <w:color w:val="1F3864"/>
                <w:sz w:val="20"/>
                <w:szCs w:val="20"/>
              </w:rPr>
              <w:t>9/12/2024 Toxics Workshop</w:t>
            </w:r>
          </w:p>
        </w:tc>
        <w:tc>
          <w:tcPr>
            <w:tcW w:w="1365" w:type="dxa"/>
            <w:shd w:val="clear" w:color="auto" w:fill="auto"/>
            <w:hideMark/>
          </w:tcPr>
          <w:p w14:paraId="1E3D88C4" w14:textId="1A543042"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0827D1A2" w14:textId="77777777" w:rsidTr="00DE149F">
        <w:trPr>
          <w:trHeight w:val="467"/>
        </w:trPr>
        <w:tc>
          <w:tcPr>
            <w:tcW w:w="3934" w:type="dxa"/>
            <w:shd w:val="clear" w:color="auto" w:fill="auto"/>
            <w:hideMark/>
          </w:tcPr>
          <w:p w14:paraId="5CE16ABA" w14:textId="6BF85DFA" w:rsidR="00C404C5" w:rsidRPr="00F01C46" w:rsidRDefault="00C404C5" w:rsidP="00607BDD">
            <w:pPr>
              <w:spacing w:before="20" w:after="20"/>
              <w:rPr>
                <w:rFonts w:eastAsia="Times New Roman"/>
                <w:color w:val="1F3864"/>
                <w:sz w:val="20"/>
                <w:szCs w:val="20"/>
              </w:rPr>
            </w:pPr>
            <w:r w:rsidRPr="00F01C46">
              <w:rPr>
                <w:color w:val="1F3864"/>
                <w:sz w:val="20"/>
                <w:szCs w:val="20"/>
              </w:rPr>
              <w:t>Are tire wear particles and microplastics continued sources of toxics?</w:t>
            </w:r>
          </w:p>
        </w:tc>
        <w:tc>
          <w:tcPr>
            <w:tcW w:w="916" w:type="dxa"/>
            <w:shd w:val="clear" w:color="auto" w:fill="auto"/>
          </w:tcPr>
          <w:p w14:paraId="273EAA32" w14:textId="2A63982A" w:rsidR="00C404C5" w:rsidRPr="00F01C46" w:rsidRDefault="00C06F98" w:rsidP="00607BDD">
            <w:pPr>
              <w:spacing w:before="20" w:after="20"/>
              <w:rPr>
                <w:color w:val="1F3864"/>
                <w:sz w:val="20"/>
                <w:szCs w:val="20"/>
              </w:rPr>
            </w:pPr>
            <w:r>
              <w:rPr>
                <w:color w:val="1F3864"/>
                <w:sz w:val="20"/>
                <w:szCs w:val="20"/>
              </w:rPr>
              <w:t>TIF 149</w:t>
            </w:r>
          </w:p>
        </w:tc>
        <w:tc>
          <w:tcPr>
            <w:tcW w:w="5220" w:type="dxa"/>
            <w:shd w:val="clear" w:color="auto" w:fill="auto"/>
            <w:hideMark/>
          </w:tcPr>
          <w:p w14:paraId="4EC83736" w14:textId="3F6BD7B2" w:rsidR="00C404C5" w:rsidRPr="00F01C46" w:rsidRDefault="00C404C5" w:rsidP="00607BDD">
            <w:pPr>
              <w:spacing w:before="20" w:after="20"/>
              <w:rPr>
                <w:rFonts w:eastAsia="Times New Roman"/>
                <w:color w:val="1F3864"/>
                <w:sz w:val="20"/>
                <w:szCs w:val="20"/>
              </w:rPr>
            </w:pPr>
            <w:r w:rsidRPr="00F01C46">
              <w:rPr>
                <w:color w:val="1F3864"/>
                <w:sz w:val="20"/>
                <w:szCs w:val="20"/>
              </w:rPr>
              <w:t xml:space="preserve">It is possible that this question was suggested as a microplastics uncertainty rather than a 6PPD-Q uncertainty. </w:t>
            </w:r>
          </w:p>
        </w:tc>
        <w:tc>
          <w:tcPr>
            <w:tcW w:w="1170" w:type="dxa"/>
            <w:shd w:val="clear" w:color="auto" w:fill="auto"/>
            <w:noWrap/>
            <w:hideMark/>
          </w:tcPr>
          <w:p w14:paraId="71FB040E" w14:textId="7F94797A" w:rsidR="00C404C5" w:rsidRPr="00F01C46" w:rsidRDefault="00C404C5" w:rsidP="00607BDD">
            <w:pPr>
              <w:spacing w:before="20" w:after="20"/>
              <w:rPr>
                <w:rFonts w:eastAsia="Times New Roman"/>
                <w:color w:val="1F3864"/>
                <w:sz w:val="20"/>
                <w:szCs w:val="20"/>
              </w:rPr>
            </w:pPr>
            <w:r w:rsidRPr="00F01C46">
              <w:rPr>
                <w:color w:val="1F3864"/>
                <w:sz w:val="20"/>
                <w:szCs w:val="20"/>
              </w:rPr>
              <w:t>0</w:t>
            </w:r>
          </w:p>
        </w:tc>
        <w:tc>
          <w:tcPr>
            <w:tcW w:w="990" w:type="dxa"/>
            <w:shd w:val="clear" w:color="auto" w:fill="auto"/>
            <w:noWrap/>
            <w:hideMark/>
          </w:tcPr>
          <w:p w14:paraId="45D78D70" w14:textId="7E0528C4"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6E419BBA" w14:textId="146EF989" w:rsidR="00C404C5" w:rsidRPr="00F01C46" w:rsidRDefault="00C404C5" w:rsidP="00607BDD">
            <w:pPr>
              <w:spacing w:before="20" w:after="20"/>
              <w:rPr>
                <w:color w:val="1F3864"/>
                <w:sz w:val="20"/>
                <w:szCs w:val="20"/>
              </w:rPr>
            </w:pPr>
            <w:r w:rsidRPr="00F01C46">
              <w:rPr>
                <w:color w:val="1F3864"/>
                <w:sz w:val="20"/>
                <w:szCs w:val="20"/>
              </w:rPr>
              <w:t>9/12/2024 Toxics Workshop</w:t>
            </w:r>
          </w:p>
        </w:tc>
        <w:tc>
          <w:tcPr>
            <w:tcW w:w="1365" w:type="dxa"/>
            <w:shd w:val="clear" w:color="auto" w:fill="auto"/>
            <w:hideMark/>
          </w:tcPr>
          <w:p w14:paraId="7959E15E" w14:textId="00B9AD7F" w:rsidR="00C404C5" w:rsidRPr="00F01C46" w:rsidRDefault="00C404C5" w:rsidP="00607BDD">
            <w:pPr>
              <w:spacing w:before="20" w:after="20"/>
              <w:rPr>
                <w:color w:val="1F3864"/>
                <w:sz w:val="20"/>
                <w:szCs w:val="20"/>
              </w:rPr>
            </w:pPr>
            <w:r w:rsidRPr="00F01C46">
              <w:rPr>
                <w:color w:val="1F3864"/>
                <w:sz w:val="20"/>
                <w:szCs w:val="20"/>
              </w:rPr>
              <w:t>9/12/2024 Toxics Workshop</w:t>
            </w:r>
          </w:p>
        </w:tc>
      </w:tr>
      <w:tr w:rsidR="00776CF9" w:rsidRPr="0061596E" w14:paraId="50ED28E3" w14:textId="77777777" w:rsidTr="00DE149F">
        <w:trPr>
          <w:trHeight w:val="692"/>
        </w:trPr>
        <w:tc>
          <w:tcPr>
            <w:tcW w:w="3934" w:type="dxa"/>
            <w:shd w:val="clear" w:color="auto" w:fill="auto"/>
            <w:vAlign w:val="center"/>
            <w:hideMark/>
          </w:tcPr>
          <w:p w14:paraId="7AA1D857" w14:textId="26F9D354" w:rsidR="00C404C5" w:rsidRPr="00F01C46" w:rsidRDefault="00C404C5" w:rsidP="00607BDD">
            <w:pPr>
              <w:spacing w:before="20" w:after="20"/>
              <w:rPr>
                <w:rFonts w:eastAsia="Times New Roman"/>
                <w:color w:val="1F3864"/>
                <w:sz w:val="20"/>
                <w:szCs w:val="20"/>
              </w:rPr>
            </w:pPr>
            <w:r w:rsidRPr="00F01C46">
              <w:rPr>
                <w:color w:val="1F3864"/>
                <w:sz w:val="20"/>
                <w:szCs w:val="20"/>
              </w:rPr>
              <w:t>Tire wear particles are considered micro and nanoplastics. What are the environmentally relevant concentrations of TRWP, TWPs?</w:t>
            </w:r>
          </w:p>
        </w:tc>
        <w:tc>
          <w:tcPr>
            <w:tcW w:w="916" w:type="dxa"/>
            <w:shd w:val="clear" w:color="auto" w:fill="auto"/>
          </w:tcPr>
          <w:p w14:paraId="66F2A6D1" w14:textId="4BBC2F9C" w:rsidR="00C404C5" w:rsidRPr="00F01C46" w:rsidRDefault="00C06F98" w:rsidP="00607BDD">
            <w:pPr>
              <w:spacing w:before="20" w:after="20"/>
              <w:rPr>
                <w:color w:val="1F3864"/>
                <w:sz w:val="20"/>
                <w:szCs w:val="20"/>
              </w:rPr>
            </w:pPr>
            <w:r>
              <w:rPr>
                <w:color w:val="1F3864"/>
                <w:sz w:val="20"/>
                <w:szCs w:val="20"/>
              </w:rPr>
              <w:t>TIF 150</w:t>
            </w:r>
          </w:p>
        </w:tc>
        <w:tc>
          <w:tcPr>
            <w:tcW w:w="5220" w:type="dxa"/>
            <w:shd w:val="clear" w:color="auto" w:fill="auto"/>
            <w:hideMark/>
          </w:tcPr>
          <w:p w14:paraId="2DF56D0E" w14:textId="307A82A4" w:rsidR="00C404C5" w:rsidRPr="00F01C46" w:rsidRDefault="00C404C5" w:rsidP="00607BDD">
            <w:pPr>
              <w:spacing w:before="20" w:after="20"/>
              <w:rPr>
                <w:rFonts w:eastAsia="Times New Roman"/>
                <w:color w:val="1F3864"/>
                <w:sz w:val="20"/>
                <w:szCs w:val="20"/>
              </w:rPr>
            </w:pPr>
            <w:r w:rsidRPr="00F01C46">
              <w:rPr>
                <w:color w:val="1F3864"/>
                <w:sz w:val="20"/>
                <w:szCs w:val="20"/>
              </w:rPr>
              <w:t xml:space="preserve">It is possible that this question was suggested as a microplastics uncertainty rather than a 6PPD-Q uncertainty. </w:t>
            </w:r>
          </w:p>
        </w:tc>
        <w:tc>
          <w:tcPr>
            <w:tcW w:w="1170" w:type="dxa"/>
            <w:shd w:val="clear" w:color="auto" w:fill="auto"/>
            <w:noWrap/>
            <w:hideMark/>
          </w:tcPr>
          <w:p w14:paraId="3B6577D8" w14:textId="624EFCCA" w:rsidR="00C404C5" w:rsidRPr="00F01C46" w:rsidRDefault="00C404C5" w:rsidP="00607BDD">
            <w:pPr>
              <w:spacing w:before="20" w:after="20"/>
              <w:rPr>
                <w:rFonts w:eastAsia="Times New Roman"/>
                <w:color w:val="1F3864"/>
                <w:sz w:val="20"/>
                <w:szCs w:val="20"/>
              </w:rPr>
            </w:pPr>
            <w:r w:rsidRPr="00F01C46">
              <w:rPr>
                <w:color w:val="1F3864"/>
                <w:sz w:val="20"/>
                <w:szCs w:val="20"/>
              </w:rPr>
              <w:t>0</w:t>
            </w:r>
          </w:p>
        </w:tc>
        <w:tc>
          <w:tcPr>
            <w:tcW w:w="990" w:type="dxa"/>
            <w:shd w:val="clear" w:color="auto" w:fill="auto"/>
            <w:noWrap/>
            <w:hideMark/>
          </w:tcPr>
          <w:p w14:paraId="3EB3776E" w14:textId="0B44C8F9" w:rsidR="00C404C5" w:rsidRPr="00F01C46" w:rsidRDefault="00C404C5" w:rsidP="00607BDD">
            <w:pPr>
              <w:spacing w:before="20" w:after="20"/>
              <w:rPr>
                <w:rFonts w:eastAsia="Times New Roman"/>
                <w:color w:val="1F3864"/>
                <w:sz w:val="20"/>
                <w:szCs w:val="20"/>
              </w:rPr>
            </w:pPr>
            <w:r w:rsidRPr="00F01C46">
              <w:rPr>
                <w:color w:val="1F3864"/>
                <w:sz w:val="20"/>
                <w:szCs w:val="20"/>
              </w:rPr>
              <w:t>Low</w:t>
            </w:r>
          </w:p>
        </w:tc>
        <w:tc>
          <w:tcPr>
            <w:tcW w:w="1260" w:type="dxa"/>
            <w:shd w:val="clear" w:color="auto" w:fill="auto"/>
          </w:tcPr>
          <w:p w14:paraId="5B1BD6FB" w14:textId="0067B352" w:rsidR="00C404C5" w:rsidRPr="00F01C46" w:rsidRDefault="00C404C5" w:rsidP="00607BDD">
            <w:pPr>
              <w:spacing w:before="20" w:after="20"/>
              <w:rPr>
                <w:color w:val="1F3864"/>
                <w:sz w:val="20"/>
                <w:szCs w:val="20"/>
              </w:rPr>
            </w:pPr>
            <w:r w:rsidRPr="00F01C46">
              <w:rPr>
                <w:color w:val="1F3864"/>
                <w:sz w:val="20"/>
                <w:szCs w:val="20"/>
              </w:rPr>
              <w:t>9/12/2024 Toxics Workshop</w:t>
            </w:r>
          </w:p>
        </w:tc>
        <w:tc>
          <w:tcPr>
            <w:tcW w:w="1365" w:type="dxa"/>
            <w:shd w:val="clear" w:color="auto" w:fill="auto"/>
            <w:hideMark/>
          </w:tcPr>
          <w:p w14:paraId="05F98843" w14:textId="4E0619E2" w:rsidR="00C404C5" w:rsidRPr="00F01C46" w:rsidRDefault="00C404C5" w:rsidP="00607BDD">
            <w:pPr>
              <w:spacing w:before="20" w:after="20"/>
              <w:rPr>
                <w:color w:val="1F3864"/>
                <w:sz w:val="20"/>
                <w:szCs w:val="20"/>
              </w:rPr>
            </w:pPr>
            <w:r w:rsidRPr="00F01C46">
              <w:rPr>
                <w:color w:val="1F3864"/>
                <w:sz w:val="20"/>
                <w:szCs w:val="20"/>
              </w:rPr>
              <w:t>9/12/2024 Toxics Workshop</w:t>
            </w:r>
          </w:p>
        </w:tc>
      </w:tr>
    </w:tbl>
    <w:p w14:paraId="7F040911" w14:textId="24668E04" w:rsidR="008F1C49" w:rsidRDefault="008F1C49" w:rsidP="001E084B"/>
    <w:p w14:paraId="0D62ECD3" w14:textId="77777777" w:rsidR="008F1C49" w:rsidRDefault="008F1C49" w:rsidP="001E084B">
      <w:r>
        <w:br w:type="page"/>
      </w:r>
    </w:p>
    <w:bookmarkStart w:id="72" w:name="_Ref192505723"/>
    <w:p w14:paraId="0A599C4A" w14:textId="1EF355DB" w:rsidR="000B7FE7" w:rsidRPr="000B7FE7" w:rsidRDefault="002E5039" w:rsidP="007548D7">
      <w:pPr>
        <w:spacing w:line="360" w:lineRule="auto"/>
      </w:pPr>
      <w:r w:rsidRPr="002E5039">
        <w:rPr>
          <w:color w:val="0563C1"/>
          <w:u w:val="single"/>
        </w:rPr>
        <w:lastRenderedPageBreak/>
        <w:fldChar w:fldCharType="begin"/>
      </w:r>
      <w:r w:rsidRPr="002E5039">
        <w:rPr>
          <w:color w:val="0563C1"/>
          <w:u w:val="single"/>
        </w:rPr>
        <w:instrText xml:space="preserve"> REF _Ref197698034 \h  \* MERGEFORMAT </w:instrText>
      </w:r>
      <w:r w:rsidRPr="002E5039">
        <w:rPr>
          <w:color w:val="0563C1"/>
          <w:u w:val="single"/>
        </w:rPr>
      </w:r>
      <w:r w:rsidRPr="002E5039">
        <w:rPr>
          <w:color w:val="0563C1"/>
          <w:u w:val="single"/>
        </w:rPr>
        <w:fldChar w:fldCharType="separate"/>
      </w:r>
      <w:r w:rsidR="00B82FB8" w:rsidRPr="00B82FB8">
        <w:rPr>
          <w:color w:val="0563C1"/>
          <w:u w:val="single"/>
        </w:rPr>
        <w:t>Appendix Table A3</w:t>
      </w:r>
      <w:r w:rsidRPr="002E5039">
        <w:rPr>
          <w:color w:val="0563C1"/>
          <w:u w:val="single"/>
        </w:rPr>
        <w:fldChar w:fldCharType="end"/>
      </w:r>
      <w:r>
        <w:t xml:space="preserve"> </w:t>
      </w:r>
      <w:r w:rsidR="000B7FE7" w:rsidRPr="00E96BB5">
        <w:t xml:space="preserve">contains the final microplastics </w:t>
      </w:r>
      <w:r w:rsidR="00CB3D2F">
        <w:t xml:space="preserve">research agenda, which is comprised of </w:t>
      </w:r>
      <w:r w:rsidR="000B7FE7" w:rsidRPr="00E96BB5">
        <w:t xml:space="preserve">uncertainties identified </w:t>
      </w:r>
      <w:r w:rsidR="003A5196">
        <w:t>by</w:t>
      </w:r>
      <w:r w:rsidR="000B7FE7" w:rsidRPr="00E96BB5">
        <w:t xml:space="preserve"> microplastics experts </w:t>
      </w:r>
      <w:r w:rsidR="003A5196">
        <w:t>(in August 2024 meeting) and</w:t>
      </w:r>
      <w:r w:rsidR="00A57E41">
        <w:t xml:space="preserve"> uncertainties suggested by </w:t>
      </w:r>
      <w:r w:rsidR="003A5196">
        <w:t xml:space="preserve">experts at the </w:t>
      </w:r>
      <w:r w:rsidR="000B7FE7" w:rsidRPr="00E96BB5">
        <w:t xml:space="preserve">September </w:t>
      </w:r>
      <w:r w:rsidR="003A5196">
        <w:t xml:space="preserve">2024 </w:t>
      </w:r>
      <w:r w:rsidR="000B7FE7" w:rsidRPr="00E96BB5">
        <w:t>workshop.</w:t>
      </w:r>
      <w:r w:rsidR="000B7FE7">
        <w:t xml:space="preserve"> </w:t>
      </w:r>
      <w:r w:rsidR="00A57E41">
        <w:t>Prioritization</w:t>
      </w:r>
      <w:r w:rsidR="000B7FE7">
        <w:t xml:space="preserve"> is based on votes by microplastics experts in </w:t>
      </w:r>
      <w:r w:rsidR="005E020B">
        <w:t xml:space="preserve">the </w:t>
      </w:r>
      <w:r w:rsidR="000B7FE7">
        <w:t>August</w:t>
      </w:r>
      <w:r w:rsidR="00010416">
        <w:t xml:space="preserve"> </w:t>
      </w:r>
      <w:r w:rsidR="00010416" w:rsidRPr="008538DA">
        <w:t>2024</w:t>
      </w:r>
      <w:r w:rsidR="000B7FE7" w:rsidRPr="008538DA">
        <w:t xml:space="preserve"> meeting. </w:t>
      </w:r>
      <w:r w:rsidR="008538DA" w:rsidRPr="008538DA">
        <w:t>PSI did not ask September workshop participants to cast votes on microplastics uncertainties, but some did and those votes are presented in the table (9/12/2024 Total Votes column). PSI did not use these workshop votes to inform the allocation of priority levels to microplastics</w:t>
      </w:r>
      <w:r w:rsidR="008538DA">
        <w:t xml:space="preserve"> uncertainties. </w:t>
      </w:r>
    </w:p>
    <w:p w14:paraId="003596DE" w14:textId="4D0B3E1A" w:rsidR="00726BC2" w:rsidRPr="00D755CA" w:rsidRDefault="000F0B17" w:rsidP="007548D7">
      <w:pPr>
        <w:pStyle w:val="Caption"/>
        <w:spacing w:line="360" w:lineRule="auto"/>
        <w:jc w:val="left"/>
        <w:rPr>
          <w:color w:val="2F5496"/>
        </w:rPr>
      </w:pPr>
      <w:bookmarkStart w:id="73" w:name="_Ref197698034"/>
      <w:bookmarkStart w:id="74" w:name="_Toc197701112"/>
      <w:r w:rsidRPr="00D755CA">
        <w:rPr>
          <w:color w:val="2F5496"/>
        </w:rPr>
        <w:t xml:space="preserve">Appendix Table </w:t>
      </w:r>
      <w:r w:rsidR="00B50026" w:rsidRPr="00D755CA">
        <w:rPr>
          <w:color w:val="2F5496"/>
        </w:rPr>
        <w:t>A</w:t>
      </w:r>
      <w:r w:rsidR="004E670A" w:rsidRPr="00D755CA">
        <w:rPr>
          <w:color w:val="2F5496"/>
        </w:rPr>
        <w:fldChar w:fldCharType="begin"/>
      </w:r>
      <w:r w:rsidR="004E670A" w:rsidRPr="00D755CA">
        <w:rPr>
          <w:color w:val="2F5496"/>
        </w:rPr>
        <w:instrText xml:space="preserve"> SEQ Appendix_Table \* ARABIC </w:instrText>
      </w:r>
      <w:r w:rsidR="004E670A" w:rsidRPr="00D755CA">
        <w:rPr>
          <w:color w:val="2F5496"/>
        </w:rPr>
        <w:fldChar w:fldCharType="separate"/>
      </w:r>
      <w:r w:rsidR="00B82FB8">
        <w:rPr>
          <w:noProof/>
          <w:color w:val="2F5496"/>
        </w:rPr>
        <w:t>3</w:t>
      </w:r>
      <w:r w:rsidR="004E670A" w:rsidRPr="00D755CA">
        <w:rPr>
          <w:noProof/>
          <w:color w:val="2F5496"/>
        </w:rPr>
        <w:fldChar w:fldCharType="end"/>
      </w:r>
      <w:bookmarkEnd w:id="72"/>
      <w:bookmarkEnd w:id="73"/>
      <w:r w:rsidR="00086A04" w:rsidRPr="00D755CA">
        <w:rPr>
          <w:color w:val="2F5496"/>
        </w:rPr>
        <w:t>. Puget Sound Microplastics Research Agenda</w:t>
      </w:r>
      <w:bookmarkEnd w:id="74"/>
    </w:p>
    <w:tbl>
      <w:tblPr>
        <w:tblW w:w="14925" w:type="dxa"/>
        <w:tblInd w:w="-900" w:type="dxa"/>
        <w:tblBorders>
          <w:top w:val="single" w:sz="12" w:space="0" w:color="2F5496"/>
          <w:left w:val="single" w:sz="12" w:space="0" w:color="2F5496"/>
          <w:bottom w:val="single" w:sz="12" w:space="0" w:color="2F5496"/>
          <w:right w:val="single" w:sz="12" w:space="0" w:color="2F5496"/>
          <w:insideH w:val="single" w:sz="12" w:space="0" w:color="2F5496"/>
          <w:insideV w:val="single" w:sz="12" w:space="0" w:color="2F5496"/>
        </w:tblBorders>
        <w:tblLayout w:type="fixed"/>
        <w:tblLook w:val="04A0" w:firstRow="1" w:lastRow="0" w:firstColumn="1" w:lastColumn="0" w:noHBand="0" w:noVBand="1"/>
        <w:tblCaption w:val="Appendix Table A3. Puget Sound Microplastics Research Agenda"/>
        <w:tblDescription w:val="The final microplastics research agenda, which is comprised of uncertainties identified by microplastics experts (in August 2024 meeting) and uncertainties suggested by experts at the September 2024 workshop. Additional information provided includes summarized feedback from September 2024 workshop participants, the total number of votes each uncertainty received at the microplastics expert meeting, the total number of votes each uncertainty received at the September workshop, the source of each uncertainty and its prioritization, and the designated priority level."/>
      </w:tblPr>
      <w:tblGrid>
        <w:gridCol w:w="4140"/>
        <w:gridCol w:w="885"/>
        <w:gridCol w:w="4680"/>
        <w:gridCol w:w="1170"/>
        <w:gridCol w:w="1350"/>
        <w:gridCol w:w="1710"/>
        <w:gridCol w:w="990"/>
      </w:tblGrid>
      <w:tr w:rsidR="004A5864" w:rsidRPr="00CB1F86" w14:paraId="5F8C7679" w14:textId="77777777" w:rsidTr="00C6279B">
        <w:trPr>
          <w:trHeight w:val="261"/>
          <w:tblHeader/>
        </w:trPr>
        <w:tc>
          <w:tcPr>
            <w:tcW w:w="4140" w:type="dxa"/>
            <w:shd w:val="clear" w:color="auto" w:fill="BDCDEA"/>
            <w:noWrap/>
            <w:vAlign w:val="center"/>
          </w:tcPr>
          <w:p w14:paraId="2F2332D3" w14:textId="6D714EDC" w:rsidR="008756BD" w:rsidRPr="00226CF7" w:rsidRDefault="008756BD" w:rsidP="00607BDD">
            <w:pPr>
              <w:spacing w:before="20" w:after="20"/>
              <w:rPr>
                <w:b/>
                <w:bCs/>
                <w:color w:val="1F3864"/>
                <w:sz w:val="20"/>
                <w:szCs w:val="20"/>
              </w:rPr>
            </w:pPr>
            <w:r w:rsidRPr="00226CF7">
              <w:rPr>
                <w:b/>
                <w:bCs/>
                <w:color w:val="1F3864"/>
                <w:sz w:val="20"/>
                <w:szCs w:val="20"/>
              </w:rPr>
              <w:t>Uncertainty</w:t>
            </w:r>
          </w:p>
        </w:tc>
        <w:tc>
          <w:tcPr>
            <w:tcW w:w="885" w:type="dxa"/>
            <w:shd w:val="clear" w:color="auto" w:fill="BDCDEA"/>
            <w:vAlign w:val="center"/>
          </w:tcPr>
          <w:p w14:paraId="687B8F47" w14:textId="51538228" w:rsidR="008756BD" w:rsidRPr="00226CF7" w:rsidRDefault="00DE149F" w:rsidP="00607BDD">
            <w:pPr>
              <w:spacing w:before="20" w:after="20"/>
              <w:rPr>
                <w:b/>
                <w:bCs/>
                <w:color w:val="1F3864"/>
                <w:sz w:val="20"/>
                <w:szCs w:val="20"/>
              </w:rPr>
            </w:pPr>
            <w:r>
              <w:rPr>
                <w:b/>
                <w:bCs/>
                <w:color w:val="1F3864"/>
                <w:sz w:val="20"/>
                <w:szCs w:val="20"/>
              </w:rPr>
              <w:t xml:space="preserve">GUM </w:t>
            </w:r>
            <w:r w:rsidR="008756BD" w:rsidRPr="00226CF7">
              <w:rPr>
                <w:b/>
                <w:bCs/>
                <w:color w:val="1F3864"/>
                <w:sz w:val="20"/>
                <w:szCs w:val="20"/>
              </w:rPr>
              <w:t>ID</w:t>
            </w:r>
          </w:p>
        </w:tc>
        <w:tc>
          <w:tcPr>
            <w:tcW w:w="4680" w:type="dxa"/>
            <w:shd w:val="clear" w:color="auto" w:fill="BDCDEA"/>
            <w:vAlign w:val="center"/>
          </w:tcPr>
          <w:p w14:paraId="7461A795" w14:textId="121FC955" w:rsidR="008756BD" w:rsidRPr="00226CF7" w:rsidRDefault="008756BD" w:rsidP="00607BDD">
            <w:pPr>
              <w:spacing w:before="20" w:after="20"/>
              <w:rPr>
                <w:b/>
                <w:bCs/>
                <w:color w:val="1F3864"/>
                <w:sz w:val="20"/>
                <w:szCs w:val="20"/>
              </w:rPr>
            </w:pPr>
            <w:r w:rsidRPr="00226CF7">
              <w:rPr>
                <w:b/>
                <w:bCs/>
                <w:color w:val="1F3864"/>
                <w:sz w:val="20"/>
                <w:szCs w:val="20"/>
              </w:rPr>
              <w:t>Notes</w:t>
            </w:r>
          </w:p>
        </w:tc>
        <w:tc>
          <w:tcPr>
            <w:tcW w:w="1170" w:type="dxa"/>
            <w:shd w:val="clear" w:color="auto" w:fill="BDCDEA"/>
            <w:vAlign w:val="center"/>
          </w:tcPr>
          <w:p w14:paraId="616704A6" w14:textId="25C7569B" w:rsidR="008756BD" w:rsidRPr="00226CF7" w:rsidRDefault="008756BD" w:rsidP="00607BDD">
            <w:pPr>
              <w:spacing w:before="20" w:after="20"/>
              <w:rPr>
                <w:b/>
                <w:bCs/>
                <w:color w:val="1F3864"/>
                <w:sz w:val="20"/>
                <w:szCs w:val="20"/>
              </w:rPr>
            </w:pPr>
            <w:r w:rsidRPr="00226CF7">
              <w:rPr>
                <w:b/>
                <w:bCs/>
                <w:color w:val="1F3864"/>
                <w:sz w:val="20"/>
                <w:szCs w:val="20"/>
              </w:rPr>
              <w:t>8/28/2024 Votes</w:t>
            </w:r>
          </w:p>
        </w:tc>
        <w:tc>
          <w:tcPr>
            <w:tcW w:w="1350" w:type="dxa"/>
            <w:shd w:val="clear" w:color="auto" w:fill="BDCDEA"/>
            <w:vAlign w:val="center"/>
          </w:tcPr>
          <w:p w14:paraId="482A4885" w14:textId="608766BD" w:rsidR="008756BD" w:rsidRPr="00226CF7" w:rsidRDefault="008756BD" w:rsidP="00607BDD">
            <w:pPr>
              <w:spacing w:before="20" w:after="20"/>
              <w:rPr>
                <w:b/>
                <w:bCs/>
                <w:color w:val="1F3864"/>
                <w:sz w:val="20"/>
                <w:szCs w:val="20"/>
              </w:rPr>
            </w:pPr>
            <w:r w:rsidRPr="00226CF7">
              <w:rPr>
                <w:b/>
                <w:bCs/>
                <w:color w:val="1F3864"/>
                <w:sz w:val="20"/>
                <w:szCs w:val="20"/>
              </w:rPr>
              <w:t xml:space="preserve">9/12/2024 </w:t>
            </w:r>
            <w:r w:rsidR="003E4E03" w:rsidRPr="00226CF7">
              <w:rPr>
                <w:b/>
                <w:bCs/>
                <w:color w:val="1F3864"/>
                <w:sz w:val="20"/>
                <w:szCs w:val="20"/>
              </w:rPr>
              <w:t xml:space="preserve">Total </w:t>
            </w:r>
            <w:r w:rsidRPr="00226CF7">
              <w:rPr>
                <w:b/>
                <w:bCs/>
                <w:color w:val="1F3864"/>
                <w:sz w:val="20"/>
                <w:szCs w:val="20"/>
              </w:rPr>
              <w:t>Votes</w:t>
            </w:r>
          </w:p>
        </w:tc>
        <w:tc>
          <w:tcPr>
            <w:tcW w:w="1710" w:type="dxa"/>
            <w:shd w:val="clear" w:color="auto" w:fill="BDCDEA"/>
            <w:vAlign w:val="center"/>
          </w:tcPr>
          <w:p w14:paraId="192CE598" w14:textId="5FB3C815" w:rsidR="008756BD" w:rsidRPr="00226CF7" w:rsidRDefault="008756BD" w:rsidP="00607BDD">
            <w:pPr>
              <w:spacing w:before="20" w:after="20"/>
              <w:rPr>
                <w:b/>
                <w:bCs/>
                <w:color w:val="1F3864"/>
                <w:sz w:val="20"/>
                <w:szCs w:val="20"/>
              </w:rPr>
            </w:pPr>
            <w:r w:rsidRPr="00226CF7">
              <w:rPr>
                <w:b/>
                <w:bCs/>
                <w:color w:val="1F3864"/>
                <w:sz w:val="20"/>
                <w:szCs w:val="20"/>
              </w:rPr>
              <w:t>Source of Uncertainty (and Prioritization)</w:t>
            </w:r>
          </w:p>
        </w:tc>
        <w:tc>
          <w:tcPr>
            <w:tcW w:w="990" w:type="dxa"/>
            <w:shd w:val="clear" w:color="auto" w:fill="BDCDEA"/>
            <w:vAlign w:val="center"/>
          </w:tcPr>
          <w:p w14:paraId="3B70557D" w14:textId="2F58E5EE" w:rsidR="008756BD" w:rsidRPr="00226CF7" w:rsidRDefault="008756BD" w:rsidP="00607BDD">
            <w:pPr>
              <w:spacing w:before="20" w:after="20"/>
              <w:rPr>
                <w:b/>
                <w:bCs/>
                <w:color w:val="1F3864"/>
                <w:sz w:val="20"/>
                <w:szCs w:val="20"/>
              </w:rPr>
            </w:pPr>
            <w:r w:rsidRPr="00226CF7">
              <w:rPr>
                <w:b/>
                <w:bCs/>
                <w:color w:val="1F3864"/>
                <w:sz w:val="20"/>
                <w:szCs w:val="20"/>
              </w:rPr>
              <w:t>Priority Level</w:t>
            </w:r>
          </w:p>
        </w:tc>
      </w:tr>
      <w:tr w:rsidR="00F4530B" w:rsidRPr="00CB1F86" w14:paraId="542FD602" w14:textId="77777777" w:rsidTr="00C6279B">
        <w:trPr>
          <w:trHeight w:val="737"/>
        </w:trPr>
        <w:tc>
          <w:tcPr>
            <w:tcW w:w="4140" w:type="dxa"/>
            <w:shd w:val="clear" w:color="auto" w:fill="auto"/>
            <w:hideMark/>
          </w:tcPr>
          <w:p w14:paraId="351C3438" w14:textId="55DC66AB" w:rsidR="008756BD" w:rsidRPr="00226CF7" w:rsidRDefault="008756BD" w:rsidP="00607BDD">
            <w:pPr>
              <w:spacing w:before="20" w:after="20"/>
              <w:rPr>
                <w:rFonts w:eastAsia="Times New Roman"/>
                <w:color w:val="1F3864"/>
                <w:sz w:val="20"/>
                <w:szCs w:val="20"/>
              </w:rPr>
            </w:pPr>
            <w:r w:rsidRPr="00226CF7">
              <w:rPr>
                <w:color w:val="1F3864"/>
                <w:sz w:val="20"/>
                <w:szCs w:val="20"/>
              </w:rPr>
              <w:t>What is the relative distribution of microplastic sources (e.g., fishing gear, clothes, etc.) and the primary pathways (e.g., stormwater, aerial deposition, in water activity, etc.) of microplastics in Puget Sound?</w:t>
            </w:r>
          </w:p>
        </w:tc>
        <w:tc>
          <w:tcPr>
            <w:tcW w:w="885" w:type="dxa"/>
            <w:shd w:val="clear" w:color="auto" w:fill="auto"/>
          </w:tcPr>
          <w:p w14:paraId="6F99D0A9" w14:textId="1D454C34" w:rsidR="008756BD" w:rsidRPr="00226CF7" w:rsidRDefault="00C6279B" w:rsidP="00607BDD">
            <w:pPr>
              <w:spacing w:before="20" w:after="20"/>
              <w:rPr>
                <w:color w:val="1F3864"/>
                <w:sz w:val="20"/>
                <w:szCs w:val="20"/>
              </w:rPr>
            </w:pPr>
            <w:r>
              <w:rPr>
                <w:color w:val="1F3864"/>
                <w:sz w:val="20"/>
                <w:szCs w:val="20"/>
              </w:rPr>
              <w:t>TIF 151</w:t>
            </w:r>
          </w:p>
        </w:tc>
        <w:tc>
          <w:tcPr>
            <w:tcW w:w="4680" w:type="dxa"/>
            <w:shd w:val="clear" w:color="auto" w:fill="auto"/>
            <w:hideMark/>
          </w:tcPr>
          <w:p w14:paraId="160C0560" w14:textId="476B0489" w:rsidR="008756BD" w:rsidRPr="00226CF7" w:rsidRDefault="008756BD" w:rsidP="00607BDD">
            <w:pPr>
              <w:spacing w:before="20" w:after="20"/>
              <w:rPr>
                <w:rFonts w:eastAsia="Times New Roman"/>
                <w:color w:val="1F3864"/>
                <w:sz w:val="20"/>
                <w:szCs w:val="20"/>
              </w:rPr>
            </w:pPr>
            <w:r w:rsidRPr="00226CF7">
              <w:rPr>
                <w:color w:val="1F3864"/>
                <w:sz w:val="20"/>
                <w:szCs w:val="20"/>
              </w:rPr>
              <w:t> </w:t>
            </w:r>
          </w:p>
        </w:tc>
        <w:tc>
          <w:tcPr>
            <w:tcW w:w="1170" w:type="dxa"/>
            <w:shd w:val="clear" w:color="auto" w:fill="auto"/>
            <w:noWrap/>
            <w:hideMark/>
          </w:tcPr>
          <w:p w14:paraId="6636F878" w14:textId="1E1FD036" w:rsidR="008756BD" w:rsidRPr="00226CF7" w:rsidRDefault="008756BD" w:rsidP="00607BDD">
            <w:pPr>
              <w:spacing w:before="20" w:after="20"/>
              <w:rPr>
                <w:rFonts w:eastAsia="Times New Roman"/>
                <w:color w:val="1F3864"/>
                <w:sz w:val="20"/>
                <w:szCs w:val="20"/>
              </w:rPr>
            </w:pPr>
            <w:r w:rsidRPr="00226CF7">
              <w:rPr>
                <w:color w:val="1F3864"/>
                <w:sz w:val="20"/>
                <w:szCs w:val="20"/>
              </w:rPr>
              <w:t>3</w:t>
            </w:r>
          </w:p>
        </w:tc>
        <w:tc>
          <w:tcPr>
            <w:tcW w:w="1350" w:type="dxa"/>
            <w:shd w:val="clear" w:color="auto" w:fill="auto"/>
            <w:noWrap/>
            <w:hideMark/>
          </w:tcPr>
          <w:p w14:paraId="65E70BD0" w14:textId="6F69F3D9"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710" w:type="dxa"/>
            <w:shd w:val="clear" w:color="auto" w:fill="auto"/>
            <w:noWrap/>
            <w:hideMark/>
          </w:tcPr>
          <w:p w14:paraId="6BBD2897"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52CB16A0" w14:textId="77777777" w:rsidR="008756BD" w:rsidRPr="00226CF7" w:rsidRDefault="008756BD" w:rsidP="00607BDD">
            <w:pPr>
              <w:spacing w:before="20" w:after="20"/>
              <w:rPr>
                <w:color w:val="1F3864"/>
                <w:sz w:val="20"/>
                <w:szCs w:val="20"/>
              </w:rPr>
            </w:pPr>
            <w:r w:rsidRPr="00226CF7">
              <w:rPr>
                <w:color w:val="1F3864"/>
                <w:sz w:val="20"/>
                <w:szCs w:val="20"/>
              </w:rPr>
              <w:t>Top</w:t>
            </w:r>
          </w:p>
        </w:tc>
      </w:tr>
      <w:tr w:rsidR="00F4530B" w:rsidRPr="00CB1F86" w14:paraId="6A0EB9EB" w14:textId="77777777" w:rsidTr="00C6279B">
        <w:trPr>
          <w:trHeight w:val="692"/>
        </w:trPr>
        <w:tc>
          <w:tcPr>
            <w:tcW w:w="4140" w:type="dxa"/>
            <w:shd w:val="clear" w:color="auto" w:fill="auto"/>
            <w:hideMark/>
          </w:tcPr>
          <w:p w14:paraId="4A31FB6B" w14:textId="6F77A013" w:rsidR="008756BD" w:rsidRPr="00226CF7" w:rsidRDefault="008756BD" w:rsidP="00607BDD">
            <w:pPr>
              <w:spacing w:before="20" w:after="20"/>
              <w:rPr>
                <w:rFonts w:eastAsia="Times New Roman"/>
                <w:color w:val="1F3864"/>
                <w:sz w:val="20"/>
                <w:szCs w:val="20"/>
              </w:rPr>
            </w:pPr>
            <w:r w:rsidRPr="00226CF7">
              <w:rPr>
                <w:color w:val="1F3864"/>
                <w:sz w:val="20"/>
                <w:szCs w:val="20"/>
              </w:rPr>
              <w:t>What is the distribution of microplastics among different matrices (e.g., sediment, fish, water) in Puget Sound?</w:t>
            </w:r>
          </w:p>
        </w:tc>
        <w:tc>
          <w:tcPr>
            <w:tcW w:w="885" w:type="dxa"/>
            <w:shd w:val="clear" w:color="auto" w:fill="auto"/>
          </w:tcPr>
          <w:p w14:paraId="0DE8D094" w14:textId="545F09EC" w:rsidR="008756BD" w:rsidRPr="00226CF7" w:rsidRDefault="00C6279B" w:rsidP="00607BDD">
            <w:pPr>
              <w:spacing w:before="20" w:after="20"/>
              <w:rPr>
                <w:color w:val="1F3864"/>
                <w:sz w:val="20"/>
                <w:szCs w:val="20"/>
              </w:rPr>
            </w:pPr>
            <w:r>
              <w:rPr>
                <w:color w:val="1F3864"/>
                <w:sz w:val="20"/>
                <w:szCs w:val="20"/>
              </w:rPr>
              <w:t>TIF 152</w:t>
            </w:r>
          </w:p>
        </w:tc>
        <w:tc>
          <w:tcPr>
            <w:tcW w:w="4680" w:type="dxa"/>
            <w:shd w:val="clear" w:color="auto" w:fill="auto"/>
            <w:hideMark/>
          </w:tcPr>
          <w:p w14:paraId="7A8718E6" w14:textId="0E935311" w:rsidR="008756BD" w:rsidRPr="00226CF7" w:rsidRDefault="002549C4" w:rsidP="00607BDD">
            <w:pPr>
              <w:spacing w:before="20" w:after="20"/>
              <w:rPr>
                <w:rFonts w:eastAsia="Times New Roman"/>
                <w:color w:val="1F3864"/>
                <w:sz w:val="20"/>
                <w:szCs w:val="20"/>
              </w:rPr>
            </w:pPr>
            <w:r w:rsidRPr="002549C4">
              <w:rPr>
                <w:color w:val="1F3864"/>
                <w:sz w:val="20"/>
                <w:szCs w:val="20"/>
              </w:rPr>
              <w:t>A prioritization workshop participant (September 2024) suggested that research on uncertainties TIF 153 and TIF 154 should take place before research on this uncertainty (TIF 152).</w:t>
            </w:r>
          </w:p>
        </w:tc>
        <w:tc>
          <w:tcPr>
            <w:tcW w:w="1170" w:type="dxa"/>
            <w:shd w:val="clear" w:color="auto" w:fill="auto"/>
            <w:noWrap/>
            <w:hideMark/>
          </w:tcPr>
          <w:p w14:paraId="2BD33860" w14:textId="4C87E5B9" w:rsidR="008756BD" w:rsidRPr="00226CF7" w:rsidRDefault="008756BD" w:rsidP="00607BDD">
            <w:pPr>
              <w:spacing w:before="20" w:after="20"/>
              <w:rPr>
                <w:rFonts w:eastAsia="Times New Roman"/>
                <w:color w:val="1F3864"/>
                <w:sz w:val="20"/>
                <w:szCs w:val="20"/>
              </w:rPr>
            </w:pPr>
            <w:r w:rsidRPr="00226CF7">
              <w:rPr>
                <w:color w:val="1F3864"/>
                <w:sz w:val="20"/>
                <w:szCs w:val="20"/>
              </w:rPr>
              <w:t>3</w:t>
            </w:r>
          </w:p>
        </w:tc>
        <w:tc>
          <w:tcPr>
            <w:tcW w:w="1350" w:type="dxa"/>
            <w:shd w:val="clear" w:color="auto" w:fill="auto"/>
            <w:noWrap/>
            <w:hideMark/>
          </w:tcPr>
          <w:p w14:paraId="6126886D" w14:textId="1484B9B5"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710" w:type="dxa"/>
            <w:shd w:val="clear" w:color="auto" w:fill="auto"/>
            <w:noWrap/>
            <w:hideMark/>
          </w:tcPr>
          <w:p w14:paraId="1E4C975D"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7B57957C" w14:textId="77777777" w:rsidR="008756BD" w:rsidRPr="00226CF7" w:rsidRDefault="008756BD" w:rsidP="00607BDD">
            <w:pPr>
              <w:spacing w:before="20" w:after="20"/>
              <w:rPr>
                <w:color w:val="1F3864"/>
                <w:sz w:val="20"/>
                <w:szCs w:val="20"/>
              </w:rPr>
            </w:pPr>
            <w:r w:rsidRPr="00226CF7">
              <w:rPr>
                <w:color w:val="1F3864"/>
                <w:sz w:val="20"/>
                <w:szCs w:val="20"/>
              </w:rPr>
              <w:t>Top</w:t>
            </w:r>
          </w:p>
        </w:tc>
      </w:tr>
      <w:tr w:rsidR="00F4530B" w:rsidRPr="00CB1F86" w14:paraId="5562F9E3" w14:textId="77777777" w:rsidTr="00C6279B">
        <w:trPr>
          <w:trHeight w:val="638"/>
        </w:trPr>
        <w:tc>
          <w:tcPr>
            <w:tcW w:w="4140" w:type="dxa"/>
            <w:shd w:val="clear" w:color="auto" w:fill="auto"/>
            <w:hideMark/>
          </w:tcPr>
          <w:p w14:paraId="51FF6096" w14:textId="05CE4163" w:rsidR="008756BD" w:rsidRPr="00226CF7" w:rsidRDefault="008756BD" w:rsidP="00607BDD">
            <w:pPr>
              <w:spacing w:before="20" w:after="20"/>
              <w:rPr>
                <w:rFonts w:eastAsia="Times New Roman"/>
                <w:color w:val="1F3864"/>
                <w:sz w:val="20"/>
                <w:szCs w:val="20"/>
              </w:rPr>
            </w:pPr>
            <w:r w:rsidRPr="00226CF7">
              <w:rPr>
                <w:color w:val="1F3864"/>
                <w:sz w:val="20"/>
                <w:szCs w:val="20"/>
              </w:rPr>
              <w:t>Develop/adopt a standard analytical method/protocol for microplastics in Washington State, including a focus on tire wear particles.</w:t>
            </w:r>
          </w:p>
        </w:tc>
        <w:tc>
          <w:tcPr>
            <w:tcW w:w="885" w:type="dxa"/>
            <w:shd w:val="clear" w:color="auto" w:fill="auto"/>
          </w:tcPr>
          <w:p w14:paraId="11B4BFC9" w14:textId="1507976D" w:rsidR="008756BD" w:rsidRPr="00226CF7" w:rsidRDefault="00C6279B" w:rsidP="00607BDD">
            <w:pPr>
              <w:spacing w:before="20" w:after="20"/>
              <w:rPr>
                <w:color w:val="1F3864"/>
                <w:sz w:val="20"/>
                <w:szCs w:val="20"/>
              </w:rPr>
            </w:pPr>
            <w:r>
              <w:rPr>
                <w:color w:val="1F3864"/>
                <w:sz w:val="20"/>
                <w:szCs w:val="20"/>
              </w:rPr>
              <w:t>TIF 153</w:t>
            </w:r>
          </w:p>
        </w:tc>
        <w:tc>
          <w:tcPr>
            <w:tcW w:w="4680" w:type="dxa"/>
            <w:shd w:val="clear" w:color="auto" w:fill="auto"/>
            <w:hideMark/>
          </w:tcPr>
          <w:p w14:paraId="4D2929C4" w14:textId="711019A5" w:rsidR="008756BD" w:rsidRPr="00226CF7" w:rsidRDefault="008756BD" w:rsidP="00607BDD">
            <w:pPr>
              <w:spacing w:before="20" w:after="20"/>
              <w:rPr>
                <w:rFonts w:eastAsia="Times New Roman"/>
                <w:color w:val="1F3864"/>
                <w:sz w:val="20"/>
                <w:szCs w:val="20"/>
              </w:rPr>
            </w:pPr>
            <w:r w:rsidRPr="00226CF7">
              <w:rPr>
                <w:color w:val="1F3864"/>
                <w:sz w:val="20"/>
                <w:szCs w:val="20"/>
              </w:rPr>
              <w:t> </w:t>
            </w:r>
          </w:p>
        </w:tc>
        <w:tc>
          <w:tcPr>
            <w:tcW w:w="1170" w:type="dxa"/>
            <w:shd w:val="clear" w:color="auto" w:fill="auto"/>
            <w:noWrap/>
            <w:hideMark/>
          </w:tcPr>
          <w:p w14:paraId="3F3424C9" w14:textId="2A21C10D" w:rsidR="008756BD" w:rsidRPr="00226CF7" w:rsidRDefault="008756BD" w:rsidP="00607BDD">
            <w:pPr>
              <w:spacing w:before="20" w:after="20"/>
              <w:rPr>
                <w:rFonts w:eastAsia="Times New Roman"/>
                <w:color w:val="1F3864"/>
                <w:sz w:val="20"/>
                <w:szCs w:val="20"/>
              </w:rPr>
            </w:pPr>
            <w:r w:rsidRPr="00226CF7">
              <w:rPr>
                <w:color w:val="1F3864"/>
                <w:sz w:val="20"/>
                <w:szCs w:val="20"/>
              </w:rPr>
              <w:t>2</w:t>
            </w:r>
          </w:p>
        </w:tc>
        <w:tc>
          <w:tcPr>
            <w:tcW w:w="1350" w:type="dxa"/>
            <w:shd w:val="clear" w:color="auto" w:fill="auto"/>
            <w:noWrap/>
            <w:hideMark/>
          </w:tcPr>
          <w:p w14:paraId="4E741207" w14:textId="3FC27732" w:rsidR="008756BD" w:rsidRPr="00226CF7" w:rsidRDefault="008756BD" w:rsidP="00607BDD">
            <w:pPr>
              <w:spacing w:before="20" w:after="20"/>
              <w:rPr>
                <w:rFonts w:eastAsia="Times New Roman"/>
                <w:color w:val="1F3864"/>
                <w:sz w:val="20"/>
                <w:szCs w:val="20"/>
              </w:rPr>
            </w:pPr>
            <w:r w:rsidRPr="00226CF7">
              <w:rPr>
                <w:color w:val="1F3864"/>
                <w:sz w:val="20"/>
                <w:szCs w:val="20"/>
              </w:rPr>
              <w:t>2</w:t>
            </w:r>
          </w:p>
        </w:tc>
        <w:tc>
          <w:tcPr>
            <w:tcW w:w="1710" w:type="dxa"/>
            <w:shd w:val="clear" w:color="auto" w:fill="auto"/>
            <w:noWrap/>
            <w:hideMark/>
          </w:tcPr>
          <w:p w14:paraId="55E47CAB"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398F9C11" w14:textId="77777777" w:rsidR="008756BD" w:rsidRPr="00226CF7" w:rsidRDefault="008756BD" w:rsidP="00607BDD">
            <w:pPr>
              <w:spacing w:before="20" w:after="20"/>
              <w:rPr>
                <w:color w:val="1F3864"/>
                <w:sz w:val="20"/>
                <w:szCs w:val="20"/>
              </w:rPr>
            </w:pPr>
            <w:r w:rsidRPr="00226CF7">
              <w:rPr>
                <w:color w:val="1F3864"/>
                <w:sz w:val="20"/>
                <w:szCs w:val="20"/>
              </w:rPr>
              <w:t>Top</w:t>
            </w:r>
          </w:p>
        </w:tc>
      </w:tr>
      <w:tr w:rsidR="00F4530B" w:rsidRPr="00CB1F86" w14:paraId="29E8627F" w14:textId="77777777" w:rsidTr="00C6279B">
        <w:trPr>
          <w:trHeight w:val="1457"/>
        </w:trPr>
        <w:tc>
          <w:tcPr>
            <w:tcW w:w="4140" w:type="dxa"/>
            <w:shd w:val="clear" w:color="auto" w:fill="auto"/>
            <w:hideMark/>
          </w:tcPr>
          <w:p w14:paraId="51195EC4" w14:textId="22637D80" w:rsidR="008756BD" w:rsidRPr="00226CF7" w:rsidRDefault="008756BD" w:rsidP="00607BDD">
            <w:pPr>
              <w:spacing w:before="20" w:after="20"/>
              <w:rPr>
                <w:rFonts w:eastAsia="Times New Roman"/>
                <w:color w:val="1F3864"/>
                <w:sz w:val="20"/>
                <w:szCs w:val="20"/>
              </w:rPr>
            </w:pPr>
            <w:r w:rsidRPr="00226CF7">
              <w:rPr>
                <w:color w:val="1F3864"/>
                <w:sz w:val="20"/>
                <w:szCs w:val="20"/>
              </w:rPr>
              <w:t>What is the toxicology of microplastic fibers across a range of types, sizes, and species?</w:t>
            </w:r>
          </w:p>
        </w:tc>
        <w:tc>
          <w:tcPr>
            <w:tcW w:w="885" w:type="dxa"/>
            <w:shd w:val="clear" w:color="auto" w:fill="auto"/>
          </w:tcPr>
          <w:p w14:paraId="7B3578AA" w14:textId="3DE706A0" w:rsidR="008756BD" w:rsidRPr="00226CF7" w:rsidRDefault="00FF1E7F" w:rsidP="00607BDD">
            <w:pPr>
              <w:spacing w:before="20" w:after="20"/>
              <w:rPr>
                <w:color w:val="1F3864"/>
                <w:sz w:val="20"/>
                <w:szCs w:val="20"/>
              </w:rPr>
            </w:pPr>
            <w:r>
              <w:rPr>
                <w:color w:val="1F3864"/>
                <w:sz w:val="20"/>
                <w:szCs w:val="20"/>
              </w:rPr>
              <w:t>TIF 154</w:t>
            </w:r>
          </w:p>
        </w:tc>
        <w:tc>
          <w:tcPr>
            <w:tcW w:w="4680" w:type="dxa"/>
            <w:shd w:val="clear" w:color="auto" w:fill="auto"/>
            <w:hideMark/>
          </w:tcPr>
          <w:p w14:paraId="55557538" w14:textId="55BE4ED8" w:rsidR="009B1D7B" w:rsidRPr="009B1D7B" w:rsidRDefault="008756BD" w:rsidP="00607BDD">
            <w:pPr>
              <w:spacing w:before="20" w:after="20"/>
              <w:rPr>
                <w:color w:val="1F3864"/>
                <w:sz w:val="20"/>
                <w:szCs w:val="20"/>
              </w:rPr>
            </w:pPr>
            <w:r w:rsidRPr="00226CF7">
              <w:rPr>
                <w:color w:val="1F3864"/>
                <w:sz w:val="20"/>
                <w:szCs w:val="20"/>
              </w:rPr>
              <w:t>Prioritization workshop participants (September 2024) indicated the importance of focusing on benthic species. For TIAL I</w:t>
            </w:r>
            <w:r w:rsidR="008538DA">
              <w:rPr>
                <w:color w:val="1F3864"/>
                <w:sz w:val="20"/>
                <w:szCs w:val="20"/>
              </w:rPr>
              <w:t>mplementation Strategy</w:t>
            </w:r>
            <w:r w:rsidRPr="00226CF7">
              <w:rPr>
                <w:color w:val="1F3864"/>
                <w:sz w:val="20"/>
                <w:szCs w:val="20"/>
              </w:rPr>
              <w:t xml:space="preserve"> purposes, research on this uncertainty should focus on species in Puget Sound. A workshop participant pointed to OSU and USGS for work related to this uncertainty. PSI will soon summarize this research (and how it addresses the uncertainty) in a GUM Research Note.</w:t>
            </w:r>
          </w:p>
        </w:tc>
        <w:tc>
          <w:tcPr>
            <w:tcW w:w="1170" w:type="dxa"/>
            <w:shd w:val="clear" w:color="auto" w:fill="auto"/>
            <w:noWrap/>
            <w:hideMark/>
          </w:tcPr>
          <w:p w14:paraId="4A7ED463" w14:textId="503CF86D" w:rsidR="008756BD" w:rsidRPr="00226CF7" w:rsidRDefault="008756BD" w:rsidP="00607BDD">
            <w:pPr>
              <w:spacing w:before="20" w:after="20"/>
              <w:rPr>
                <w:rFonts w:eastAsia="Times New Roman"/>
                <w:color w:val="1F3864"/>
                <w:sz w:val="20"/>
                <w:szCs w:val="20"/>
              </w:rPr>
            </w:pPr>
            <w:r w:rsidRPr="00226CF7">
              <w:rPr>
                <w:color w:val="1F3864"/>
                <w:sz w:val="20"/>
                <w:szCs w:val="20"/>
              </w:rPr>
              <w:t>1</w:t>
            </w:r>
          </w:p>
        </w:tc>
        <w:tc>
          <w:tcPr>
            <w:tcW w:w="1350" w:type="dxa"/>
            <w:shd w:val="clear" w:color="auto" w:fill="auto"/>
            <w:noWrap/>
            <w:hideMark/>
          </w:tcPr>
          <w:p w14:paraId="7EA6BB25" w14:textId="4E1346B0" w:rsidR="008756BD" w:rsidRPr="00226CF7" w:rsidRDefault="008756BD" w:rsidP="00607BDD">
            <w:pPr>
              <w:spacing w:before="20" w:after="20"/>
              <w:rPr>
                <w:rFonts w:eastAsia="Times New Roman"/>
                <w:color w:val="1F3864"/>
                <w:sz w:val="20"/>
                <w:szCs w:val="20"/>
              </w:rPr>
            </w:pPr>
            <w:r w:rsidRPr="00226CF7">
              <w:rPr>
                <w:color w:val="1F3864"/>
                <w:sz w:val="20"/>
                <w:szCs w:val="20"/>
              </w:rPr>
              <w:t>5</w:t>
            </w:r>
          </w:p>
        </w:tc>
        <w:tc>
          <w:tcPr>
            <w:tcW w:w="1710" w:type="dxa"/>
            <w:shd w:val="clear" w:color="auto" w:fill="auto"/>
            <w:noWrap/>
            <w:hideMark/>
          </w:tcPr>
          <w:p w14:paraId="5D666AD5"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3D1D58E7" w14:textId="77777777" w:rsidR="008756BD" w:rsidRPr="00226CF7" w:rsidRDefault="008756BD" w:rsidP="00607BDD">
            <w:pPr>
              <w:spacing w:before="20" w:after="20"/>
              <w:rPr>
                <w:color w:val="1F3864"/>
                <w:sz w:val="20"/>
                <w:szCs w:val="20"/>
              </w:rPr>
            </w:pPr>
            <w:r w:rsidRPr="00226CF7">
              <w:rPr>
                <w:color w:val="1F3864"/>
                <w:sz w:val="20"/>
                <w:szCs w:val="20"/>
              </w:rPr>
              <w:t>Top</w:t>
            </w:r>
          </w:p>
        </w:tc>
      </w:tr>
      <w:tr w:rsidR="00F4530B" w:rsidRPr="00CB1F86" w14:paraId="11A7A6EF" w14:textId="77777777" w:rsidTr="00C6279B">
        <w:trPr>
          <w:trHeight w:val="1166"/>
        </w:trPr>
        <w:tc>
          <w:tcPr>
            <w:tcW w:w="4140" w:type="dxa"/>
            <w:shd w:val="clear" w:color="auto" w:fill="auto"/>
            <w:hideMark/>
          </w:tcPr>
          <w:p w14:paraId="53176E0A" w14:textId="548BA6A7" w:rsidR="008756BD" w:rsidRPr="00226CF7" w:rsidRDefault="008756BD" w:rsidP="00607BDD">
            <w:pPr>
              <w:spacing w:before="20" w:after="20"/>
              <w:rPr>
                <w:rFonts w:eastAsia="Times New Roman"/>
                <w:color w:val="1F3864"/>
                <w:sz w:val="20"/>
                <w:szCs w:val="20"/>
              </w:rPr>
            </w:pPr>
            <w:r w:rsidRPr="00226CF7">
              <w:rPr>
                <w:color w:val="1F3864"/>
                <w:sz w:val="20"/>
                <w:szCs w:val="20"/>
              </w:rPr>
              <w:lastRenderedPageBreak/>
              <w:t>How effective are stormwater BMPs (e.g., trash capture devices) at removing microplastics?</w:t>
            </w:r>
          </w:p>
        </w:tc>
        <w:tc>
          <w:tcPr>
            <w:tcW w:w="885" w:type="dxa"/>
            <w:shd w:val="clear" w:color="auto" w:fill="auto"/>
          </w:tcPr>
          <w:p w14:paraId="206701E1" w14:textId="64F23291" w:rsidR="008756BD" w:rsidRPr="00226CF7" w:rsidRDefault="00FF1E7F" w:rsidP="00607BDD">
            <w:pPr>
              <w:spacing w:before="20" w:after="20"/>
              <w:rPr>
                <w:color w:val="1F3864"/>
                <w:sz w:val="20"/>
                <w:szCs w:val="20"/>
              </w:rPr>
            </w:pPr>
            <w:r>
              <w:rPr>
                <w:color w:val="1F3864"/>
                <w:sz w:val="20"/>
                <w:szCs w:val="20"/>
              </w:rPr>
              <w:t>TIF 155</w:t>
            </w:r>
          </w:p>
        </w:tc>
        <w:tc>
          <w:tcPr>
            <w:tcW w:w="4680" w:type="dxa"/>
            <w:shd w:val="clear" w:color="auto" w:fill="auto"/>
            <w:hideMark/>
          </w:tcPr>
          <w:p w14:paraId="44E54F8C" w14:textId="73D07D62" w:rsidR="008756BD" w:rsidRPr="00226CF7" w:rsidRDefault="008756BD" w:rsidP="00607BDD">
            <w:pPr>
              <w:spacing w:before="20" w:after="20"/>
              <w:rPr>
                <w:rFonts w:eastAsia="Times New Roman"/>
                <w:color w:val="1F3864"/>
                <w:sz w:val="20"/>
                <w:szCs w:val="20"/>
              </w:rPr>
            </w:pPr>
            <w:r w:rsidRPr="00226CF7">
              <w:rPr>
                <w:color w:val="1F3864"/>
                <w:sz w:val="20"/>
                <w:szCs w:val="20"/>
              </w:rPr>
              <w:t>Prioritization workshop participants (September 2024) expressed expectation that microplastics are comparable to TSS, so this isn't an uncertainty; indicated that the answer to this uncertainty varies; and pointed to OSU (Brander and Harper) and EPA Trash Free Waters as relevant resources. PSI will soon summarize this work (and how it addresses the uncertainty) in a GUM Research Note.</w:t>
            </w:r>
          </w:p>
        </w:tc>
        <w:tc>
          <w:tcPr>
            <w:tcW w:w="1170" w:type="dxa"/>
            <w:shd w:val="clear" w:color="auto" w:fill="auto"/>
            <w:noWrap/>
            <w:hideMark/>
          </w:tcPr>
          <w:p w14:paraId="2C298680" w14:textId="7BE0B775" w:rsidR="008756BD" w:rsidRPr="00226CF7" w:rsidRDefault="008756BD" w:rsidP="00607BDD">
            <w:pPr>
              <w:spacing w:before="20" w:after="20"/>
              <w:rPr>
                <w:rFonts w:eastAsia="Times New Roman"/>
                <w:color w:val="1F3864"/>
                <w:sz w:val="20"/>
                <w:szCs w:val="20"/>
              </w:rPr>
            </w:pPr>
            <w:r w:rsidRPr="00226CF7">
              <w:rPr>
                <w:color w:val="1F3864"/>
                <w:sz w:val="20"/>
                <w:szCs w:val="20"/>
              </w:rPr>
              <w:t>1</w:t>
            </w:r>
          </w:p>
        </w:tc>
        <w:tc>
          <w:tcPr>
            <w:tcW w:w="1350" w:type="dxa"/>
            <w:shd w:val="clear" w:color="auto" w:fill="auto"/>
            <w:noWrap/>
            <w:hideMark/>
          </w:tcPr>
          <w:p w14:paraId="5019B1C5" w14:textId="36BF9DE7"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710" w:type="dxa"/>
            <w:shd w:val="clear" w:color="auto" w:fill="auto"/>
            <w:noWrap/>
            <w:hideMark/>
          </w:tcPr>
          <w:p w14:paraId="04C5A12C"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2CC4B6DA" w14:textId="77777777" w:rsidR="008756BD" w:rsidRPr="00226CF7" w:rsidRDefault="008756BD" w:rsidP="00607BDD">
            <w:pPr>
              <w:spacing w:before="20" w:after="20"/>
              <w:rPr>
                <w:color w:val="1F3864"/>
                <w:sz w:val="20"/>
                <w:szCs w:val="20"/>
              </w:rPr>
            </w:pPr>
            <w:r w:rsidRPr="00226CF7">
              <w:rPr>
                <w:color w:val="1F3864"/>
                <w:sz w:val="20"/>
                <w:szCs w:val="20"/>
              </w:rPr>
              <w:t>Top</w:t>
            </w:r>
          </w:p>
        </w:tc>
      </w:tr>
      <w:tr w:rsidR="00F4530B" w:rsidRPr="00CB1F86" w14:paraId="3CAF7425" w14:textId="77777777" w:rsidTr="00C6279B">
        <w:trPr>
          <w:trHeight w:val="583"/>
        </w:trPr>
        <w:tc>
          <w:tcPr>
            <w:tcW w:w="4140" w:type="dxa"/>
            <w:shd w:val="clear" w:color="auto" w:fill="auto"/>
            <w:hideMark/>
          </w:tcPr>
          <w:p w14:paraId="67BBDB37" w14:textId="4405C237" w:rsidR="008756BD" w:rsidRPr="00226CF7" w:rsidRDefault="008756BD" w:rsidP="00607BDD">
            <w:pPr>
              <w:spacing w:before="20" w:after="20"/>
              <w:rPr>
                <w:rFonts w:eastAsia="Times New Roman"/>
                <w:color w:val="1F3864"/>
                <w:sz w:val="20"/>
                <w:szCs w:val="20"/>
              </w:rPr>
            </w:pPr>
            <w:r w:rsidRPr="00226CF7">
              <w:rPr>
                <w:color w:val="1F3864"/>
                <w:sz w:val="20"/>
                <w:szCs w:val="20"/>
              </w:rPr>
              <w:t>What are non-regrettable substitutions for plastics, particularly plasticizers?</w:t>
            </w:r>
          </w:p>
        </w:tc>
        <w:tc>
          <w:tcPr>
            <w:tcW w:w="885" w:type="dxa"/>
            <w:shd w:val="clear" w:color="auto" w:fill="auto"/>
          </w:tcPr>
          <w:p w14:paraId="7745522A" w14:textId="2288F680" w:rsidR="008756BD" w:rsidRPr="00226CF7" w:rsidRDefault="001933CE" w:rsidP="00607BDD">
            <w:pPr>
              <w:spacing w:before="20" w:after="20"/>
              <w:rPr>
                <w:color w:val="1F3864"/>
                <w:sz w:val="20"/>
                <w:szCs w:val="20"/>
              </w:rPr>
            </w:pPr>
            <w:r>
              <w:rPr>
                <w:color w:val="1F3864"/>
                <w:sz w:val="20"/>
                <w:szCs w:val="20"/>
              </w:rPr>
              <w:t>TIF 156</w:t>
            </w:r>
          </w:p>
        </w:tc>
        <w:tc>
          <w:tcPr>
            <w:tcW w:w="4680" w:type="dxa"/>
            <w:shd w:val="clear" w:color="auto" w:fill="auto"/>
            <w:hideMark/>
          </w:tcPr>
          <w:p w14:paraId="2CD5B642" w14:textId="1A6A3378" w:rsidR="008756BD" w:rsidRPr="00226CF7" w:rsidRDefault="008756BD" w:rsidP="00607BDD">
            <w:pPr>
              <w:spacing w:before="20" w:after="20"/>
              <w:rPr>
                <w:rFonts w:eastAsia="Times New Roman"/>
                <w:color w:val="1F3864"/>
                <w:sz w:val="20"/>
                <w:szCs w:val="20"/>
              </w:rPr>
            </w:pPr>
            <w:r w:rsidRPr="00226CF7">
              <w:rPr>
                <w:color w:val="1F3864"/>
                <w:sz w:val="20"/>
                <w:szCs w:val="20"/>
              </w:rPr>
              <w:t> </w:t>
            </w:r>
          </w:p>
        </w:tc>
        <w:tc>
          <w:tcPr>
            <w:tcW w:w="1170" w:type="dxa"/>
            <w:shd w:val="clear" w:color="auto" w:fill="auto"/>
            <w:noWrap/>
            <w:hideMark/>
          </w:tcPr>
          <w:p w14:paraId="1DBDBD52" w14:textId="65E1FD26"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350" w:type="dxa"/>
            <w:shd w:val="clear" w:color="auto" w:fill="auto"/>
            <w:noWrap/>
            <w:hideMark/>
          </w:tcPr>
          <w:p w14:paraId="1314C73C" w14:textId="29B980DC" w:rsidR="008756BD" w:rsidRPr="00226CF7" w:rsidRDefault="008756BD" w:rsidP="00607BDD">
            <w:pPr>
              <w:spacing w:before="20" w:after="20"/>
              <w:rPr>
                <w:rFonts w:eastAsia="Times New Roman"/>
                <w:color w:val="1F3864"/>
                <w:sz w:val="20"/>
                <w:szCs w:val="20"/>
              </w:rPr>
            </w:pPr>
            <w:r w:rsidRPr="00226CF7">
              <w:rPr>
                <w:color w:val="1F3864"/>
                <w:sz w:val="20"/>
                <w:szCs w:val="20"/>
              </w:rPr>
              <w:t>n/a</w:t>
            </w:r>
          </w:p>
        </w:tc>
        <w:tc>
          <w:tcPr>
            <w:tcW w:w="1710" w:type="dxa"/>
            <w:shd w:val="clear" w:color="auto" w:fill="auto"/>
            <w:noWrap/>
            <w:hideMark/>
          </w:tcPr>
          <w:p w14:paraId="1F2C1779"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798D4C27" w14:textId="77777777" w:rsidR="008756BD" w:rsidRPr="00226CF7" w:rsidRDefault="008756BD" w:rsidP="00607BDD">
            <w:pPr>
              <w:spacing w:before="20" w:after="20"/>
              <w:rPr>
                <w:color w:val="1F3864"/>
                <w:sz w:val="20"/>
                <w:szCs w:val="20"/>
              </w:rPr>
            </w:pPr>
            <w:r w:rsidRPr="00226CF7">
              <w:rPr>
                <w:color w:val="1F3864"/>
                <w:sz w:val="20"/>
                <w:szCs w:val="20"/>
              </w:rPr>
              <w:t>High</w:t>
            </w:r>
          </w:p>
        </w:tc>
      </w:tr>
      <w:tr w:rsidR="00F4530B" w:rsidRPr="00CB1F86" w14:paraId="7E8F036D" w14:textId="77777777" w:rsidTr="00C6279B">
        <w:trPr>
          <w:trHeight w:val="583"/>
        </w:trPr>
        <w:tc>
          <w:tcPr>
            <w:tcW w:w="4140" w:type="dxa"/>
            <w:shd w:val="clear" w:color="auto" w:fill="auto"/>
            <w:hideMark/>
          </w:tcPr>
          <w:p w14:paraId="32079293" w14:textId="3E15C6BD" w:rsidR="008756BD" w:rsidRPr="00226CF7" w:rsidRDefault="008756BD" w:rsidP="00607BDD">
            <w:pPr>
              <w:spacing w:before="20" w:after="20"/>
              <w:rPr>
                <w:rFonts w:eastAsia="Times New Roman"/>
                <w:color w:val="1F3864"/>
                <w:sz w:val="20"/>
                <w:szCs w:val="20"/>
              </w:rPr>
            </w:pPr>
            <w:r w:rsidRPr="00226CF7">
              <w:rPr>
                <w:color w:val="1F3864"/>
                <w:sz w:val="20"/>
                <w:szCs w:val="20"/>
              </w:rPr>
              <w:t>What is the ecotoxicity of microplastics (of various types, features, etc.) that are found in the environment?</w:t>
            </w:r>
          </w:p>
        </w:tc>
        <w:tc>
          <w:tcPr>
            <w:tcW w:w="885" w:type="dxa"/>
            <w:shd w:val="clear" w:color="auto" w:fill="auto"/>
          </w:tcPr>
          <w:p w14:paraId="77B896A7" w14:textId="090C0BC9" w:rsidR="008756BD" w:rsidRPr="00226CF7" w:rsidRDefault="009048CC" w:rsidP="00607BDD">
            <w:pPr>
              <w:spacing w:before="20" w:after="20"/>
              <w:rPr>
                <w:color w:val="1F3864"/>
                <w:sz w:val="20"/>
                <w:szCs w:val="20"/>
              </w:rPr>
            </w:pPr>
            <w:r>
              <w:rPr>
                <w:color w:val="1F3864"/>
                <w:sz w:val="20"/>
                <w:szCs w:val="20"/>
              </w:rPr>
              <w:t>TIF 157</w:t>
            </w:r>
          </w:p>
        </w:tc>
        <w:tc>
          <w:tcPr>
            <w:tcW w:w="4680" w:type="dxa"/>
            <w:shd w:val="clear" w:color="auto" w:fill="auto"/>
            <w:hideMark/>
          </w:tcPr>
          <w:p w14:paraId="678ED0CA" w14:textId="7A67B5DB" w:rsidR="008756BD" w:rsidRPr="00226CF7" w:rsidRDefault="008756BD" w:rsidP="00607BDD">
            <w:pPr>
              <w:spacing w:before="20" w:after="20"/>
              <w:rPr>
                <w:rFonts w:eastAsia="Times New Roman"/>
                <w:color w:val="1F3864"/>
                <w:sz w:val="20"/>
                <w:szCs w:val="20"/>
              </w:rPr>
            </w:pPr>
            <w:r w:rsidRPr="00226CF7">
              <w:rPr>
                <w:color w:val="1F3864"/>
                <w:sz w:val="20"/>
                <w:szCs w:val="20"/>
              </w:rPr>
              <w:t> </w:t>
            </w:r>
          </w:p>
        </w:tc>
        <w:tc>
          <w:tcPr>
            <w:tcW w:w="1170" w:type="dxa"/>
            <w:shd w:val="clear" w:color="auto" w:fill="auto"/>
            <w:noWrap/>
            <w:hideMark/>
          </w:tcPr>
          <w:p w14:paraId="6CECC8D8" w14:textId="7A803427"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350" w:type="dxa"/>
            <w:shd w:val="clear" w:color="auto" w:fill="auto"/>
            <w:noWrap/>
            <w:hideMark/>
          </w:tcPr>
          <w:p w14:paraId="52E20326" w14:textId="235DC4D7" w:rsidR="008756BD" w:rsidRPr="00226CF7" w:rsidRDefault="008756BD" w:rsidP="00607BDD">
            <w:pPr>
              <w:spacing w:before="20" w:after="20"/>
              <w:rPr>
                <w:rFonts w:eastAsia="Times New Roman"/>
                <w:color w:val="1F3864"/>
                <w:sz w:val="20"/>
                <w:szCs w:val="20"/>
              </w:rPr>
            </w:pPr>
            <w:r w:rsidRPr="00226CF7">
              <w:rPr>
                <w:color w:val="1F3864"/>
                <w:sz w:val="20"/>
                <w:szCs w:val="20"/>
              </w:rPr>
              <w:t>n/a</w:t>
            </w:r>
          </w:p>
        </w:tc>
        <w:tc>
          <w:tcPr>
            <w:tcW w:w="1710" w:type="dxa"/>
            <w:shd w:val="clear" w:color="auto" w:fill="auto"/>
            <w:noWrap/>
            <w:hideMark/>
          </w:tcPr>
          <w:p w14:paraId="439FAC3C" w14:textId="77777777" w:rsidR="008756BD" w:rsidRPr="00226CF7" w:rsidRDefault="008756BD" w:rsidP="00607BDD">
            <w:pPr>
              <w:spacing w:before="20" w:after="20"/>
              <w:rPr>
                <w:color w:val="1F3864"/>
                <w:sz w:val="20"/>
                <w:szCs w:val="20"/>
              </w:rPr>
            </w:pPr>
            <w:r w:rsidRPr="00226CF7">
              <w:rPr>
                <w:color w:val="1F3864"/>
                <w:sz w:val="20"/>
                <w:szCs w:val="20"/>
              </w:rPr>
              <w:t>8/28/2024 Microplastics meeting</w:t>
            </w:r>
          </w:p>
        </w:tc>
        <w:tc>
          <w:tcPr>
            <w:tcW w:w="990" w:type="dxa"/>
            <w:shd w:val="clear" w:color="auto" w:fill="auto"/>
            <w:noWrap/>
            <w:hideMark/>
          </w:tcPr>
          <w:p w14:paraId="5F9F550F" w14:textId="77777777" w:rsidR="008756BD" w:rsidRPr="00226CF7" w:rsidRDefault="008756BD" w:rsidP="00607BDD">
            <w:pPr>
              <w:spacing w:before="20" w:after="20"/>
              <w:rPr>
                <w:color w:val="1F3864"/>
                <w:sz w:val="20"/>
                <w:szCs w:val="20"/>
              </w:rPr>
            </w:pPr>
            <w:r w:rsidRPr="00226CF7">
              <w:rPr>
                <w:color w:val="1F3864"/>
                <w:sz w:val="20"/>
                <w:szCs w:val="20"/>
              </w:rPr>
              <w:t>High</w:t>
            </w:r>
          </w:p>
        </w:tc>
      </w:tr>
      <w:tr w:rsidR="008756BD" w:rsidRPr="00CB1F86" w14:paraId="25F8A01E" w14:textId="77777777" w:rsidTr="00C6279B">
        <w:trPr>
          <w:trHeight w:val="692"/>
        </w:trPr>
        <w:tc>
          <w:tcPr>
            <w:tcW w:w="4140" w:type="dxa"/>
            <w:shd w:val="clear" w:color="auto" w:fill="auto"/>
            <w:hideMark/>
          </w:tcPr>
          <w:p w14:paraId="4F836AC7" w14:textId="560E9BD4" w:rsidR="008756BD" w:rsidRPr="00226CF7" w:rsidRDefault="008756BD" w:rsidP="00607BDD">
            <w:pPr>
              <w:spacing w:before="20" w:after="20"/>
              <w:rPr>
                <w:rFonts w:eastAsia="Times New Roman"/>
                <w:color w:val="1F3864"/>
                <w:sz w:val="20"/>
                <w:szCs w:val="20"/>
              </w:rPr>
            </w:pPr>
            <w:r w:rsidRPr="00226CF7">
              <w:rPr>
                <w:color w:val="1F3864"/>
                <w:sz w:val="20"/>
                <w:szCs w:val="20"/>
              </w:rPr>
              <w:t>How can plastic use be reduced (e.g., via single-use bag bans, changes to food and packaging, reducing consumption, etc.)?</w:t>
            </w:r>
          </w:p>
        </w:tc>
        <w:tc>
          <w:tcPr>
            <w:tcW w:w="885" w:type="dxa"/>
          </w:tcPr>
          <w:p w14:paraId="6D31EE0C" w14:textId="3463E016" w:rsidR="008756BD" w:rsidRPr="00226CF7" w:rsidRDefault="009048CC" w:rsidP="00607BDD">
            <w:pPr>
              <w:spacing w:before="20" w:after="20"/>
              <w:rPr>
                <w:color w:val="1F3864"/>
                <w:sz w:val="20"/>
                <w:szCs w:val="20"/>
              </w:rPr>
            </w:pPr>
            <w:r>
              <w:rPr>
                <w:color w:val="1F3864"/>
                <w:sz w:val="20"/>
                <w:szCs w:val="20"/>
              </w:rPr>
              <w:t>TIF 158</w:t>
            </w:r>
          </w:p>
        </w:tc>
        <w:tc>
          <w:tcPr>
            <w:tcW w:w="4680" w:type="dxa"/>
            <w:shd w:val="clear" w:color="auto" w:fill="auto"/>
            <w:hideMark/>
          </w:tcPr>
          <w:p w14:paraId="7FA429A2" w14:textId="13F305CB" w:rsidR="008756BD" w:rsidRPr="00226CF7" w:rsidRDefault="008756BD" w:rsidP="00607BDD">
            <w:pPr>
              <w:spacing w:before="20" w:after="20"/>
              <w:rPr>
                <w:rFonts w:eastAsia="Times New Roman"/>
                <w:color w:val="1F3864"/>
                <w:sz w:val="20"/>
                <w:szCs w:val="20"/>
              </w:rPr>
            </w:pPr>
            <w:r w:rsidRPr="00226CF7">
              <w:rPr>
                <w:color w:val="1F3864"/>
                <w:sz w:val="20"/>
                <w:szCs w:val="20"/>
              </w:rPr>
              <w:t>A prioritization workshop participant (September 2024) noted the importance of "environmentally preferable purchasing" and "pollution prevention".</w:t>
            </w:r>
          </w:p>
        </w:tc>
        <w:tc>
          <w:tcPr>
            <w:tcW w:w="1170" w:type="dxa"/>
            <w:shd w:val="clear" w:color="auto" w:fill="auto"/>
            <w:hideMark/>
          </w:tcPr>
          <w:p w14:paraId="57DE27C8" w14:textId="7FDEFF3A" w:rsidR="008756BD" w:rsidRPr="00226CF7" w:rsidRDefault="008756BD" w:rsidP="00607BDD">
            <w:pPr>
              <w:spacing w:before="20" w:after="20"/>
              <w:rPr>
                <w:color w:val="1F3864"/>
                <w:sz w:val="20"/>
                <w:szCs w:val="20"/>
              </w:rPr>
            </w:pPr>
            <w:r w:rsidRPr="00226CF7">
              <w:rPr>
                <w:color w:val="1F3864"/>
                <w:sz w:val="20"/>
                <w:szCs w:val="20"/>
              </w:rPr>
              <w:t>n/a</w:t>
            </w:r>
          </w:p>
        </w:tc>
        <w:tc>
          <w:tcPr>
            <w:tcW w:w="1350" w:type="dxa"/>
            <w:shd w:val="clear" w:color="auto" w:fill="auto"/>
            <w:noWrap/>
            <w:hideMark/>
          </w:tcPr>
          <w:p w14:paraId="00A90E49" w14:textId="1D47D979" w:rsidR="008756BD" w:rsidRPr="00226CF7" w:rsidRDefault="008756BD" w:rsidP="00607BDD">
            <w:pPr>
              <w:spacing w:before="20" w:after="20"/>
              <w:rPr>
                <w:rFonts w:eastAsia="Times New Roman"/>
                <w:color w:val="1F3864"/>
                <w:sz w:val="20"/>
                <w:szCs w:val="20"/>
              </w:rPr>
            </w:pPr>
            <w:r w:rsidRPr="00226CF7">
              <w:rPr>
                <w:color w:val="1F3864"/>
                <w:sz w:val="20"/>
                <w:szCs w:val="20"/>
              </w:rPr>
              <w:t>4</w:t>
            </w:r>
          </w:p>
        </w:tc>
        <w:tc>
          <w:tcPr>
            <w:tcW w:w="1710" w:type="dxa"/>
            <w:shd w:val="clear" w:color="auto" w:fill="auto"/>
            <w:hideMark/>
          </w:tcPr>
          <w:p w14:paraId="7095A5D6" w14:textId="77777777" w:rsidR="008756BD" w:rsidRPr="00226CF7" w:rsidRDefault="008756BD" w:rsidP="00607BDD">
            <w:pPr>
              <w:spacing w:before="20" w:after="20"/>
              <w:rPr>
                <w:color w:val="1F3864"/>
                <w:sz w:val="20"/>
                <w:szCs w:val="20"/>
              </w:rPr>
            </w:pPr>
            <w:r w:rsidRPr="00226CF7">
              <w:rPr>
                <w:color w:val="1F3864"/>
                <w:sz w:val="20"/>
                <w:szCs w:val="20"/>
              </w:rPr>
              <w:t>9/12/2024 Toxics Workshop</w:t>
            </w:r>
          </w:p>
        </w:tc>
        <w:tc>
          <w:tcPr>
            <w:tcW w:w="990" w:type="dxa"/>
            <w:shd w:val="clear" w:color="auto" w:fill="auto"/>
            <w:hideMark/>
          </w:tcPr>
          <w:p w14:paraId="38080019" w14:textId="44E65B0A" w:rsidR="008756BD" w:rsidRPr="00226CF7" w:rsidRDefault="005F2B2A" w:rsidP="00607BDD">
            <w:pPr>
              <w:spacing w:before="20" w:after="20"/>
              <w:rPr>
                <w:color w:val="1F3864"/>
                <w:sz w:val="20"/>
                <w:szCs w:val="20"/>
              </w:rPr>
            </w:pPr>
            <w:r>
              <w:rPr>
                <w:color w:val="1F3864"/>
                <w:sz w:val="20"/>
                <w:szCs w:val="20"/>
              </w:rPr>
              <w:t>No priority</w:t>
            </w:r>
          </w:p>
        </w:tc>
      </w:tr>
      <w:tr w:rsidR="008756BD" w:rsidRPr="00CB1F86" w14:paraId="16666563" w14:textId="77777777" w:rsidTr="00C6279B">
        <w:trPr>
          <w:trHeight w:val="292"/>
        </w:trPr>
        <w:tc>
          <w:tcPr>
            <w:tcW w:w="4140" w:type="dxa"/>
            <w:shd w:val="clear" w:color="auto" w:fill="auto"/>
            <w:noWrap/>
            <w:hideMark/>
          </w:tcPr>
          <w:p w14:paraId="4E235AFE" w14:textId="1BE3F07B" w:rsidR="008756BD" w:rsidRPr="00226CF7" w:rsidRDefault="008756BD" w:rsidP="00607BDD">
            <w:pPr>
              <w:spacing w:before="20" w:after="20"/>
              <w:rPr>
                <w:rFonts w:eastAsia="Times New Roman"/>
                <w:color w:val="1F3864"/>
                <w:sz w:val="20"/>
                <w:szCs w:val="20"/>
              </w:rPr>
            </w:pPr>
            <w:r w:rsidRPr="00226CF7">
              <w:rPr>
                <w:color w:val="1F3864"/>
                <w:sz w:val="20"/>
                <w:szCs w:val="20"/>
              </w:rPr>
              <w:t>To what extent does PFAS</w:t>
            </w:r>
            <w:r w:rsidRPr="00226CF7">
              <w:rPr>
                <w:b/>
                <w:bCs/>
                <w:color w:val="1F3864"/>
                <w:sz w:val="20"/>
                <w:szCs w:val="20"/>
              </w:rPr>
              <w:t xml:space="preserve"> </w:t>
            </w:r>
            <w:r w:rsidRPr="00226CF7">
              <w:rPr>
                <w:color w:val="1F3864"/>
                <w:sz w:val="20"/>
                <w:szCs w:val="20"/>
              </w:rPr>
              <w:t>connect/bind to microplastics?</w:t>
            </w:r>
          </w:p>
        </w:tc>
        <w:tc>
          <w:tcPr>
            <w:tcW w:w="885" w:type="dxa"/>
          </w:tcPr>
          <w:p w14:paraId="076E606D" w14:textId="704C98DA" w:rsidR="008756BD" w:rsidRPr="00226CF7" w:rsidRDefault="009048CC" w:rsidP="00607BDD">
            <w:pPr>
              <w:spacing w:before="20" w:after="20"/>
              <w:rPr>
                <w:color w:val="1F3864"/>
                <w:sz w:val="20"/>
                <w:szCs w:val="20"/>
              </w:rPr>
            </w:pPr>
            <w:r>
              <w:rPr>
                <w:color w:val="1F3864"/>
                <w:sz w:val="20"/>
                <w:szCs w:val="20"/>
              </w:rPr>
              <w:t>TIF 159</w:t>
            </w:r>
          </w:p>
        </w:tc>
        <w:tc>
          <w:tcPr>
            <w:tcW w:w="4680" w:type="dxa"/>
            <w:shd w:val="clear" w:color="auto" w:fill="auto"/>
            <w:noWrap/>
            <w:hideMark/>
          </w:tcPr>
          <w:p w14:paraId="3D668FAD" w14:textId="472C3EB4" w:rsidR="008756BD" w:rsidRPr="00226CF7" w:rsidRDefault="008756BD" w:rsidP="00607BDD">
            <w:pPr>
              <w:spacing w:before="20" w:after="20"/>
              <w:rPr>
                <w:rFonts w:eastAsia="Times New Roman"/>
                <w:color w:val="1F3864"/>
                <w:sz w:val="20"/>
                <w:szCs w:val="20"/>
              </w:rPr>
            </w:pPr>
            <w:r w:rsidRPr="00226CF7">
              <w:rPr>
                <w:color w:val="1F3864"/>
                <w:sz w:val="20"/>
                <w:szCs w:val="20"/>
              </w:rPr>
              <w:t xml:space="preserve">A prioritization workshop participant (September 2024) noted that this uncertainty was interesting. </w:t>
            </w:r>
          </w:p>
        </w:tc>
        <w:tc>
          <w:tcPr>
            <w:tcW w:w="1170" w:type="dxa"/>
            <w:shd w:val="clear" w:color="auto" w:fill="auto"/>
            <w:noWrap/>
            <w:hideMark/>
          </w:tcPr>
          <w:p w14:paraId="22A2ABAD" w14:textId="28F256AC" w:rsidR="008756BD" w:rsidRPr="00226CF7" w:rsidRDefault="008756BD" w:rsidP="00607BDD">
            <w:pPr>
              <w:spacing w:before="20" w:after="20"/>
              <w:rPr>
                <w:color w:val="1F3864"/>
                <w:sz w:val="20"/>
                <w:szCs w:val="20"/>
              </w:rPr>
            </w:pPr>
            <w:r w:rsidRPr="00226CF7">
              <w:rPr>
                <w:color w:val="1F3864"/>
                <w:sz w:val="20"/>
                <w:szCs w:val="20"/>
              </w:rPr>
              <w:t>n/a</w:t>
            </w:r>
          </w:p>
        </w:tc>
        <w:tc>
          <w:tcPr>
            <w:tcW w:w="1350" w:type="dxa"/>
            <w:shd w:val="clear" w:color="auto" w:fill="auto"/>
            <w:noWrap/>
            <w:hideMark/>
          </w:tcPr>
          <w:p w14:paraId="55A0DECB" w14:textId="35343CE7" w:rsidR="008756BD" w:rsidRPr="00226CF7" w:rsidRDefault="008756BD" w:rsidP="00607BDD">
            <w:pPr>
              <w:spacing w:before="20" w:after="20"/>
              <w:rPr>
                <w:rFonts w:eastAsia="Times New Roman"/>
                <w:color w:val="1F3864"/>
                <w:sz w:val="20"/>
                <w:szCs w:val="20"/>
              </w:rPr>
            </w:pPr>
            <w:r w:rsidRPr="00226CF7">
              <w:rPr>
                <w:color w:val="1F3864"/>
                <w:sz w:val="20"/>
                <w:szCs w:val="20"/>
              </w:rPr>
              <w:t>2</w:t>
            </w:r>
          </w:p>
        </w:tc>
        <w:tc>
          <w:tcPr>
            <w:tcW w:w="1710" w:type="dxa"/>
            <w:shd w:val="clear" w:color="auto" w:fill="auto"/>
            <w:hideMark/>
          </w:tcPr>
          <w:p w14:paraId="178FEE83" w14:textId="77777777" w:rsidR="008756BD" w:rsidRPr="00226CF7" w:rsidRDefault="008756BD" w:rsidP="00607BDD">
            <w:pPr>
              <w:spacing w:before="20" w:after="20"/>
              <w:rPr>
                <w:color w:val="1F3864"/>
                <w:sz w:val="20"/>
                <w:szCs w:val="20"/>
              </w:rPr>
            </w:pPr>
            <w:r w:rsidRPr="00226CF7">
              <w:rPr>
                <w:color w:val="1F3864"/>
                <w:sz w:val="20"/>
                <w:szCs w:val="20"/>
              </w:rPr>
              <w:t>9/12/2024 Toxics Workshop</w:t>
            </w:r>
          </w:p>
        </w:tc>
        <w:tc>
          <w:tcPr>
            <w:tcW w:w="990" w:type="dxa"/>
            <w:shd w:val="clear" w:color="auto" w:fill="auto"/>
            <w:hideMark/>
          </w:tcPr>
          <w:p w14:paraId="07BDC620" w14:textId="543F5A62" w:rsidR="008756BD" w:rsidRPr="00226CF7" w:rsidRDefault="00B442B3" w:rsidP="00607BDD">
            <w:pPr>
              <w:spacing w:before="20" w:after="20"/>
              <w:rPr>
                <w:color w:val="1F3864"/>
                <w:sz w:val="20"/>
                <w:szCs w:val="20"/>
              </w:rPr>
            </w:pPr>
            <w:r>
              <w:rPr>
                <w:color w:val="1F3864"/>
                <w:sz w:val="20"/>
                <w:szCs w:val="20"/>
              </w:rPr>
              <w:t>No priority</w:t>
            </w:r>
          </w:p>
        </w:tc>
      </w:tr>
      <w:tr w:rsidR="008756BD" w:rsidRPr="00CB1F86" w14:paraId="5CF54232" w14:textId="77777777" w:rsidTr="00C6279B">
        <w:trPr>
          <w:trHeight w:val="292"/>
        </w:trPr>
        <w:tc>
          <w:tcPr>
            <w:tcW w:w="4140" w:type="dxa"/>
            <w:shd w:val="clear" w:color="auto" w:fill="auto"/>
            <w:noWrap/>
            <w:hideMark/>
          </w:tcPr>
          <w:p w14:paraId="714C3D6F" w14:textId="4049E9F7" w:rsidR="008756BD" w:rsidRPr="00226CF7" w:rsidRDefault="008756BD" w:rsidP="00607BDD">
            <w:pPr>
              <w:spacing w:before="20" w:after="20"/>
              <w:rPr>
                <w:rFonts w:eastAsia="Times New Roman"/>
                <w:color w:val="1F3864"/>
                <w:sz w:val="20"/>
                <w:szCs w:val="20"/>
              </w:rPr>
            </w:pPr>
            <w:r w:rsidRPr="00226CF7">
              <w:rPr>
                <w:color w:val="1F3864"/>
                <w:sz w:val="20"/>
                <w:szCs w:val="20"/>
              </w:rPr>
              <w:t>What types of plastics are more likely to become nanoplastics?</w:t>
            </w:r>
          </w:p>
        </w:tc>
        <w:tc>
          <w:tcPr>
            <w:tcW w:w="885" w:type="dxa"/>
          </w:tcPr>
          <w:p w14:paraId="6082A84A" w14:textId="16A0A514" w:rsidR="008756BD" w:rsidRPr="00226CF7" w:rsidRDefault="009048CC" w:rsidP="00607BDD">
            <w:pPr>
              <w:spacing w:before="20" w:after="20"/>
              <w:rPr>
                <w:color w:val="1F3864"/>
                <w:sz w:val="20"/>
                <w:szCs w:val="20"/>
              </w:rPr>
            </w:pPr>
            <w:r>
              <w:rPr>
                <w:color w:val="1F3864"/>
                <w:sz w:val="20"/>
                <w:szCs w:val="20"/>
              </w:rPr>
              <w:t>TIF 160</w:t>
            </w:r>
          </w:p>
        </w:tc>
        <w:tc>
          <w:tcPr>
            <w:tcW w:w="4680" w:type="dxa"/>
            <w:shd w:val="clear" w:color="auto" w:fill="auto"/>
            <w:noWrap/>
            <w:hideMark/>
          </w:tcPr>
          <w:p w14:paraId="14DDCD8D" w14:textId="3D4A2538" w:rsidR="008756BD" w:rsidRPr="00226CF7" w:rsidRDefault="008756BD" w:rsidP="00607BDD">
            <w:pPr>
              <w:spacing w:before="20" w:after="20"/>
              <w:rPr>
                <w:rFonts w:eastAsia="Times New Roman"/>
                <w:color w:val="1F3864"/>
                <w:sz w:val="20"/>
                <w:szCs w:val="20"/>
              </w:rPr>
            </w:pPr>
            <w:r w:rsidRPr="00226CF7">
              <w:rPr>
                <w:color w:val="1F3864"/>
                <w:sz w:val="20"/>
                <w:szCs w:val="20"/>
              </w:rPr>
              <w:t> </w:t>
            </w:r>
          </w:p>
        </w:tc>
        <w:tc>
          <w:tcPr>
            <w:tcW w:w="1170" w:type="dxa"/>
            <w:shd w:val="clear" w:color="auto" w:fill="auto"/>
            <w:noWrap/>
            <w:hideMark/>
          </w:tcPr>
          <w:p w14:paraId="1C236860" w14:textId="73F3CF09" w:rsidR="008756BD" w:rsidRPr="00226CF7" w:rsidRDefault="008756BD" w:rsidP="00607BDD">
            <w:pPr>
              <w:spacing w:before="20" w:after="20"/>
              <w:rPr>
                <w:color w:val="1F3864"/>
                <w:sz w:val="20"/>
                <w:szCs w:val="20"/>
              </w:rPr>
            </w:pPr>
            <w:r w:rsidRPr="00226CF7">
              <w:rPr>
                <w:color w:val="1F3864"/>
                <w:sz w:val="20"/>
                <w:szCs w:val="20"/>
              </w:rPr>
              <w:t>n/a</w:t>
            </w:r>
          </w:p>
        </w:tc>
        <w:tc>
          <w:tcPr>
            <w:tcW w:w="1350" w:type="dxa"/>
            <w:shd w:val="clear" w:color="auto" w:fill="auto"/>
            <w:noWrap/>
            <w:hideMark/>
          </w:tcPr>
          <w:p w14:paraId="1567EFA9" w14:textId="0A1B8BFB"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710" w:type="dxa"/>
            <w:shd w:val="clear" w:color="auto" w:fill="auto"/>
            <w:hideMark/>
          </w:tcPr>
          <w:p w14:paraId="4F61F67E" w14:textId="77777777" w:rsidR="008756BD" w:rsidRPr="00226CF7" w:rsidRDefault="008756BD" w:rsidP="00607BDD">
            <w:pPr>
              <w:spacing w:before="20" w:after="20"/>
              <w:rPr>
                <w:color w:val="1F3864"/>
                <w:sz w:val="20"/>
                <w:szCs w:val="20"/>
              </w:rPr>
            </w:pPr>
            <w:r w:rsidRPr="00226CF7">
              <w:rPr>
                <w:color w:val="1F3864"/>
                <w:sz w:val="20"/>
                <w:szCs w:val="20"/>
              </w:rPr>
              <w:t>9/12/2024 Toxics Workshop</w:t>
            </w:r>
          </w:p>
        </w:tc>
        <w:tc>
          <w:tcPr>
            <w:tcW w:w="990" w:type="dxa"/>
            <w:shd w:val="clear" w:color="auto" w:fill="auto"/>
            <w:hideMark/>
          </w:tcPr>
          <w:p w14:paraId="7C3A2047" w14:textId="1D7B53F2" w:rsidR="008756BD" w:rsidRPr="00226CF7" w:rsidRDefault="00D0609C" w:rsidP="00607BDD">
            <w:pPr>
              <w:spacing w:before="20" w:after="20"/>
              <w:rPr>
                <w:color w:val="1F3864"/>
                <w:sz w:val="20"/>
                <w:szCs w:val="20"/>
              </w:rPr>
            </w:pPr>
            <w:r>
              <w:rPr>
                <w:color w:val="1F3864"/>
                <w:sz w:val="20"/>
                <w:szCs w:val="20"/>
              </w:rPr>
              <w:t>No priority</w:t>
            </w:r>
          </w:p>
        </w:tc>
      </w:tr>
      <w:tr w:rsidR="004A5864" w:rsidRPr="00CB1F86" w14:paraId="7229DC31" w14:textId="77777777" w:rsidTr="00C6279B">
        <w:trPr>
          <w:trHeight w:val="292"/>
        </w:trPr>
        <w:tc>
          <w:tcPr>
            <w:tcW w:w="4140" w:type="dxa"/>
            <w:tcBorders>
              <w:bottom w:val="single" w:sz="12" w:space="0" w:color="2F5496"/>
            </w:tcBorders>
            <w:shd w:val="clear" w:color="auto" w:fill="auto"/>
            <w:noWrap/>
            <w:hideMark/>
          </w:tcPr>
          <w:p w14:paraId="47F9627D" w14:textId="674A09BE" w:rsidR="008756BD" w:rsidRPr="00226CF7" w:rsidRDefault="008756BD" w:rsidP="00607BDD">
            <w:pPr>
              <w:spacing w:before="20" w:after="20"/>
              <w:rPr>
                <w:rFonts w:eastAsia="Times New Roman"/>
                <w:color w:val="1F3864"/>
                <w:sz w:val="20"/>
                <w:szCs w:val="20"/>
              </w:rPr>
            </w:pPr>
            <w:r w:rsidRPr="00226CF7">
              <w:rPr>
                <w:color w:val="1F3864"/>
                <w:sz w:val="20"/>
                <w:szCs w:val="20"/>
              </w:rPr>
              <w:t>How effective is wastewater treatment at removing microplastics?</w:t>
            </w:r>
          </w:p>
        </w:tc>
        <w:tc>
          <w:tcPr>
            <w:tcW w:w="885" w:type="dxa"/>
            <w:tcBorders>
              <w:bottom w:val="single" w:sz="12" w:space="0" w:color="2F5496"/>
            </w:tcBorders>
          </w:tcPr>
          <w:p w14:paraId="0313D720" w14:textId="0AEF9EEB" w:rsidR="008756BD" w:rsidRPr="00226CF7" w:rsidRDefault="00177E5A" w:rsidP="00607BDD">
            <w:pPr>
              <w:spacing w:before="20" w:after="20"/>
              <w:rPr>
                <w:color w:val="1F3864"/>
                <w:sz w:val="20"/>
                <w:szCs w:val="20"/>
              </w:rPr>
            </w:pPr>
            <w:r>
              <w:rPr>
                <w:color w:val="1F3864"/>
                <w:sz w:val="20"/>
                <w:szCs w:val="20"/>
              </w:rPr>
              <w:t>TIF 161</w:t>
            </w:r>
          </w:p>
        </w:tc>
        <w:tc>
          <w:tcPr>
            <w:tcW w:w="4680" w:type="dxa"/>
            <w:tcBorders>
              <w:bottom w:val="single" w:sz="12" w:space="0" w:color="2F5496"/>
            </w:tcBorders>
            <w:shd w:val="clear" w:color="auto" w:fill="auto"/>
            <w:noWrap/>
            <w:hideMark/>
          </w:tcPr>
          <w:p w14:paraId="45442595" w14:textId="39E78CDD" w:rsidR="008756BD" w:rsidRPr="00226CF7" w:rsidRDefault="008756BD" w:rsidP="00607BDD">
            <w:pPr>
              <w:spacing w:before="20" w:after="20"/>
              <w:rPr>
                <w:rFonts w:eastAsia="Times New Roman"/>
                <w:color w:val="1F3864"/>
                <w:sz w:val="20"/>
                <w:szCs w:val="20"/>
              </w:rPr>
            </w:pPr>
            <w:r w:rsidRPr="00226CF7">
              <w:rPr>
                <w:color w:val="1F3864"/>
                <w:sz w:val="20"/>
                <w:szCs w:val="20"/>
              </w:rPr>
              <w:t> </w:t>
            </w:r>
          </w:p>
        </w:tc>
        <w:tc>
          <w:tcPr>
            <w:tcW w:w="1170" w:type="dxa"/>
            <w:tcBorders>
              <w:bottom w:val="single" w:sz="12" w:space="0" w:color="2F5496"/>
            </w:tcBorders>
            <w:shd w:val="clear" w:color="auto" w:fill="auto"/>
            <w:noWrap/>
            <w:hideMark/>
          </w:tcPr>
          <w:p w14:paraId="6262AC9A" w14:textId="6B5A8234" w:rsidR="008756BD" w:rsidRPr="00226CF7" w:rsidRDefault="008756BD" w:rsidP="00607BDD">
            <w:pPr>
              <w:spacing w:before="20" w:after="20"/>
              <w:rPr>
                <w:color w:val="1F3864"/>
                <w:sz w:val="20"/>
                <w:szCs w:val="20"/>
              </w:rPr>
            </w:pPr>
            <w:r w:rsidRPr="00226CF7">
              <w:rPr>
                <w:color w:val="1F3864"/>
                <w:sz w:val="20"/>
                <w:szCs w:val="20"/>
              </w:rPr>
              <w:t>n/a</w:t>
            </w:r>
          </w:p>
        </w:tc>
        <w:tc>
          <w:tcPr>
            <w:tcW w:w="1350" w:type="dxa"/>
            <w:tcBorders>
              <w:bottom w:val="single" w:sz="12" w:space="0" w:color="2F5496"/>
            </w:tcBorders>
            <w:shd w:val="clear" w:color="auto" w:fill="auto"/>
            <w:noWrap/>
            <w:hideMark/>
          </w:tcPr>
          <w:p w14:paraId="7E848A3A" w14:textId="52E20BFB" w:rsidR="008756BD" w:rsidRPr="00226CF7" w:rsidRDefault="008756BD" w:rsidP="00607BDD">
            <w:pPr>
              <w:spacing w:before="20" w:after="20"/>
              <w:rPr>
                <w:rFonts w:eastAsia="Times New Roman"/>
                <w:color w:val="1F3864"/>
                <w:sz w:val="20"/>
                <w:szCs w:val="20"/>
              </w:rPr>
            </w:pPr>
            <w:r w:rsidRPr="00226CF7">
              <w:rPr>
                <w:color w:val="1F3864"/>
                <w:sz w:val="20"/>
                <w:szCs w:val="20"/>
              </w:rPr>
              <w:t>0</w:t>
            </w:r>
          </w:p>
        </w:tc>
        <w:tc>
          <w:tcPr>
            <w:tcW w:w="1710" w:type="dxa"/>
            <w:tcBorders>
              <w:bottom w:val="single" w:sz="12" w:space="0" w:color="2F5496"/>
            </w:tcBorders>
            <w:shd w:val="clear" w:color="auto" w:fill="auto"/>
            <w:hideMark/>
          </w:tcPr>
          <w:p w14:paraId="3DB7BDB2" w14:textId="77777777" w:rsidR="008756BD" w:rsidRPr="00226CF7" w:rsidRDefault="008756BD" w:rsidP="00607BDD">
            <w:pPr>
              <w:spacing w:before="20" w:after="20"/>
              <w:rPr>
                <w:color w:val="1F3864"/>
                <w:sz w:val="20"/>
                <w:szCs w:val="20"/>
              </w:rPr>
            </w:pPr>
            <w:r w:rsidRPr="00226CF7">
              <w:rPr>
                <w:color w:val="1F3864"/>
                <w:sz w:val="20"/>
                <w:szCs w:val="20"/>
              </w:rPr>
              <w:t>9/12/2024 Toxics Workshop</w:t>
            </w:r>
          </w:p>
        </w:tc>
        <w:tc>
          <w:tcPr>
            <w:tcW w:w="990" w:type="dxa"/>
            <w:tcBorders>
              <w:bottom w:val="single" w:sz="12" w:space="0" w:color="2F5496"/>
            </w:tcBorders>
            <w:shd w:val="clear" w:color="auto" w:fill="auto"/>
            <w:hideMark/>
          </w:tcPr>
          <w:p w14:paraId="4CF51B6C" w14:textId="1F50256F" w:rsidR="008756BD" w:rsidRPr="00226CF7" w:rsidRDefault="00D0609C" w:rsidP="00607BDD">
            <w:pPr>
              <w:spacing w:before="20" w:after="20"/>
              <w:rPr>
                <w:color w:val="1F3864"/>
                <w:sz w:val="20"/>
                <w:szCs w:val="20"/>
              </w:rPr>
            </w:pPr>
            <w:r>
              <w:rPr>
                <w:color w:val="1F3864"/>
                <w:sz w:val="20"/>
                <w:szCs w:val="20"/>
              </w:rPr>
              <w:t>No priority</w:t>
            </w:r>
          </w:p>
        </w:tc>
      </w:tr>
    </w:tbl>
    <w:p w14:paraId="41D4935D" w14:textId="77777777" w:rsidR="00A674CD" w:rsidRDefault="00A674CD" w:rsidP="003F6075">
      <w:bookmarkStart w:id="75" w:name="_Ref192505429"/>
    </w:p>
    <w:p w14:paraId="398EEE08" w14:textId="77777777" w:rsidR="00A674CD" w:rsidRDefault="00A674CD" w:rsidP="003F6075"/>
    <w:p w14:paraId="6B69E513" w14:textId="77777777" w:rsidR="008538DA" w:rsidRDefault="008538DA" w:rsidP="003F6075"/>
    <w:p w14:paraId="5C4DA8D2" w14:textId="77777777" w:rsidR="008538DA" w:rsidRDefault="008538DA" w:rsidP="003F6075"/>
    <w:p w14:paraId="6F4A591C" w14:textId="43D2D511" w:rsidR="005E3646" w:rsidRPr="003F6075" w:rsidRDefault="002E5039" w:rsidP="007548D7">
      <w:pPr>
        <w:spacing w:line="360" w:lineRule="auto"/>
      </w:pPr>
      <w:r w:rsidRPr="002E5039">
        <w:rPr>
          <w:color w:val="0563C1"/>
          <w:u w:val="single"/>
        </w:rPr>
        <w:lastRenderedPageBreak/>
        <w:fldChar w:fldCharType="begin"/>
      </w:r>
      <w:r w:rsidRPr="002E5039">
        <w:rPr>
          <w:color w:val="0563C1"/>
          <w:u w:val="single"/>
        </w:rPr>
        <w:instrText xml:space="preserve"> REF _Ref197688952 \h  \* MERGEFORMAT </w:instrText>
      </w:r>
      <w:r w:rsidRPr="002E5039">
        <w:rPr>
          <w:color w:val="0563C1"/>
          <w:u w:val="single"/>
        </w:rPr>
      </w:r>
      <w:r w:rsidRPr="002E5039">
        <w:rPr>
          <w:color w:val="0563C1"/>
          <w:u w:val="single"/>
        </w:rPr>
        <w:fldChar w:fldCharType="separate"/>
      </w:r>
      <w:r w:rsidR="00B82FB8" w:rsidRPr="00B82FB8">
        <w:rPr>
          <w:color w:val="0563C1"/>
          <w:u w:val="single"/>
        </w:rPr>
        <w:t>Appendix Table A4</w:t>
      </w:r>
      <w:r w:rsidRPr="002E5039">
        <w:rPr>
          <w:color w:val="0563C1"/>
          <w:u w:val="single"/>
        </w:rPr>
        <w:fldChar w:fldCharType="end"/>
      </w:r>
      <w:r>
        <w:t xml:space="preserve"> </w:t>
      </w:r>
      <w:r w:rsidR="00423917" w:rsidRPr="003F6075">
        <w:t>contains</w:t>
      </w:r>
      <w:r w:rsidR="00423917" w:rsidRPr="0078602A">
        <w:t xml:space="preserve"> u</w:t>
      </w:r>
      <w:r w:rsidR="00423917" w:rsidRPr="00EB789F">
        <w:t xml:space="preserve">ncertainties </w:t>
      </w:r>
      <w:r w:rsidR="001901CC">
        <w:t xml:space="preserve">that were </w:t>
      </w:r>
      <w:r w:rsidR="00423917" w:rsidRPr="00EB789F">
        <w:t xml:space="preserve">suggested by </w:t>
      </w:r>
      <w:r w:rsidR="00010416">
        <w:t>experts</w:t>
      </w:r>
      <w:r w:rsidR="00423917" w:rsidRPr="00EB789F">
        <w:t xml:space="preserve"> in </w:t>
      </w:r>
      <w:r w:rsidR="00AE5969" w:rsidRPr="00196780">
        <w:t xml:space="preserve">the </w:t>
      </w:r>
      <w:r w:rsidR="00423917" w:rsidRPr="00A76E70">
        <w:t>September</w:t>
      </w:r>
      <w:r w:rsidR="00010416">
        <w:t xml:space="preserve"> 2024</w:t>
      </w:r>
      <w:r w:rsidR="00423917" w:rsidRPr="00A76E70">
        <w:t xml:space="preserve"> workshop </w:t>
      </w:r>
      <w:r w:rsidR="001901CC">
        <w:t xml:space="preserve">and </w:t>
      </w:r>
      <w:r w:rsidR="00423917" w:rsidRPr="00A76E70">
        <w:t xml:space="preserve">which are not included in the </w:t>
      </w:r>
      <w:r w:rsidR="001901CC">
        <w:t xml:space="preserve">toxics </w:t>
      </w:r>
      <w:r w:rsidR="00423917" w:rsidRPr="00A76E70">
        <w:t>research agenda either because they do not align with the scope of the TIAL Implementation Strategy or because they are not un</w:t>
      </w:r>
      <w:r w:rsidR="00423917" w:rsidRPr="009143AC">
        <w:t xml:space="preserve">knowns. Some other participant-suggested uncertainties were not added to the research agenda </w:t>
      </w:r>
      <w:r w:rsidR="00A44436">
        <w:t>and are not listed in this table</w:t>
      </w:r>
      <w:r w:rsidR="00ED03F0">
        <w:t xml:space="preserve">; these uncertainties were either </w:t>
      </w:r>
      <w:r w:rsidR="00423917" w:rsidRPr="009143AC">
        <w:t>duplicat</w:t>
      </w:r>
      <w:r w:rsidR="00ED03F0">
        <w:t>es</w:t>
      </w:r>
      <w:r w:rsidR="00423917" w:rsidRPr="009143AC">
        <w:t xml:space="preserve"> with other uncertainties </w:t>
      </w:r>
      <w:r w:rsidR="00EF4178">
        <w:t>(including</w:t>
      </w:r>
      <w:r w:rsidR="00FE58AC">
        <w:t xml:space="preserve"> those in the 2019 research agenda)</w:t>
      </w:r>
      <w:r w:rsidR="00423917" w:rsidRPr="009143AC">
        <w:t xml:space="preserve">, or were related enough to </w:t>
      </w:r>
      <w:r w:rsidR="00DB4F07">
        <w:t>other</w:t>
      </w:r>
      <w:r w:rsidR="00423917" w:rsidRPr="009143AC">
        <w:t xml:space="preserve"> </w:t>
      </w:r>
      <w:r w:rsidR="00DB4F07">
        <w:t>uncertainties</w:t>
      </w:r>
      <w:r w:rsidR="003F0B19">
        <w:t xml:space="preserve"> </w:t>
      </w:r>
      <w:r w:rsidR="00423917" w:rsidRPr="009143AC">
        <w:t>that PSI inco</w:t>
      </w:r>
      <w:r w:rsidR="00423917" w:rsidRPr="003F6075">
        <w:t>rporated them into the summary notes for those uncertainties</w:t>
      </w:r>
      <w:r w:rsidR="00ED03F0">
        <w:t>.</w:t>
      </w:r>
      <w:r w:rsidR="00423917" w:rsidRPr="003F6075">
        <w:t xml:space="preserve"> </w:t>
      </w:r>
    </w:p>
    <w:p w14:paraId="5A6E04D0" w14:textId="0CA85B01" w:rsidR="00E3585F" w:rsidRPr="00D755CA" w:rsidRDefault="007D1ECB" w:rsidP="007548D7">
      <w:pPr>
        <w:pStyle w:val="Caption"/>
        <w:spacing w:line="360" w:lineRule="auto"/>
        <w:jc w:val="left"/>
        <w:rPr>
          <w:rFonts w:ascii="Times New Roman" w:hAnsi="Times New Roman"/>
          <w:color w:val="2F5496"/>
          <w:szCs w:val="24"/>
        </w:rPr>
      </w:pPr>
      <w:bookmarkStart w:id="76" w:name="_Ref197688952"/>
      <w:bookmarkStart w:id="77" w:name="_Toc197701113"/>
      <w:r w:rsidRPr="00D755CA">
        <w:rPr>
          <w:color w:val="2F5496"/>
        </w:rPr>
        <w:t xml:space="preserve">Appendix Table </w:t>
      </w:r>
      <w:r w:rsidR="00B50026" w:rsidRPr="00D755CA">
        <w:rPr>
          <w:color w:val="2F5496"/>
        </w:rPr>
        <w:t>A</w:t>
      </w:r>
      <w:r w:rsidR="004E670A" w:rsidRPr="00D755CA">
        <w:rPr>
          <w:color w:val="2F5496"/>
        </w:rPr>
        <w:fldChar w:fldCharType="begin"/>
      </w:r>
      <w:r w:rsidR="004E670A" w:rsidRPr="00D755CA">
        <w:rPr>
          <w:color w:val="2F5496"/>
        </w:rPr>
        <w:instrText xml:space="preserve"> SEQ Appendix_Table \* ARABIC </w:instrText>
      </w:r>
      <w:r w:rsidR="004E670A" w:rsidRPr="00D755CA">
        <w:rPr>
          <w:color w:val="2F5496"/>
        </w:rPr>
        <w:fldChar w:fldCharType="separate"/>
      </w:r>
      <w:r w:rsidR="00B82FB8">
        <w:rPr>
          <w:noProof/>
          <w:color w:val="2F5496"/>
        </w:rPr>
        <w:t>4</w:t>
      </w:r>
      <w:r w:rsidR="004E670A" w:rsidRPr="00D755CA">
        <w:rPr>
          <w:noProof/>
          <w:color w:val="2F5496"/>
        </w:rPr>
        <w:fldChar w:fldCharType="end"/>
      </w:r>
      <w:bookmarkEnd w:id="75"/>
      <w:bookmarkEnd w:id="76"/>
      <w:r w:rsidRPr="00D755CA">
        <w:rPr>
          <w:color w:val="2F5496"/>
        </w:rPr>
        <w:t>. Other uncertainties (not included in research agenda)</w:t>
      </w:r>
      <w:bookmarkEnd w:id="77"/>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Appendix Table A4. Other uncertainties (not included in research agenda)"/>
        <w:tblDescription w:val="Uncertainties that were suggested by experts in the September 2024 workshop and which are not included in the toxics research agenda either because they do not align with the scope of the TIAL Implementation Strategy or because they are not unknowns. Additional information provided includes the list (Vital Sign, microplastics) for which each uncertainty was suggested, a description of why PSI did not add the uncertainty to the research agenda, the number of votes each uncertainty received in the September 2024 workshop, and the source of the uncertainty."/>
      </w:tblPr>
      <w:tblGrid>
        <w:gridCol w:w="1294"/>
        <w:gridCol w:w="4005"/>
        <w:gridCol w:w="4586"/>
        <w:gridCol w:w="1170"/>
        <w:gridCol w:w="1875"/>
      </w:tblGrid>
      <w:tr w:rsidR="00E3585F" w14:paraId="2E85B235" w14:textId="77777777" w:rsidTr="00781759">
        <w:trPr>
          <w:tblHeader/>
        </w:trPr>
        <w:tc>
          <w:tcPr>
            <w:tcW w:w="1294"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008CDC79" w14:textId="77777777" w:rsidR="00E3585F" w:rsidRPr="007274B8" w:rsidRDefault="00E3585F" w:rsidP="00607BDD">
            <w:pPr>
              <w:pStyle w:val="NoSpacing"/>
              <w:spacing w:before="20" w:after="20"/>
              <w:rPr>
                <w:rFonts w:cstheme="minorHAnsi"/>
                <w:b/>
                <w:bCs/>
                <w:color w:val="1F3864"/>
                <w:sz w:val="20"/>
                <w:szCs w:val="20"/>
              </w:rPr>
            </w:pPr>
            <w:r w:rsidRPr="007274B8">
              <w:rPr>
                <w:rFonts w:cstheme="minorHAnsi"/>
                <w:b/>
                <w:bCs/>
                <w:color w:val="1F3864"/>
                <w:sz w:val="20"/>
                <w:szCs w:val="20"/>
              </w:rPr>
              <w:t>List</w:t>
            </w:r>
          </w:p>
        </w:tc>
        <w:tc>
          <w:tcPr>
            <w:tcW w:w="4005"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36F2B838" w14:textId="4D4423E7" w:rsidR="00E3585F" w:rsidRPr="007274B8" w:rsidRDefault="00E3585F" w:rsidP="00607BDD">
            <w:pPr>
              <w:pStyle w:val="NoSpacing"/>
              <w:spacing w:before="20" w:after="20"/>
              <w:rPr>
                <w:rFonts w:cstheme="minorHAnsi"/>
                <w:b/>
                <w:bCs/>
                <w:color w:val="1F3864"/>
                <w:sz w:val="20"/>
                <w:szCs w:val="20"/>
              </w:rPr>
            </w:pPr>
            <w:r w:rsidRPr="007274B8">
              <w:rPr>
                <w:rFonts w:cstheme="minorHAnsi"/>
                <w:b/>
                <w:bCs/>
                <w:color w:val="1F3864"/>
                <w:sz w:val="20"/>
                <w:szCs w:val="20"/>
              </w:rPr>
              <w:t>Uncertainty</w:t>
            </w:r>
          </w:p>
        </w:tc>
        <w:tc>
          <w:tcPr>
            <w:tcW w:w="4586"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189200E8" w14:textId="77777777" w:rsidR="00E3585F" w:rsidRPr="007274B8" w:rsidRDefault="00E3585F" w:rsidP="00607BDD">
            <w:pPr>
              <w:pStyle w:val="NoSpacing"/>
              <w:spacing w:before="20" w:after="20"/>
              <w:rPr>
                <w:rFonts w:cstheme="minorHAnsi"/>
                <w:b/>
                <w:bCs/>
                <w:color w:val="1F3864"/>
                <w:sz w:val="20"/>
                <w:szCs w:val="20"/>
              </w:rPr>
            </w:pPr>
            <w:r w:rsidRPr="007274B8">
              <w:rPr>
                <w:rFonts w:cstheme="minorHAnsi"/>
                <w:b/>
                <w:bCs/>
                <w:color w:val="1F3864"/>
                <w:sz w:val="20"/>
                <w:szCs w:val="20"/>
              </w:rPr>
              <w:t>Notes</w:t>
            </w:r>
          </w:p>
        </w:tc>
        <w:tc>
          <w:tcPr>
            <w:tcW w:w="1170"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34398AF1" w14:textId="77777777" w:rsidR="00E3585F" w:rsidRPr="007274B8" w:rsidRDefault="00E3585F" w:rsidP="00607BDD">
            <w:pPr>
              <w:pStyle w:val="NoSpacing"/>
              <w:spacing w:before="20" w:after="20"/>
              <w:rPr>
                <w:rFonts w:cstheme="minorHAnsi"/>
                <w:b/>
                <w:bCs/>
                <w:color w:val="1F3864"/>
                <w:sz w:val="20"/>
                <w:szCs w:val="20"/>
              </w:rPr>
            </w:pPr>
            <w:r w:rsidRPr="007274B8">
              <w:rPr>
                <w:rFonts w:cstheme="minorHAnsi"/>
                <w:b/>
                <w:bCs/>
                <w:color w:val="1F3864"/>
                <w:sz w:val="20"/>
                <w:szCs w:val="20"/>
              </w:rPr>
              <w:t>9/12/2024 Votes</w:t>
            </w:r>
          </w:p>
        </w:tc>
        <w:tc>
          <w:tcPr>
            <w:tcW w:w="1875"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1E93FE0B" w14:textId="5FF0B0D5" w:rsidR="00E3585F" w:rsidRPr="007274B8" w:rsidRDefault="00E3585F" w:rsidP="00607BDD">
            <w:pPr>
              <w:pStyle w:val="NoSpacing"/>
              <w:spacing w:before="20" w:after="20"/>
              <w:rPr>
                <w:rFonts w:cstheme="minorHAnsi"/>
                <w:b/>
                <w:bCs/>
                <w:color w:val="1F3864"/>
                <w:sz w:val="20"/>
                <w:szCs w:val="20"/>
              </w:rPr>
            </w:pPr>
            <w:r w:rsidRPr="007274B8">
              <w:rPr>
                <w:rFonts w:cstheme="minorHAnsi"/>
                <w:b/>
                <w:bCs/>
                <w:color w:val="1F3864"/>
                <w:sz w:val="20"/>
                <w:szCs w:val="20"/>
              </w:rPr>
              <w:t>Uncertainty</w:t>
            </w:r>
            <w:r w:rsidR="00556EE4" w:rsidRPr="007274B8">
              <w:rPr>
                <w:rFonts w:cstheme="minorHAnsi"/>
                <w:b/>
                <w:bCs/>
                <w:color w:val="1F3864"/>
                <w:sz w:val="20"/>
                <w:szCs w:val="20"/>
              </w:rPr>
              <w:t xml:space="preserve"> Source</w:t>
            </w:r>
          </w:p>
        </w:tc>
      </w:tr>
      <w:tr w:rsidR="00E3585F" w14:paraId="4095718C" w14:textId="77777777" w:rsidTr="00607BDD">
        <w:tc>
          <w:tcPr>
            <w:tcW w:w="1294" w:type="dxa"/>
            <w:tcBorders>
              <w:top w:val="single" w:sz="12" w:space="0" w:color="2F5496"/>
              <w:left w:val="single" w:sz="12" w:space="0" w:color="2F5496"/>
              <w:bottom w:val="single" w:sz="12" w:space="0" w:color="2F5496"/>
              <w:right w:val="single" w:sz="12" w:space="0" w:color="2F5496"/>
            </w:tcBorders>
          </w:tcPr>
          <w:p w14:paraId="5A12564C"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Vital Sign</w:t>
            </w:r>
          </w:p>
        </w:tc>
        <w:tc>
          <w:tcPr>
            <w:tcW w:w="4005" w:type="dxa"/>
            <w:tcBorders>
              <w:top w:val="single" w:sz="12" w:space="0" w:color="2F5496"/>
              <w:left w:val="single" w:sz="12" w:space="0" w:color="2F5496"/>
              <w:bottom w:val="single" w:sz="12" w:space="0" w:color="2F5496"/>
              <w:right w:val="single" w:sz="12" w:space="0" w:color="2F5496"/>
            </w:tcBorders>
          </w:tcPr>
          <w:p w14:paraId="0C85808C"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When do we have enough information about new contaminants to require sampling via permits?</w:t>
            </w:r>
          </w:p>
        </w:tc>
        <w:tc>
          <w:tcPr>
            <w:tcW w:w="4586" w:type="dxa"/>
            <w:tcBorders>
              <w:top w:val="single" w:sz="12" w:space="0" w:color="2F5496"/>
              <w:left w:val="single" w:sz="12" w:space="0" w:color="2F5496"/>
              <w:bottom w:val="single" w:sz="12" w:space="0" w:color="2F5496"/>
              <w:right w:val="single" w:sz="12" w:space="0" w:color="2F5496"/>
            </w:tcBorders>
          </w:tcPr>
          <w:p w14:paraId="78A133A7"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 xml:space="preserve">Not added to research agenda because this question is presumably known by those in charge of permits, and is therefore not a research question. </w:t>
            </w:r>
          </w:p>
        </w:tc>
        <w:tc>
          <w:tcPr>
            <w:tcW w:w="1170" w:type="dxa"/>
            <w:tcBorders>
              <w:top w:val="single" w:sz="12" w:space="0" w:color="2F5496"/>
              <w:left w:val="single" w:sz="12" w:space="0" w:color="2F5496"/>
              <w:bottom w:val="single" w:sz="12" w:space="0" w:color="2F5496"/>
              <w:right w:val="single" w:sz="12" w:space="0" w:color="2F5496"/>
            </w:tcBorders>
          </w:tcPr>
          <w:p w14:paraId="5B4781BB"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0</w:t>
            </w:r>
          </w:p>
        </w:tc>
        <w:tc>
          <w:tcPr>
            <w:tcW w:w="1875" w:type="dxa"/>
            <w:tcBorders>
              <w:top w:val="single" w:sz="12" w:space="0" w:color="2F5496"/>
              <w:left w:val="single" w:sz="12" w:space="0" w:color="2F5496"/>
              <w:bottom w:val="single" w:sz="12" w:space="0" w:color="2F5496"/>
              <w:right w:val="single" w:sz="12" w:space="0" w:color="2F5496"/>
            </w:tcBorders>
          </w:tcPr>
          <w:p w14:paraId="6148CAB5" w14:textId="77777777" w:rsidR="00E3585F" w:rsidRPr="007274B8" w:rsidRDefault="00E3585F" w:rsidP="00607BDD">
            <w:pPr>
              <w:pStyle w:val="NoSpacing"/>
              <w:spacing w:before="20" w:after="20"/>
              <w:rPr>
                <w:rFonts w:eastAsia="Times New Roman" w:cstheme="minorHAnsi"/>
                <w:color w:val="1F3864"/>
                <w:sz w:val="20"/>
                <w:szCs w:val="20"/>
              </w:rPr>
            </w:pPr>
            <w:r w:rsidRPr="007274B8">
              <w:rPr>
                <w:rFonts w:eastAsia="Times New Roman" w:cstheme="minorHAnsi"/>
                <w:color w:val="1F3864"/>
                <w:sz w:val="20"/>
                <w:szCs w:val="20"/>
              </w:rPr>
              <w:t>9/12/2024 Toxics Workshop</w:t>
            </w:r>
          </w:p>
        </w:tc>
      </w:tr>
      <w:tr w:rsidR="00E3585F" w14:paraId="698C6758" w14:textId="77777777" w:rsidTr="00607BDD">
        <w:tc>
          <w:tcPr>
            <w:tcW w:w="1294" w:type="dxa"/>
            <w:tcBorders>
              <w:top w:val="single" w:sz="12" w:space="0" w:color="2F5496"/>
              <w:left w:val="single" w:sz="12" w:space="0" w:color="2F5496"/>
              <w:bottom w:val="single" w:sz="12" w:space="0" w:color="2F5496"/>
              <w:right w:val="single" w:sz="12" w:space="0" w:color="2F5496"/>
            </w:tcBorders>
          </w:tcPr>
          <w:p w14:paraId="4031E200"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Vital Sign</w:t>
            </w:r>
          </w:p>
        </w:tc>
        <w:tc>
          <w:tcPr>
            <w:tcW w:w="4005" w:type="dxa"/>
            <w:tcBorders>
              <w:top w:val="single" w:sz="12" w:space="0" w:color="2F5496"/>
              <w:left w:val="single" w:sz="12" w:space="0" w:color="2F5496"/>
              <w:bottom w:val="single" w:sz="12" w:space="0" w:color="2F5496"/>
              <w:right w:val="single" w:sz="12" w:space="0" w:color="2F5496"/>
            </w:tcBorders>
          </w:tcPr>
          <w:p w14:paraId="54B7E12E"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Is the Salish Sea model already working on understanding to what extent toxics in Puget Sound come from the region?</w:t>
            </w:r>
          </w:p>
        </w:tc>
        <w:tc>
          <w:tcPr>
            <w:tcW w:w="4586" w:type="dxa"/>
            <w:tcBorders>
              <w:top w:val="single" w:sz="12" w:space="0" w:color="2F5496"/>
              <w:left w:val="single" w:sz="12" w:space="0" w:color="2F5496"/>
              <w:bottom w:val="single" w:sz="12" w:space="0" w:color="2F5496"/>
              <w:right w:val="single" w:sz="12" w:space="0" w:color="2F5496"/>
            </w:tcBorders>
          </w:tcPr>
          <w:p w14:paraId="2D4690FB" w14:textId="783D3B49"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Not added to research agenda because this question is known</w:t>
            </w:r>
            <w:r w:rsidR="00CF6B17" w:rsidRPr="007274B8">
              <w:rPr>
                <w:rFonts w:cstheme="minorHAnsi"/>
                <w:color w:val="1F3864"/>
                <w:sz w:val="20"/>
                <w:szCs w:val="20"/>
              </w:rPr>
              <w:t>;</w:t>
            </w:r>
            <w:r w:rsidRPr="007274B8">
              <w:rPr>
                <w:rFonts w:cstheme="minorHAnsi"/>
                <w:color w:val="1F3864"/>
                <w:sz w:val="20"/>
                <w:szCs w:val="20"/>
              </w:rPr>
              <w:t xml:space="preserve"> the model can do this but such work is not underway.</w:t>
            </w:r>
          </w:p>
        </w:tc>
        <w:tc>
          <w:tcPr>
            <w:tcW w:w="1170" w:type="dxa"/>
            <w:tcBorders>
              <w:top w:val="single" w:sz="12" w:space="0" w:color="2F5496"/>
              <w:left w:val="single" w:sz="12" w:space="0" w:color="2F5496"/>
              <w:bottom w:val="single" w:sz="12" w:space="0" w:color="2F5496"/>
              <w:right w:val="single" w:sz="12" w:space="0" w:color="2F5496"/>
            </w:tcBorders>
          </w:tcPr>
          <w:p w14:paraId="0734BCE9"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1</w:t>
            </w:r>
          </w:p>
        </w:tc>
        <w:tc>
          <w:tcPr>
            <w:tcW w:w="1875" w:type="dxa"/>
            <w:tcBorders>
              <w:top w:val="single" w:sz="12" w:space="0" w:color="2F5496"/>
              <w:left w:val="single" w:sz="12" w:space="0" w:color="2F5496"/>
              <w:bottom w:val="single" w:sz="12" w:space="0" w:color="2F5496"/>
              <w:right w:val="single" w:sz="12" w:space="0" w:color="2F5496"/>
            </w:tcBorders>
          </w:tcPr>
          <w:p w14:paraId="0D3FF450" w14:textId="77777777" w:rsidR="00E3585F" w:rsidRPr="007274B8" w:rsidRDefault="00E3585F" w:rsidP="00607BDD">
            <w:pPr>
              <w:pStyle w:val="NoSpacing"/>
              <w:spacing w:before="20" w:after="20"/>
              <w:rPr>
                <w:rFonts w:eastAsia="Times New Roman" w:cstheme="minorHAnsi"/>
                <w:color w:val="1F3864"/>
                <w:sz w:val="20"/>
                <w:szCs w:val="20"/>
              </w:rPr>
            </w:pPr>
            <w:r w:rsidRPr="007274B8">
              <w:rPr>
                <w:rFonts w:eastAsia="Times New Roman" w:cstheme="minorHAnsi"/>
                <w:color w:val="1F3864"/>
                <w:sz w:val="20"/>
                <w:szCs w:val="20"/>
              </w:rPr>
              <w:t>9/12/2024 Toxics Workshop</w:t>
            </w:r>
          </w:p>
        </w:tc>
      </w:tr>
      <w:tr w:rsidR="00E3585F" w14:paraId="025941D3" w14:textId="77777777" w:rsidTr="00607BDD">
        <w:tc>
          <w:tcPr>
            <w:tcW w:w="1294" w:type="dxa"/>
            <w:tcBorders>
              <w:top w:val="single" w:sz="12" w:space="0" w:color="2F5496"/>
              <w:left w:val="single" w:sz="12" w:space="0" w:color="2F5496"/>
              <w:bottom w:val="single" w:sz="12" w:space="0" w:color="2F5496"/>
              <w:right w:val="single" w:sz="12" w:space="0" w:color="2F5496"/>
            </w:tcBorders>
          </w:tcPr>
          <w:p w14:paraId="47E83E6D"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Microplastics</w:t>
            </w:r>
          </w:p>
        </w:tc>
        <w:tc>
          <w:tcPr>
            <w:tcW w:w="4005" w:type="dxa"/>
            <w:tcBorders>
              <w:top w:val="single" w:sz="12" w:space="0" w:color="2F5496"/>
              <w:left w:val="single" w:sz="12" w:space="0" w:color="2F5496"/>
              <w:bottom w:val="single" w:sz="12" w:space="0" w:color="2F5496"/>
              <w:right w:val="single" w:sz="12" w:space="0" w:color="2F5496"/>
            </w:tcBorders>
          </w:tcPr>
          <w:p w14:paraId="33AFAE78"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 xml:space="preserve">What are the human health impacts? </w:t>
            </w:r>
          </w:p>
        </w:tc>
        <w:tc>
          <w:tcPr>
            <w:tcW w:w="4586" w:type="dxa"/>
            <w:tcBorders>
              <w:top w:val="single" w:sz="12" w:space="0" w:color="2F5496"/>
              <w:left w:val="single" w:sz="12" w:space="0" w:color="2F5496"/>
              <w:bottom w:val="single" w:sz="12" w:space="0" w:color="2F5496"/>
              <w:right w:val="single" w:sz="12" w:space="0" w:color="2F5496"/>
            </w:tcBorders>
          </w:tcPr>
          <w:p w14:paraId="75C50762" w14:textId="5419494D"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 xml:space="preserve">This uncertainty is not included in </w:t>
            </w:r>
            <w:r w:rsidR="002A3748" w:rsidRPr="007274B8">
              <w:rPr>
                <w:rFonts w:cstheme="minorHAnsi"/>
                <w:color w:val="1F3864"/>
                <w:sz w:val="20"/>
                <w:szCs w:val="20"/>
              </w:rPr>
              <w:t xml:space="preserve">the </w:t>
            </w:r>
            <w:r w:rsidRPr="007274B8">
              <w:rPr>
                <w:rFonts w:cstheme="minorHAnsi"/>
                <w:color w:val="1F3864"/>
                <w:sz w:val="20"/>
                <w:szCs w:val="20"/>
              </w:rPr>
              <w:t>microplastics research agenda because human health is outside the scope of the TIAL I</w:t>
            </w:r>
            <w:r w:rsidR="008538DA">
              <w:rPr>
                <w:rFonts w:cstheme="minorHAnsi"/>
                <w:color w:val="1F3864"/>
                <w:sz w:val="20"/>
                <w:szCs w:val="20"/>
              </w:rPr>
              <w:t>mplementation Strategy</w:t>
            </w:r>
            <w:r w:rsidRPr="007274B8">
              <w:rPr>
                <w:rFonts w:cstheme="minorHAnsi"/>
                <w:color w:val="1F3864"/>
                <w:sz w:val="20"/>
                <w:szCs w:val="20"/>
              </w:rPr>
              <w:t xml:space="preserve"> (the I</w:t>
            </w:r>
            <w:r w:rsidR="008538DA">
              <w:rPr>
                <w:rFonts w:cstheme="minorHAnsi"/>
                <w:color w:val="1F3864"/>
                <w:sz w:val="20"/>
                <w:szCs w:val="20"/>
              </w:rPr>
              <w:t>mplementation Strategy</w:t>
            </w:r>
            <w:r w:rsidRPr="007274B8">
              <w:rPr>
                <w:rFonts w:cstheme="minorHAnsi"/>
                <w:color w:val="1F3864"/>
                <w:sz w:val="20"/>
                <w:szCs w:val="20"/>
              </w:rPr>
              <w:t xml:space="preserve"> focuses on humans via consumption of aquatic life). </w:t>
            </w:r>
          </w:p>
        </w:tc>
        <w:tc>
          <w:tcPr>
            <w:tcW w:w="1170" w:type="dxa"/>
            <w:tcBorders>
              <w:top w:val="single" w:sz="12" w:space="0" w:color="2F5496"/>
              <w:left w:val="single" w:sz="12" w:space="0" w:color="2F5496"/>
              <w:bottom w:val="single" w:sz="12" w:space="0" w:color="2F5496"/>
              <w:right w:val="single" w:sz="12" w:space="0" w:color="2F5496"/>
            </w:tcBorders>
          </w:tcPr>
          <w:p w14:paraId="22B939FB" w14:textId="77777777" w:rsidR="00E3585F" w:rsidRPr="007274B8" w:rsidRDefault="00E3585F" w:rsidP="00607BDD">
            <w:pPr>
              <w:pStyle w:val="NoSpacing"/>
              <w:spacing w:before="20" w:after="20"/>
              <w:rPr>
                <w:rFonts w:cstheme="minorHAnsi"/>
                <w:color w:val="1F3864"/>
                <w:sz w:val="20"/>
                <w:szCs w:val="20"/>
              </w:rPr>
            </w:pPr>
            <w:r w:rsidRPr="007274B8">
              <w:rPr>
                <w:rFonts w:cstheme="minorHAnsi"/>
                <w:color w:val="1F3864"/>
                <w:sz w:val="20"/>
                <w:szCs w:val="20"/>
              </w:rPr>
              <w:t>0</w:t>
            </w:r>
          </w:p>
        </w:tc>
        <w:tc>
          <w:tcPr>
            <w:tcW w:w="1875" w:type="dxa"/>
            <w:tcBorders>
              <w:top w:val="single" w:sz="12" w:space="0" w:color="2F5496"/>
              <w:left w:val="single" w:sz="12" w:space="0" w:color="2F5496"/>
              <w:bottom w:val="single" w:sz="12" w:space="0" w:color="2F5496"/>
              <w:right w:val="single" w:sz="12" w:space="0" w:color="2F5496"/>
            </w:tcBorders>
          </w:tcPr>
          <w:p w14:paraId="36F223EE" w14:textId="77777777" w:rsidR="00E3585F" w:rsidRPr="007274B8" w:rsidRDefault="00E3585F" w:rsidP="00607BDD">
            <w:pPr>
              <w:pStyle w:val="NoSpacing"/>
              <w:spacing w:before="20" w:after="20"/>
              <w:rPr>
                <w:rFonts w:cstheme="minorHAnsi"/>
                <w:color w:val="1F3864"/>
                <w:sz w:val="20"/>
                <w:szCs w:val="20"/>
              </w:rPr>
            </w:pPr>
            <w:r w:rsidRPr="007274B8">
              <w:rPr>
                <w:rFonts w:eastAsia="Times New Roman" w:cstheme="minorHAnsi"/>
                <w:color w:val="1F3864"/>
                <w:sz w:val="20"/>
                <w:szCs w:val="20"/>
              </w:rPr>
              <w:t>9/12/2024 Toxics Workshop</w:t>
            </w:r>
          </w:p>
        </w:tc>
      </w:tr>
    </w:tbl>
    <w:p w14:paraId="051CDE8B" w14:textId="317BFF70" w:rsidR="00F71A6B" w:rsidRDefault="00F71A6B" w:rsidP="001E084B"/>
    <w:p w14:paraId="7D032DB2" w14:textId="77777777" w:rsidR="00F71A6B" w:rsidRDefault="00F71A6B" w:rsidP="001E084B">
      <w:r>
        <w:br w:type="page"/>
      </w:r>
    </w:p>
    <w:bookmarkStart w:id="78" w:name="_Ref192505526"/>
    <w:p w14:paraId="15EB0DA9" w14:textId="73F25B23" w:rsidR="00A76E70" w:rsidRDefault="002E5039" w:rsidP="007548D7">
      <w:pPr>
        <w:spacing w:line="360" w:lineRule="auto"/>
      </w:pPr>
      <w:r w:rsidRPr="00C46B97">
        <w:rPr>
          <w:color w:val="0563C1"/>
          <w:u w:val="single"/>
        </w:rPr>
        <w:lastRenderedPageBreak/>
        <w:fldChar w:fldCharType="begin"/>
      </w:r>
      <w:r w:rsidRPr="00C46B97">
        <w:rPr>
          <w:color w:val="0563C1"/>
          <w:u w:val="single"/>
        </w:rPr>
        <w:instrText xml:space="preserve"> REF _Ref197698703 \h </w:instrText>
      </w:r>
      <w:r w:rsidR="00C46B97" w:rsidRPr="00C46B97">
        <w:rPr>
          <w:color w:val="0563C1"/>
          <w:u w:val="single"/>
        </w:rPr>
        <w:instrText xml:space="preserve"> \* MERGEFORMAT </w:instrText>
      </w:r>
      <w:r w:rsidRPr="00C46B97">
        <w:rPr>
          <w:color w:val="0563C1"/>
          <w:u w:val="single"/>
        </w:rPr>
      </w:r>
      <w:r w:rsidRPr="00C46B97">
        <w:rPr>
          <w:color w:val="0563C1"/>
          <w:u w:val="single"/>
        </w:rPr>
        <w:fldChar w:fldCharType="separate"/>
      </w:r>
      <w:r w:rsidR="00B82FB8" w:rsidRPr="00B82FB8">
        <w:rPr>
          <w:color w:val="0563C1"/>
          <w:u w:val="single"/>
        </w:rPr>
        <w:t>Appendix Table A5</w:t>
      </w:r>
      <w:r w:rsidRPr="00C46B97">
        <w:rPr>
          <w:color w:val="0563C1"/>
          <w:u w:val="single"/>
        </w:rPr>
        <w:fldChar w:fldCharType="end"/>
      </w:r>
      <w:r w:rsidR="00C46B97">
        <w:t xml:space="preserve"> </w:t>
      </w:r>
      <w:r w:rsidR="00A76E70">
        <w:t xml:space="preserve">contains uncertainties from the Vital Sign and 6PPD-Q research agendas which </w:t>
      </w:r>
      <w:r w:rsidR="00A82234">
        <w:t xml:space="preserve">either </w:t>
      </w:r>
      <w:r w:rsidR="00A76E70">
        <w:t>pertain to human health</w:t>
      </w:r>
      <w:r w:rsidR="00A82234">
        <w:t xml:space="preserve"> or for which experts suggested adding human health </w:t>
      </w:r>
      <w:r w:rsidR="009143AC">
        <w:t>elements</w:t>
      </w:r>
      <w:r w:rsidR="00A76E70">
        <w:t>.</w:t>
      </w:r>
      <w:r w:rsidR="009143AC">
        <w:t xml:space="preserve"> PSI did not add human health elements to uncertainties because this is outside of the current scope of the</w:t>
      </w:r>
      <w:r w:rsidR="009675F7">
        <w:t xml:space="preserve"> TIAL</w:t>
      </w:r>
      <w:r w:rsidR="009143AC">
        <w:t xml:space="preserve"> Implementation Strategy.</w:t>
      </w:r>
      <w:r w:rsidR="00781759">
        <w:t xml:space="preserve"> </w:t>
      </w:r>
      <w:r w:rsidR="00781759" w:rsidRPr="00781759">
        <w:t>PSI edited some uncertainties, so the final version of the uncertainty (Uncertainty column) may differ from the original uncertainty/uncertainties as stated in the source(s).</w:t>
      </w:r>
    </w:p>
    <w:p w14:paraId="5D0F5D52" w14:textId="2959D401" w:rsidR="00E3585F" w:rsidRPr="00D755CA" w:rsidRDefault="008B49A8" w:rsidP="007548D7">
      <w:pPr>
        <w:pStyle w:val="Caption"/>
        <w:spacing w:line="360" w:lineRule="auto"/>
        <w:jc w:val="left"/>
        <w:rPr>
          <w:color w:val="2F5496"/>
        </w:rPr>
      </w:pPr>
      <w:bookmarkStart w:id="79" w:name="_Ref197698703"/>
      <w:bookmarkStart w:id="80" w:name="_Toc197701114"/>
      <w:r w:rsidRPr="00D755CA">
        <w:rPr>
          <w:color w:val="2F5496"/>
        </w:rPr>
        <w:t xml:space="preserve">Appendix Table </w:t>
      </w:r>
      <w:r w:rsidR="00B50026" w:rsidRPr="00D755CA">
        <w:rPr>
          <w:color w:val="2F5496"/>
        </w:rPr>
        <w:t>A</w:t>
      </w:r>
      <w:r w:rsidR="004E670A" w:rsidRPr="00D755CA">
        <w:rPr>
          <w:color w:val="2F5496"/>
        </w:rPr>
        <w:fldChar w:fldCharType="begin"/>
      </w:r>
      <w:r w:rsidR="004E670A" w:rsidRPr="00D755CA">
        <w:rPr>
          <w:color w:val="2F5496"/>
        </w:rPr>
        <w:instrText xml:space="preserve"> SEQ Appendix_Table \* ARABIC </w:instrText>
      </w:r>
      <w:r w:rsidR="004E670A" w:rsidRPr="00D755CA">
        <w:rPr>
          <w:color w:val="2F5496"/>
        </w:rPr>
        <w:fldChar w:fldCharType="separate"/>
      </w:r>
      <w:r w:rsidR="00B82FB8">
        <w:rPr>
          <w:noProof/>
          <w:color w:val="2F5496"/>
        </w:rPr>
        <w:t>5</w:t>
      </w:r>
      <w:r w:rsidR="004E670A" w:rsidRPr="00D755CA">
        <w:rPr>
          <w:noProof/>
          <w:color w:val="2F5496"/>
        </w:rPr>
        <w:fldChar w:fldCharType="end"/>
      </w:r>
      <w:bookmarkEnd w:id="78"/>
      <w:bookmarkEnd w:id="79"/>
      <w:r w:rsidR="000F68A4" w:rsidRPr="00D755CA">
        <w:rPr>
          <w:color w:val="2F5496"/>
        </w:rPr>
        <w:t>. Human health uncertainties from the research agenda</w:t>
      </w:r>
      <w:bookmarkEnd w:id="80"/>
    </w:p>
    <w:tbl>
      <w:tblPr>
        <w:tblStyle w:val="TableGrid"/>
        <w:tblW w:w="14930" w:type="dxa"/>
        <w:tblInd w:w="-90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Caption w:val="Appendix Table A5. Human health uncertainties from the research agenda"/>
        <w:tblDescription w:val="Uncertainties from the Vital Sign and 6PPD-Q research agendas which either pertain to human health or for which experts suggested adding human health elements. PSI did not add human health elements to uncertainties because this is outside of the current scope of the TIAL Implementation Strategy. Additional information provided includes the list (Vital Sign, 6PPD-Q) of each uncertainty, summarized feedback from screening experts and/or September 2024 workshop participants, the designated priority level, and the source(s) of the uncertainties."/>
      </w:tblPr>
      <w:tblGrid>
        <w:gridCol w:w="995"/>
        <w:gridCol w:w="3765"/>
        <w:gridCol w:w="900"/>
        <w:gridCol w:w="5850"/>
        <w:gridCol w:w="1350"/>
        <w:gridCol w:w="2070"/>
      </w:tblGrid>
      <w:tr w:rsidR="00C4705B" w:rsidRPr="003A2098" w14:paraId="748C11C4" w14:textId="6F4A0235" w:rsidTr="00DE149F">
        <w:trPr>
          <w:tblHeader/>
        </w:trPr>
        <w:tc>
          <w:tcPr>
            <w:tcW w:w="995"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3B2C6B8B" w14:textId="45E8AC5F" w:rsidR="00C4705B" w:rsidRPr="007274B8" w:rsidRDefault="00C4705B" w:rsidP="00607BDD">
            <w:pPr>
              <w:pStyle w:val="NoSpacing"/>
              <w:spacing w:before="20" w:after="20"/>
              <w:rPr>
                <w:rFonts w:cstheme="minorHAnsi"/>
                <w:b/>
                <w:bCs/>
                <w:color w:val="1F3864"/>
                <w:sz w:val="20"/>
                <w:szCs w:val="20"/>
              </w:rPr>
            </w:pPr>
            <w:r w:rsidRPr="007274B8">
              <w:rPr>
                <w:rFonts w:cstheme="minorHAnsi"/>
                <w:b/>
                <w:bCs/>
                <w:color w:val="1F3864"/>
                <w:sz w:val="20"/>
                <w:szCs w:val="20"/>
              </w:rPr>
              <w:t>List</w:t>
            </w:r>
          </w:p>
        </w:tc>
        <w:tc>
          <w:tcPr>
            <w:tcW w:w="3765"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3226773C" w14:textId="56764FE9" w:rsidR="00C4705B" w:rsidRPr="007274B8" w:rsidRDefault="00C4705B" w:rsidP="00607BDD">
            <w:pPr>
              <w:pStyle w:val="NoSpacing"/>
              <w:spacing w:before="20" w:after="20"/>
              <w:rPr>
                <w:rFonts w:cstheme="minorHAnsi"/>
                <w:b/>
                <w:bCs/>
                <w:color w:val="1F3864"/>
                <w:sz w:val="20"/>
                <w:szCs w:val="20"/>
              </w:rPr>
            </w:pPr>
            <w:r w:rsidRPr="007274B8">
              <w:rPr>
                <w:rFonts w:cstheme="minorHAnsi"/>
                <w:b/>
                <w:bCs/>
                <w:color w:val="1F3864"/>
                <w:sz w:val="20"/>
                <w:szCs w:val="20"/>
              </w:rPr>
              <w:t>Uncertainty</w:t>
            </w:r>
          </w:p>
        </w:tc>
        <w:tc>
          <w:tcPr>
            <w:tcW w:w="900"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4B145307" w14:textId="5972B0CE" w:rsidR="00C4705B" w:rsidRPr="007274B8" w:rsidRDefault="00DE149F" w:rsidP="00607BDD">
            <w:pPr>
              <w:pStyle w:val="NoSpacing"/>
              <w:spacing w:before="20" w:after="20"/>
              <w:rPr>
                <w:rFonts w:cstheme="minorHAnsi"/>
                <w:b/>
                <w:bCs/>
                <w:color w:val="1F3864"/>
                <w:sz w:val="20"/>
                <w:szCs w:val="20"/>
              </w:rPr>
            </w:pPr>
            <w:r>
              <w:rPr>
                <w:rFonts w:cstheme="minorHAnsi"/>
                <w:b/>
                <w:bCs/>
                <w:color w:val="1F3864"/>
                <w:sz w:val="20"/>
                <w:szCs w:val="20"/>
              </w:rPr>
              <w:t xml:space="preserve">GUM </w:t>
            </w:r>
            <w:r w:rsidR="00C4705B" w:rsidRPr="007274B8">
              <w:rPr>
                <w:rFonts w:cstheme="minorHAnsi"/>
                <w:b/>
                <w:bCs/>
                <w:color w:val="1F3864"/>
                <w:sz w:val="20"/>
                <w:szCs w:val="20"/>
              </w:rPr>
              <w:t>ID</w:t>
            </w:r>
          </w:p>
        </w:tc>
        <w:tc>
          <w:tcPr>
            <w:tcW w:w="5850"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08B8F412" w14:textId="0A85D3A0" w:rsidR="00C4705B" w:rsidRPr="007274B8" w:rsidRDefault="00C4705B" w:rsidP="00607BDD">
            <w:pPr>
              <w:pStyle w:val="NoSpacing"/>
              <w:spacing w:before="20" w:after="20"/>
              <w:rPr>
                <w:rFonts w:cstheme="minorHAnsi"/>
                <w:b/>
                <w:bCs/>
                <w:color w:val="1F3864"/>
                <w:sz w:val="20"/>
                <w:szCs w:val="20"/>
              </w:rPr>
            </w:pPr>
            <w:r w:rsidRPr="007274B8">
              <w:rPr>
                <w:rFonts w:cstheme="minorHAnsi"/>
                <w:b/>
                <w:bCs/>
                <w:color w:val="1F3864"/>
                <w:sz w:val="20"/>
                <w:szCs w:val="20"/>
              </w:rPr>
              <w:t>Notes</w:t>
            </w:r>
          </w:p>
        </w:tc>
        <w:tc>
          <w:tcPr>
            <w:tcW w:w="1350"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440D0C0F" w14:textId="2D9342FF" w:rsidR="00C4705B" w:rsidRPr="007274B8" w:rsidRDefault="00C4705B" w:rsidP="00607BDD">
            <w:pPr>
              <w:pStyle w:val="NoSpacing"/>
              <w:spacing w:before="20" w:after="20"/>
              <w:rPr>
                <w:rFonts w:cstheme="minorHAnsi"/>
                <w:b/>
                <w:bCs/>
                <w:color w:val="1F3864"/>
                <w:sz w:val="20"/>
                <w:szCs w:val="20"/>
              </w:rPr>
            </w:pPr>
            <w:r w:rsidRPr="007274B8">
              <w:rPr>
                <w:rFonts w:cstheme="minorHAnsi"/>
                <w:b/>
                <w:bCs/>
                <w:color w:val="1F3864"/>
                <w:sz w:val="20"/>
                <w:szCs w:val="20"/>
              </w:rPr>
              <w:t>Priority Level (within List)</w:t>
            </w:r>
          </w:p>
        </w:tc>
        <w:tc>
          <w:tcPr>
            <w:tcW w:w="2070" w:type="dxa"/>
            <w:tcBorders>
              <w:top w:val="single" w:sz="12" w:space="0" w:color="2F5496"/>
              <w:left w:val="single" w:sz="12" w:space="0" w:color="2F5496"/>
              <w:bottom w:val="single" w:sz="12" w:space="0" w:color="2F5496"/>
              <w:right w:val="single" w:sz="12" w:space="0" w:color="2F5496"/>
            </w:tcBorders>
            <w:shd w:val="clear" w:color="auto" w:fill="BDCDEA"/>
            <w:vAlign w:val="center"/>
          </w:tcPr>
          <w:p w14:paraId="0543967B" w14:textId="6E4CD059" w:rsidR="00C4705B" w:rsidRPr="007274B8" w:rsidRDefault="00C4705B" w:rsidP="00607BDD">
            <w:pPr>
              <w:pStyle w:val="NoSpacing"/>
              <w:spacing w:before="20" w:after="20"/>
              <w:rPr>
                <w:rFonts w:cstheme="minorHAnsi"/>
                <w:b/>
                <w:bCs/>
                <w:color w:val="1F3864"/>
                <w:sz w:val="20"/>
                <w:szCs w:val="20"/>
              </w:rPr>
            </w:pPr>
            <w:r w:rsidRPr="007274B8">
              <w:rPr>
                <w:rFonts w:cstheme="minorHAnsi"/>
                <w:b/>
                <w:bCs/>
                <w:color w:val="1F3864"/>
                <w:sz w:val="20"/>
                <w:szCs w:val="20"/>
              </w:rPr>
              <w:t>Uncertainty Source</w:t>
            </w:r>
          </w:p>
        </w:tc>
      </w:tr>
      <w:tr w:rsidR="00C4705B" w:rsidRPr="003A2098" w14:paraId="21A6C507" w14:textId="6EB0AE00" w:rsidTr="00DE149F">
        <w:trPr>
          <w:trHeight w:val="1214"/>
        </w:trPr>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109EA28C" w14:textId="3FB18DFF" w:rsidR="00C4705B" w:rsidRPr="00CC401B" w:rsidRDefault="00C4705B" w:rsidP="00607BDD">
            <w:pPr>
              <w:pStyle w:val="NoSpacing"/>
              <w:spacing w:before="20" w:after="20"/>
              <w:rPr>
                <w:rFonts w:cstheme="minorHAnsi"/>
                <w:color w:val="1F3864"/>
                <w:sz w:val="20"/>
                <w:szCs w:val="20"/>
              </w:rPr>
            </w:pPr>
            <w:r w:rsidRPr="00CC401B">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30CE7F0C" w14:textId="28604EEA" w:rsidR="00C4705B" w:rsidRPr="00CC401B" w:rsidRDefault="00C4705B" w:rsidP="00607BDD">
            <w:pPr>
              <w:pStyle w:val="NoSpacing"/>
              <w:spacing w:before="20" w:after="20"/>
              <w:rPr>
                <w:rFonts w:cstheme="minorHAnsi"/>
                <w:color w:val="1F3864"/>
                <w:sz w:val="20"/>
                <w:szCs w:val="20"/>
              </w:rPr>
            </w:pPr>
            <w:r w:rsidRPr="00CC401B">
              <w:rPr>
                <w:rFonts w:cstheme="minorHAnsi"/>
                <w:color w:val="1F3864"/>
                <w:sz w:val="20"/>
                <w:szCs w:val="20"/>
              </w:rPr>
              <w:t>What biomarkers (cellular, molecular, genetic) can be used to monitor effects of chemical exposure in various organisms (fish, shellfish, etc.)?</w:t>
            </w:r>
          </w:p>
        </w:tc>
        <w:tc>
          <w:tcPr>
            <w:tcW w:w="900" w:type="dxa"/>
            <w:tcBorders>
              <w:top w:val="single" w:sz="12" w:space="0" w:color="2F5496"/>
              <w:left w:val="single" w:sz="12" w:space="0" w:color="2F5496"/>
              <w:bottom w:val="single" w:sz="12" w:space="0" w:color="2F5496"/>
              <w:right w:val="single" w:sz="12" w:space="0" w:color="2F5496"/>
            </w:tcBorders>
          </w:tcPr>
          <w:p w14:paraId="5F05ABAD" w14:textId="240E915D" w:rsidR="00C4705B" w:rsidRPr="00CC401B" w:rsidRDefault="00BB337B" w:rsidP="00607BDD">
            <w:pPr>
              <w:pStyle w:val="NoSpacing"/>
              <w:spacing w:before="20" w:after="20"/>
              <w:rPr>
                <w:rFonts w:cstheme="minorHAnsi"/>
                <w:color w:val="1F3864"/>
                <w:sz w:val="20"/>
                <w:szCs w:val="20"/>
              </w:rPr>
            </w:pPr>
            <w:r>
              <w:rPr>
                <w:color w:val="1F3864"/>
                <w:sz w:val="20"/>
                <w:szCs w:val="20"/>
              </w:rPr>
              <w:t>TIF 61</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7CECACF2" w14:textId="0F700ECD" w:rsidR="00C4705B" w:rsidRPr="00CC401B" w:rsidRDefault="00C4705B" w:rsidP="00607BDD">
            <w:pPr>
              <w:pStyle w:val="NoSpacing"/>
              <w:spacing w:before="20" w:after="20"/>
              <w:rPr>
                <w:rFonts w:cstheme="minorHAnsi"/>
                <w:color w:val="1F3864"/>
                <w:sz w:val="20"/>
                <w:szCs w:val="20"/>
              </w:rPr>
            </w:pPr>
            <w:r w:rsidRPr="00CC401B">
              <w:rPr>
                <w:rFonts w:cstheme="minorHAnsi"/>
                <w:color w:val="1F3864"/>
                <w:sz w:val="20"/>
                <w:szCs w:val="20"/>
              </w:rPr>
              <w:t>Prioritization workshop participants (September 2024) suggested employing transcriptomics or other non-targeted approaches, asked whether effects are incorporated into existing mussel monitoring, and expressed interest in the development of biomarkers or toxicity thresholds specifically for shellfish to support the caged mussels indicator. Workshop participants also suggested investigating biomarkers in humans. Humans are not added to the uncertainty text because uncertainties should be focused on the TIAL I</w:t>
            </w:r>
            <w:r w:rsidR="00781759">
              <w:rPr>
                <w:rFonts w:cstheme="minorHAnsi"/>
                <w:color w:val="1F3864"/>
                <w:sz w:val="20"/>
                <w:szCs w:val="20"/>
              </w:rPr>
              <w:t>mplementation Strategy</w:t>
            </w:r>
            <w:r w:rsidRPr="00CC401B">
              <w:rPr>
                <w:rFonts w:cstheme="minorHAnsi"/>
                <w:color w:val="1F3864"/>
                <w:sz w:val="20"/>
                <w:szCs w:val="20"/>
              </w:rPr>
              <w:t xml:space="preserve"> which addresses human health exclusively via consumption of aquatic life.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7F38D2E6" w14:textId="5FAA4D64" w:rsidR="00C4705B" w:rsidRPr="00CC401B" w:rsidRDefault="00C4705B" w:rsidP="00607BDD">
            <w:pPr>
              <w:pStyle w:val="NoSpacing"/>
              <w:spacing w:before="20" w:after="20"/>
              <w:rPr>
                <w:rFonts w:cstheme="minorHAnsi"/>
                <w:color w:val="1F3864"/>
                <w:sz w:val="20"/>
                <w:szCs w:val="20"/>
              </w:rPr>
            </w:pPr>
            <w:r w:rsidRPr="00CC401B">
              <w:rPr>
                <w:rFonts w:cstheme="minorHAnsi"/>
                <w:color w:val="1F3864"/>
                <w:sz w:val="20"/>
                <w:szCs w:val="20"/>
              </w:rPr>
              <w:t>Top</w:t>
            </w:r>
          </w:p>
          <w:p w14:paraId="0B48E632" w14:textId="77777777" w:rsidR="00C4705B" w:rsidRPr="00CC401B" w:rsidRDefault="00C4705B" w:rsidP="00607BDD">
            <w:pPr>
              <w:spacing w:before="20" w:after="20"/>
              <w:rPr>
                <w:color w:val="1F3864"/>
                <w:sz w:val="20"/>
                <w:szCs w:val="20"/>
              </w:rPr>
            </w:pPr>
          </w:p>
          <w:p w14:paraId="39D15C7B" w14:textId="77777777" w:rsidR="00C4705B" w:rsidRPr="00CC401B" w:rsidRDefault="00C4705B" w:rsidP="00607BDD">
            <w:pPr>
              <w:spacing w:before="20" w:after="20"/>
              <w:rPr>
                <w:color w:val="1F3864"/>
                <w:sz w:val="20"/>
                <w:szCs w:val="20"/>
              </w:rPr>
            </w:pPr>
          </w:p>
          <w:p w14:paraId="1EB3CBF5" w14:textId="2FD5BCB1" w:rsidR="00C4705B" w:rsidRPr="00CC401B" w:rsidRDefault="00C4705B" w:rsidP="00607BDD">
            <w:pPr>
              <w:spacing w:before="20" w:after="20"/>
              <w:rPr>
                <w:color w:val="1F3864"/>
                <w:sz w:val="20"/>
                <w:szCs w:val="20"/>
              </w:rPr>
            </w:pPr>
          </w:p>
        </w:tc>
        <w:tc>
          <w:tcPr>
            <w:tcW w:w="2070" w:type="dxa"/>
            <w:tcBorders>
              <w:top w:val="single" w:sz="12" w:space="0" w:color="2F5496"/>
              <w:left w:val="single" w:sz="12" w:space="0" w:color="2F5496"/>
              <w:bottom w:val="single" w:sz="12" w:space="0" w:color="2F5496"/>
              <w:right w:val="single" w:sz="12" w:space="0" w:color="2F5496"/>
            </w:tcBorders>
          </w:tcPr>
          <w:p w14:paraId="0B101D1B" w14:textId="322A72C6" w:rsidR="00C4705B" w:rsidRPr="00CC401B" w:rsidRDefault="00701601" w:rsidP="00607BDD">
            <w:pPr>
              <w:pStyle w:val="NoSpacing"/>
              <w:spacing w:before="20" w:after="20"/>
              <w:rPr>
                <w:rFonts w:cstheme="minorHAnsi"/>
                <w:color w:val="1F3864"/>
                <w:sz w:val="20"/>
                <w:szCs w:val="20"/>
              </w:rPr>
            </w:pPr>
            <w:r w:rsidRPr="00CC401B">
              <w:rPr>
                <w:rFonts w:cstheme="minorHAnsi"/>
                <w:color w:val="1F3864"/>
                <w:sz w:val="20"/>
                <w:szCs w:val="20"/>
              </w:rPr>
              <w:t>Pacific Northwest Aquatic Monitoring Partnership (2023)</w:t>
            </w:r>
          </w:p>
        </w:tc>
      </w:tr>
      <w:tr w:rsidR="00C4705B" w:rsidRPr="003A2098" w14:paraId="718889BF" w14:textId="03D5F6B1"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614FFBDD" w14:textId="71810A3F"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547E251A" w14:textId="6EC22AE9"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are the cumulative effects of pharmaceuticals, CECs, and legacy contaminants (PCBs, PAHs, PBDEs, etc.) exposures on species in Puget Sound?</w:t>
            </w:r>
            <w:r w:rsidR="00781759">
              <w:rPr>
                <w:rFonts w:cstheme="minorHAnsi"/>
                <w:color w:val="1F3864"/>
                <w:sz w:val="20"/>
                <w:szCs w:val="20"/>
                <w:vertAlign w:val="superscript"/>
              </w:rPr>
              <w:t xml:space="preserve"> </w:t>
            </w:r>
            <w:r w:rsidR="00781759">
              <w:rPr>
                <w:rFonts w:cstheme="minorHAnsi"/>
                <w:color w:val="1F3864"/>
                <w:sz w:val="20"/>
                <w:szCs w:val="20"/>
              </w:rPr>
              <w:t>(2019 top priority uncertainty)</w:t>
            </w:r>
          </w:p>
        </w:tc>
        <w:tc>
          <w:tcPr>
            <w:tcW w:w="900" w:type="dxa"/>
            <w:tcBorders>
              <w:top w:val="single" w:sz="12" w:space="0" w:color="2F5496"/>
              <w:left w:val="single" w:sz="12" w:space="0" w:color="2F5496"/>
              <w:bottom w:val="single" w:sz="12" w:space="0" w:color="2F5496"/>
              <w:right w:val="single" w:sz="12" w:space="0" w:color="2F5496"/>
            </w:tcBorders>
          </w:tcPr>
          <w:p w14:paraId="5D210F85" w14:textId="5680463B" w:rsidR="00C4705B" w:rsidRPr="0029509A" w:rsidRDefault="008222B8" w:rsidP="00607BDD">
            <w:pPr>
              <w:pStyle w:val="NoSpacing"/>
              <w:spacing w:before="20" w:after="20"/>
              <w:rPr>
                <w:rFonts w:cstheme="minorHAnsi"/>
                <w:color w:val="1F3864"/>
                <w:sz w:val="20"/>
                <w:szCs w:val="20"/>
              </w:rPr>
            </w:pPr>
            <w:r>
              <w:rPr>
                <w:rFonts w:cstheme="minorHAnsi"/>
                <w:color w:val="1F3864"/>
                <w:sz w:val="20"/>
                <w:szCs w:val="20"/>
              </w:rPr>
              <w:t>TIF 15</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63F058DF" w14:textId="77777777" w:rsidR="00C4705B" w:rsidRDefault="00C12520" w:rsidP="00607BDD">
            <w:pPr>
              <w:pStyle w:val="NoSpacing"/>
              <w:spacing w:before="20" w:after="20"/>
              <w:rPr>
                <w:rFonts w:cstheme="minorHAnsi"/>
                <w:color w:val="1F3864"/>
                <w:sz w:val="20"/>
                <w:szCs w:val="20"/>
              </w:rPr>
            </w:pPr>
            <w:r w:rsidRPr="00C12520">
              <w:rPr>
                <w:rFonts w:cstheme="minorHAnsi"/>
                <w:color w:val="1F3864"/>
                <w:sz w:val="20"/>
                <w:szCs w:val="20"/>
              </w:rPr>
              <w:t>Prioritization workshop participants (September 2024) suggested using effects-based monitoring and expertise from modelers to answer this uncertainty, and suggested studying humans. Humans are not added to the uncertainty text because uncertainties should be focused on the TIAL I</w:t>
            </w:r>
            <w:r w:rsidR="00781759">
              <w:rPr>
                <w:rFonts w:cstheme="minorHAnsi"/>
                <w:color w:val="1F3864"/>
                <w:sz w:val="20"/>
                <w:szCs w:val="20"/>
              </w:rPr>
              <w:t>mplementation Strategy</w:t>
            </w:r>
            <w:r w:rsidRPr="00C12520">
              <w:rPr>
                <w:rFonts w:cstheme="minorHAnsi"/>
                <w:color w:val="1F3864"/>
                <w:sz w:val="20"/>
                <w:szCs w:val="20"/>
              </w:rPr>
              <w:t xml:space="preserve"> which addresses human health exclusively via consumption of aquatic life. Participants expressed that this uncertainty is more unknown for non-fish species. Participants also suggested possible connections with uncertainties TIF 92 and TIF 62.</w:t>
            </w:r>
          </w:p>
          <w:p w14:paraId="6B6D9598" w14:textId="77777777" w:rsidR="007548D7" w:rsidRDefault="007548D7" w:rsidP="00607BDD">
            <w:pPr>
              <w:pStyle w:val="NoSpacing"/>
              <w:spacing w:before="20" w:after="20"/>
              <w:rPr>
                <w:rFonts w:cstheme="minorHAnsi"/>
                <w:color w:val="1F3864"/>
                <w:sz w:val="20"/>
                <w:szCs w:val="20"/>
              </w:rPr>
            </w:pPr>
          </w:p>
          <w:p w14:paraId="31976A39" w14:textId="77777777" w:rsidR="007548D7" w:rsidRDefault="007548D7" w:rsidP="00607BDD">
            <w:pPr>
              <w:pStyle w:val="NoSpacing"/>
              <w:spacing w:before="20" w:after="20"/>
              <w:rPr>
                <w:rFonts w:cstheme="minorHAnsi"/>
                <w:color w:val="1F3864"/>
                <w:sz w:val="20"/>
                <w:szCs w:val="20"/>
              </w:rPr>
            </w:pPr>
          </w:p>
          <w:p w14:paraId="69F827AA" w14:textId="77777777" w:rsidR="007548D7" w:rsidRDefault="007548D7" w:rsidP="00607BDD">
            <w:pPr>
              <w:pStyle w:val="NoSpacing"/>
              <w:spacing w:before="20" w:after="20"/>
              <w:rPr>
                <w:rFonts w:cstheme="minorHAnsi"/>
                <w:color w:val="1F3864"/>
                <w:sz w:val="20"/>
                <w:szCs w:val="20"/>
              </w:rPr>
            </w:pPr>
          </w:p>
          <w:p w14:paraId="06622BCB" w14:textId="18D2CC66" w:rsidR="007548D7" w:rsidRPr="0029509A" w:rsidRDefault="007548D7" w:rsidP="00607BDD">
            <w:pPr>
              <w:pStyle w:val="NoSpacing"/>
              <w:spacing w:before="20" w:after="20"/>
              <w:rPr>
                <w:rFonts w:cstheme="minorHAnsi"/>
                <w:color w:val="1F3864"/>
                <w:sz w:val="20"/>
                <w:szCs w:val="20"/>
              </w:rPr>
            </w:pP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7F36B9F3" w14:textId="200E8B57"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Top</w:t>
            </w:r>
          </w:p>
        </w:tc>
        <w:tc>
          <w:tcPr>
            <w:tcW w:w="2070" w:type="dxa"/>
            <w:tcBorders>
              <w:top w:val="single" w:sz="12" w:space="0" w:color="2F5496"/>
              <w:left w:val="single" w:sz="12" w:space="0" w:color="2F5496"/>
              <w:bottom w:val="single" w:sz="12" w:space="0" w:color="2F5496"/>
              <w:right w:val="single" w:sz="12" w:space="0" w:color="2F5496"/>
            </w:tcBorders>
          </w:tcPr>
          <w:p w14:paraId="4265A68A" w14:textId="536077E9" w:rsidR="00C4705B" w:rsidRPr="0029509A" w:rsidRDefault="00954F37" w:rsidP="00607BDD">
            <w:pPr>
              <w:pStyle w:val="NoSpacing"/>
              <w:spacing w:before="20" w:after="20"/>
              <w:rPr>
                <w:rFonts w:cstheme="minorHAnsi"/>
                <w:color w:val="1F3864"/>
                <w:sz w:val="20"/>
                <w:szCs w:val="20"/>
              </w:rPr>
            </w:pPr>
            <w:r w:rsidRPr="0029509A">
              <w:rPr>
                <w:rFonts w:cstheme="minorHAnsi"/>
                <w:color w:val="1F3864"/>
                <w:sz w:val="20"/>
                <w:szCs w:val="20"/>
              </w:rPr>
              <w:t>GUM (Starter Package)</w:t>
            </w:r>
          </w:p>
        </w:tc>
      </w:tr>
      <w:tr w:rsidR="00C4705B" w:rsidRPr="003A2098" w14:paraId="7E32984A" w14:textId="777B626E"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6A6D922F" w14:textId="6EE5D1D1"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lastRenderedPageBreak/>
              <w:t>6PPD-Q</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088E0D43" w14:textId="07054446" w:rsidR="00C4705B" w:rsidRPr="0029509A" w:rsidRDefault="003C6111" w:rsidP="00607BDD">
            <w:pPr>
              <w:pStyle w:val="NoSpacing"/>
              <w:spacing w:before="20" w:after="20"/>
              <w:rPr>
                <w:rFonts w:cstheme="minorHAnsi"/>
                <w:color w:val="1F3864"/>
                <w:sz w:val="20"/>
                <w:szCs w:val="20"/>
              </w:rPr>
            </w:pPr>
            <w:r w:rsidRPr="003C6111">
              <w:rPr>
                <w:rFonts w:cstheme="minorHAnsi"/>
                <w:color w:val="1F3864"/>
                <w:sz w:val="20"/>
                <w:szCs w:val="20"/>
              </w:rPr>
              <w:t>Investigate toxicity of 6PPD-Q in various species, and across trophic levels, including microbial communities, algae, aquatic plants, terrestrial organisms (e.g., amphibians, reptiles, birds), mammals, and humans.</w:t>
            </w:r>
          </w:p>
        </w:tc>
        <w:tc>
          <w:tcPr>
            <w:tcW w:w="900" w:type="dxa"/>
            <w:tcBorders>
              <w:top w:val="single" w:sz="12" w:space="0" w:color="2F5496"/>
              <w:left w:val="single" w:sz="12" w:space="0" w:color="2F5496"/>
              <w:bottom w:val="single" w:sz="12" w:space="0" w:color="2F5496"/>
              <w:right w:val="single" w:sz="12" w:space="0" w:color="2F5496"/>
            </w:tcBorders>
          </w:tcPr>
          <w:p w14:paraId="40B4F613" w14:textId="6EB36532" w:rsidR="00C4705B" w:rsidRPr="0029509A" w:rsidRDefault="000F1E85" w:rsidP="00607BDD">
            <w:pPr>
              <w:pStyle w:val="NoSpacing"/>
              <w:spacing w:before="20" w:after="20"/>
              <w:rPr>
                <w:rFonts w:cstheme="minorHAnsi"/>
                <w:color w:val="1F3864"/>
                <w:sz w:val="20"/>
                <w:szCs w:val="20"/>
              </w:rPr>
            </w:pPr>
            <w:r>
              <w:rPr>
                <w:rFonts w:cstheme="minorHAnsi"/>
                <w:color w:val="1F3864"/>
                <w:sz w:val="20"/>
                <w:szCs w:val="20"/>
              </w:rPr>
              <w:t>TIF 128</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4C9F844D" w14:textId="616CC93E" w:rsidR="00C4705B" w:rsidRPr="0029509A" w:rsidRDefault="00561256" w:rsidP="00607BDD">
            <w:pPr>
              <w:pStyle w:val="NoSpacing"/>
              <w:spacing w:before="20" w:after="20"/>
              <w:rPr>
                <w:rFonts w:cstheme="minorHAnsi"/>
                <w:color w:val="1F3864"/>
                <w:sz w:val="20"/>
                <w:szCs w:val="20"/>
              </w:rPr>
            </w:pPr>
            <w:r w:rsidRPr="00561256">
              <w:rPr>
                <w:rFonts w:cstheme="minorHAnsi"/>
                <w:color w:val="1F3864"/>
                <w:sz w:val="20"/>
                <w:szCs w:val="20"/>
              </w:rPr>
              <w:t>A prioritization workshop participant (September 2024) noted connections between uncertainties TIF 138, TIF 128, and TIF 125. Workshop participants noted that existing research on toxicity in humans specifically is preliminary, but that more research in this area would be useful for garnering management/policy action more rapidly. For TIAL I</w:t>
            </w:r>
            <w:r w:rsidR="00781759">
              <w:rPr>
                <w:rFonts w:cstheme="minorHAnsi"/>
                <w:color w:val="1F3864"/>
                <w:sz w:val="20"/>
                <w:szCs w:val="20"/>
              </w:rPr>
              <w:t>mplementation Strategy</w:t>
            </w:r>
            <w:r w:rsidRPr="00561256">
              <w:rPr>
                <w:rFonts w:cstheme="minorHAnsi"/>
                <w:color w:val="1F3864"/>
                <w:sz w:val="20"/>
                <w:szCs w:val="20"/>
              </w:rPr>
              <w:t xml:space="preserve"> purposes, research on this uncertainty should focus on species in Puget Sound, and impacts to humans should be considered only in relation to consumption of aquatic life.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1EA36A52" w14:textId="471DEE0B"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Top</w:t>
            </w:r>
          </w:p>
        </w:tc>
        <w:tc>
          <w:tcPr>
            <w:tcW w:w="2070" w:type="dxa"/>
            <w:tcBorders>
              <w:top w:val="single" w:sz="12" w:space="0" w:color="2F5496"/>
              <w:left w:val="single" w:sz="12" w:space="0" w:color="2F5496"/>
              <w:bottom w:val="single" w:sz="12" w:space="0" w:color="2F5496"/>
              <w:right w:val="single" w:sz="12" w:space="0" w:color="2F5496"/>
            </w:tcBorders>
          </w:tcPr>
          <w:p w14:paraId="537C04EE" w14:textId="385F0E8D" w:rsidR="00C4705B" w:rsidRPr="0029509A" w:rsidRDefault="00954F37" w:rsidP="00607BDD">
            <w:pPr>
              <w:pStyle w:val="NoSpacing"/>
              <w:spacing w:before="20" w:after="20"/>
              <w:rPr>
                <w:rFonts w:cstheme="minorHAnsi"/>
                <w:color w:val="1F3864"/>
                <w:sz w:val="20"/>
                <w:szCs w:val="20"/>
              </w:rPr>
            </w:pPr>
            <w:r w:rsidRPr="0029509A">
              <w:rPr>
                <w:rFonts w:eastAsia="Times New Roman" w:cstheme="minorHAnsi"/>
                <w:color w:val="1F3864"/>
                <w:sz w:val="20"/>
                <w:szCs w:val="20"/>
              </w:rPr>
              <w:t>Adapted from ITRC (2024)</w:t>
            </w:r>
          </w:p>
        </w:tc>
      </w:tr>
      <w:tr w:rsidR="00C4705B" w:rsidRPr="003A2098" w14:paraId="29BCA46C" w14:textId="1D3ED5AD"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15E1561E" w14:textId="19A14462"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00B175B3" w14:textId="6F0BBC7E"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are the impacts on human health (i.e. poor health, disease) of contaminants of emerging concern through consumption?</w:t>
            </w:r>
          </w:p>
        </w:tc>
        <w:tc>
          <w:tcPr>
            <w:tcW w:w="900" w:type="dxa"/>
            <w:tcBorders>
              <w:top w:val="single" w:sz="12" w:space="0" w:color="2F5496"/>
              <w:left w:val="single" w:sz="12" w:space="0" w:color="2F5496"/>
              <w:bottom w:val="single" w:sz="12" w:space="0" w:color="2F5496"/>
              <w:right w:val="single" w:sz="12" w:space="0" w:color="2F5496"/>
            </w:tcBorders>
          </w:tcPr>
          <w:p w14:paraId="28263E77" w14:textId="7446D665" w:rsidR="00C4705B" w:rsidRPr="0029509A" w:rsidRDefault="000F1E85" w:rsidP="00607BDD">
            <w:pPr>
              <w:pStyle w:val="NoSpacing"/>
              <w:spacing w:before="20" w:after="20"/>
              <w:rPr>
                <w:rFonts w:cstheme="minorHAnsi"/>
                <w:color w:val="1F3864"/>
                <w:sz w:val="20"/>
                <w:szCs w:val="20"/>
              </w:rPr>
            </w:pPr>
            <w:r>
              <w:rPr>
                <w:rFonts w:cstheme="minorHAnsi"/>
                <w:color w:val="1F3864"/>
                <w:sz w:val="20"/>
                <w:szCs w:val="20"/>
              </w:rPr>
              <w:t>TIF 66</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32FCFB5E" w14:textId="1277C533" w:rsidR="00C4705B" w:rsidRPr="0029509A" w:rsidRDefault="005345A0" w:rsidP="00607BDD">
            <w:pPr>
              <w:pStyle w:val="NoSpacing"/>
              <w:spacing w:before="20" w:after="20"/>
              <w:rPr>
                <w:rFonts w:cstheme="minorHAnsi"/>
                <w:color w:val="1F3864"/>
                <w:sz w:val="20"/>
                <w:szCs w:val="20"/>
              </w:rPr>
            </w:pPr>
            <w:r w:rsidRPr="005345A0">
              <w:rPr>
                <w:rFonts w:cstheme="minorHAnsi"/>
                <w:color w:val="1F3864"/>
                <w:sz w:val="20"/>
                <w:szCs w:val="20"/>
              </w:rPr>
              <w:t>Prioritization workshop participants (September 2024) suggested studying epidemiological impacts. Workshop participants also suggested expanding the uncertainty to address additional human exposure pathways, OneHealth, additional species such as southern resident killer whales, and legacy contaminants, and noted that understanding CEC impacts would be even harder for humans than for fish yet such work could motivate increased concern from the public about toxic pollution. Additional human exposure pathways and OneHealth are not added to the uncertainty text because uncertainties should be focused on the TIAL I</w:t>
            </w:r>
            <w:r w:rsidR="00781759">
              <w:rPr>
                <w:rFonts w:cstheme="minorHAnsi"/>
                <w:color w:val="1F3864"/>
                <w:sz w:val="20"/>
                <w:szCs w:val="20"/>
              </w:rPr>
              <w:t>mplementation Strategy</w:t>
            </w:r>
            <w:r w:rsidRPr="005345A0">
              <w:rPr>
                <w:rFonts w:cstheme="minorHAnsi"/>
                <w:color w:val="1F3864"/>
                <w:sz w:val="20"/>
                <w:szCs w:val="20"/>
              </w:rPr>
              <w:t xml:space="preserve"> which addresses human health exclusively via consumption of aquatic life. Screening experts (August 2024) indicated the need for effects thresholds/benchmarks for aquatic species and humans.</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2E44067D" w14:textId="2E119C75"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High</w:t>
            </w:r>
          </w:p>
        </w:tc>
        <w:tc>
          <w:tcPr>
            <w:tcW w:w="2070" w:type="dxa"/>
            <w:tcBorders>
              <w:top w:val="single" w:sz="12" w:space="0" w:color="2F5496"/>
              <w:left w:val="single" w:sz="12" w:space="0" w:color="2F5496"/>
              <w:bottom w:val="single" w:sz="12" w:space="0" w:color="2F5496"/>
              <w:right w:val="single" w:sz="12" w:space="0" w:color="2F5496"/>
            </w:tcBorders>
          </w:tcPr>
          <w:p w14:paraId="0E981E53" w14:textId="28E947FA" w:rsidR="00C4705B" w:rsidRPr="0029509A" w:rsidRDefault="00F722F0" w:rsidP="00607BDD">
            <w:pPr>
              <w:pStyle w:val="NoSpacing"/>
              <w:spacing w:before="20" w:after="20"/>
              <w:rPr>
                <w:rFonts w:cstheme="minorHAnsi"/>
                <w:color w:val="1F3864"/>
                <w:sz w:val="20"/>
                <w:szCs w:val="20"/>
              </w:rPr>
            </w:pPr>
            <w:r w:rsidRPr="0029509A">
              <w:rPr>
                <w:rFonts w:cstheme="minorHAnsi"/>
                <w:color w:val="1F3864"/>
                <w:sz w:val="20"/>
                <w:szCs w:val="20"/>
              </w:rPr>
              <w:t>Stormwater SIL Toxics Pod 2024 Investment Recommendations (D. Bilhimer, personal communication, July 22, 2024)</w:t>
            </w:r>
          </w:p>
        </w:tc>
      </w:tr>
      <w:tr w:rsidR="00C4705B" w:rsidRPr="003A2098" w14:paraId="2E462B89" w14:textId="57F458B1" w:rsidTr="00DE149F">
        <w:trPr>
          <w:trHeight w:val="1529"/>
        </w:trPr>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52B3EE8F" w14:textId="642BC738"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6PPD-Q</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5BD3CDAC" w14:textId="46E9F7CF"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Characterize the occurrence and persistence of 6PPD-q in all environmental media, including indoor dust, pore water in sediment, snow, food (e.g., crops, seafood), and drinking water. Characterize ecological and human exposure from 6PPD used in rubber products other than tires and the relative importance of different exposure routes to humans. Measure impacts to multiple organs and organ systems.</w:t>
            </w:r>
          </w:p>
        </w:tc>
        <w:tc>
          <w:tcPr>
            <w:tcW w:w="900" w:type="dxa"/>
            <w:tcBorders>
              <w:top w:val="single" w:sz="12" w:space="0" w:color="2F5496"/>
              <w:left w:val="single" w:sz="12" w:space="0" w:color="2F5496"/>
              <w:bottom w:val="single" w:sz="12" w:space="0" w:color="2F5496"/>
              <w:right w:val="single" w:sz="12" w:space="0" w:color="2F5496"/>
            </w:tcBorders>
          </w:tcPr>
          <w:p w14:paraId="1ED5C174" w14:textId="03CD9239" w:rsidR="00C4705B" w:rsidRPr="0029509A" w:rsidRDefault="00B6426C" w:rsidP="00607BDD">
            <w:pPr>
              <w:pStyle w:val="NoSpacing"/>
              <w:spacing w:before="20" w:after="20"/>
              <w:rPr>
                <w:rFonts w:cstheme="minorHAnsi"/>
                <w:color w:val="1F3864"/>
                <w:sz w:val="20"/>
                <w:szCs w:val="20"/>
              </w:rPr>
            </w:pPr>
            <w:r>
              <w:rPr>
                <w:color w:val="1F3864"/>
                <w:sz w:val="20"/>
                <w:szCs w:val="20"/>
              </w:rPr>
              <w:t>TIF 130</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678624A3" w14:textId="71F665F1" w:rsidR="000F49F9" w:rsidRPr="0029509A" w:rsidRDefault="00047CAE" w:rsidP="00607BDD">
            <w:pPr>
              <w:pStyle w:val="NoSpacing"/>
              <w:spacing w:before="20" w:after="20"/>
              <w:rPr>
                <w:rFonts w:cstheme="minorHAnsi"/>
                <w:color w:val="1F3864"/>
                <w:sz w:val="20"/>
                <w:szCs w:val="20"/>
              </w:rPr>
            </w:pPr>
            <w:r w:rsidRPr="00047CAE">
              <w:rPr>
                <w:rFonts w:cstheme="minorHAnsi"/>
                <w:color w:val="1F3864"/>
                <w:sz w:val="20"/>
                <w:szCs w:val="20"/>
              </w:rPr>
              <w:t>Prioritization workshop participants (September 2024) noted connections between uncertainties #55 and #39 (workshop IDs), TIF 134, TIF 132, and TIF 144; the present uncertainty (TIF 130) combines #55 and #39 (workshop IDs). A workshop participant also asked about broadening this uncertainty to address the organism scale (human and animal); this is already addressed by TIF 128. For TIAL I</w:t>
            </w:r>
            <w:r w:rsidR="00781759">
              <w:rPr>
                <w:rFonts w:cstheme="minorHAnsi"/>
                <w:color w:val="1F3864"/>
                <w:sz w:val="20"/>
                <w:szCs w:val="20"/>
              </w:rPr>
              <w:t>mplementation Strategy</w:t>
            </w:r>
            <w:r w:rsidRPr="00047CAE">
              <w:rPr>
                <w:rFonts w:cstheme="minorHAnsi"/>
                <w:color w:val="1F3864"/>
                <w:sz w:val="20"/>
                <w:szCs w:val="20"/>
              </w:rPr>
              <w:t xml:space="preserve"> purposes, research should focus on media relevant for Vital Sign indicator species (caged mussels, Chinook salmon, Pacific herring, and English sole). Research on human exposure should focus only on the pathway of consumption of aquatic life.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2038634C" w14:textId="06A34AC8"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High</w:t>
            </w:r>
          </w:p>
        </w:tc>
        <w:tc>
          <w:tcPr>
            <w:tcW w:w="2070" w:type="dxa"/>
            <w:tcBorders>
              <w:top w:val="single" w:sz="12" w:space="0" w:color="2F5496"/>
              <w:left w:val="single" w:sz="12" w:space="0" w:color="2F5496"/>
              <w:bottom w:val="single" w:sz="12" w:space="0" w:color="2F5496"/>
              <w:right w:val="single" w:sz="12" w:space="0" w:color="2F5496"/>
            </w:tcBorders>
          </w:tcPr>
          <w:p w14:paraId="53FB5C43" w14:textId="7E80E810" w:rsidR="00C4705B" w:rsidRPr="0029509A" w:rsidRDefault="00F722F0" w:rsidP="00607BDD">
            <w:pPr>
              <w:pStyle w:val="NoSpacing"/>
              <w:spacing w:before="20" w:after="20"/>
              <w:rPr>
                <w:rFonts w:cstheme="minorHAnsi"/>
                <w:color w:val="1F3864"/>
                <w:sz w:val="20"/>
                <w:szCs w:val="20"/>
              </w:rPr>
            </w:pPr>
            <w:r w:rsidRPr="0029509A">
              <w:rPr>
                <w:rFonts w:eastAsia="Times New Roman" w:cstheme="minorHAnsi"/>
                <w:color w:val="1F3864"/>
                <w:sz w:val="20"/>
                <w:szCs w:val="20"/>
              </w:rPr>
              <w:t>Adapted from ITRC (2024)</w:t>
            </w:r>
          </w:p>
        </w:tc>
      </w:tr>
      <w:tr w:rsidR="00C4705B" w:rsidRPr="003A2098" w14:paraId="1C05874C" w14:textId="62034F74"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1FEAEFD5" w14:textId="036A9664" w:rsidR="00C4705B" w:rsidRPr="008B49A8" w:rsidRDefault="00C4705B" w:rsidP="00607BDD">
            <w:pPr>
              <w:pStyle w:val="NoSpacing"/>
              <w:spacing w:before="20" w:after="20"/>
              <w:rPr>
                <w:rFonts w:cstheme="minorHAnsi"/>
                <w:color w:val="002060"/>
                <w:sz w:val="20"/>
                <w:szCs w:val="20"/>
              </w:rPr>
            </w:pPr>
            <w:r w:rsidRPr="008B49A8">
              <w:rPr>
                <w:rFonts w:cstheme="minorHAnsi"/>
                <w:color w:val="002060"/>
                <w:sz w:val="20"/>
                <w:szCs w:val="20"/>
              </w:rPr>
              <w:lastRenderedPageBreak/>
              <w:t>6PPD-Q</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12FF8D5B" w14:textId="30EC6EDF" w:rsidR="00C4705B" w:rsidRPr="008B49A8" w:rsidRDefault="00C4705B" w:rsidP="00607BDD">
            <w:pPr>
              <w:pStyle w:val="NoSpacing"/>
              <w:spacing w:before="20" w:after="20"/>
              <w:rPr>
                <w:rFonts w:cstheme="minorHAnsi"/>
                <w:b/>
                <w:bCs/>
                <w:color w:val="002060"/>
                <w:sz w:val="20"/>
                <w:szCs w:val="20"/>
              </w:rPr>
            </w:pPr>
            <w:r w:rsidRPr="008B49A8">
              <w:rPr>
                <w:rFonts w:cstheme="minorHAnsi"/>
                <w:color w:val="002060"/>
                <w:sz w:val="20"/>
                <w:szCs w:val="20"/>
              </w:rPr>
              <w:t>Conduct biomonitoring on 6PPD and 6PPD-q in people (e.g., in urine, serum, organs).</w:t>
            </w:r>
          </w:p>
        </w:tc>
        <w:tc>
          <w:tcPr>
            <w:tcW w:w="900" w:type="dxa"/>
            <w:tcBorders>
              <w:top w:val="single" w:sz="12" w:space="0" w:color="2F5496"/>
              <w:left w:val="single" w:sz="12" w:space="0" w:color="2F5496"/>
              <w:bottom w:val="single" w:sz="12" w:space="0" w:color="2F5496"/>
              <w:right w:val="single" w:sz="12" w:space="0" w:color="2F5496"/>
            </w:tcBorders>
          </w:tcPr>
          <w:p w14:paraId="0F4A837E" w14:textId="14259FBB" w:rsidR="00C4705B" w:rsidRPr="008B49A8" w:rsidRDefault="00B6426C" w:rsidP="00607BDD">
            <w:pPr>
              <w:pStyle w:val="NoSpacing"/>
              <w:spacing w:before="20" w:after="20"/>
              <w:rPr>
                <w:rFonts w:cstheme="minorHAnsi"/>
                <w:color w:val="002060"/>
                <w:sz w:val="20"/>
                <w:szCs w:val="20"/>
              </w:rPr>
            </w:pPr>
            <w:r>
              <w:rPr>
                <w:rFonts w:cstheme="minorHAnsi"/>
                <w:color w:val="002060"/>
                <w:sz w:val="20"/>
                <w:szCs w:val="20"/>
              </w:rPr>
              <w:t>TIF 132</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70DEA0C4" w14:textId="11FB2F29" w:rsidR="00C4705B" w:rsidRPr="008B49A8" w:rsidRDefault="005D2A9E" w:rsidP="00607BDD">
            <w:pPr>
              <w:pStyle w:val="NoSpacing"/>
              <w:spacing w:before="20" w:after="20"/>
              <w:rPr>
                <w:rFonts w:cstheme="minorHAnsi"/>
                <w:color w:val="002060"/>
                <w:sz w:val="20"/>
                <w:szCs w:val="20"/>
              </w:rPr>
            </w:pPr>
            <w:r w:rsidRPr="005D2A9E">
              <w:rPr>
                <w:rFonts w:cstheme="minorHAnsi"/>
                <w:color w:val="002060"/>
                <w:sz w:val="20"/>
                <w:szCs w:val="20"/>
              </w:rPr>
              <w:t>Prioritization workshop participants (September 2024) noted connections to uncertainties TIF 130 and TIF 144. A workshop participant noted that 6PPD-Q might not bioaccumulate as much as 6PPD, so DOH would like to understand 6PPD. For TIAL I</w:t>
            </w:r>
            <w:r w:rsidR="00781759">
              <w:rPr>
                <w:rFonts w:cstheme="minorHAnsi"/>
                <w:color w:val="002060"/>
                <w:sz w:val="20"/>
                <w:szCs w:val="20"/>
              </w:rPr>
              <w:t>mplementation Strategy</w:t>
            </w:r>
            <w:r w:rsidRPr="005D2A9E">
              <w:rPr>
                <w:rFonts w:cstheme="minorHAnsi"/>
                <w:color w:val="002060"/>
                <w:sz w:val="20"/>
                <w:szCs w:val="20"/>
              </w:rPr>
              <w:t xml:space="preserve"> purposes, impacts to humans should be considered only in relation to consumption of aquatic life. PSI will periodically review the research status of this and other uncertainties and will note existing or completed projects that increase understanding about the uncertainties. </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27CA6EB3" w14:textId="3241961B" w:rsidR="00C4705B" w:rsidRPr="008B49A8" w:rsidRDefault="00C4705B" w:rsidP="00607BDD">
            <w:pPr>
              <w:pStyle w:val="NoSpacing"/>
              <w:spacing w:before="20" w:after="20"/>
              <w:rPr>
                <w:rFonts w:cstheme="minorHAnsi"/>
                <w:color w:val="002060"/>
                <w:sz w:val="20"/>
                <w:szCs w:val="20"/>
              </w:rPr>
            </w:pPr>
            <w:r w:rsidRPr="008B49A8">
              <w:rPr>
                <w:rFonts w:cstheme="minorHAnsi"/>
                <w:color w:val="002060"/>
                <w:sz w:val="20"/>
                <w:szCs w:val="20"/>
              </w:rPr>
              <w:t>High</w:t>
            </w:r>
          </w:p>
        </w:tc>
        <w:tc>
          <w:tcPr>
            <w:tcW w:w="2070" w:type="dxa"/>
            <w:tcBorders>
              <w:top w:val="single" w:sz="12" w:space="0" w:color="2F5496"/>
              <w:left w:val="single" w:sz="12" w:space="0" w:color="2F5496"/>
              <w:bottom w:val="single" w:sz="12" w:space="0" w:color="2F5496"/>
              <w:right w:val="single" w:sz="12" w:space="0" w:color="2F5496"/>
            </w:tcBorders>
          </w:tcPr>
          <w:p w14:paraId="340C0576" w14:textId="7AC8E15F" w:rsidR="00C4705B" w:rsidRPr="008B49A8" w:rsidRDefault="00F722F0" w:rsidP="00607BDD">
            <w:pPr>
              <w:pStyle w:val="NoSpacing"/>
              <w:spacing w:before="20" w:after="20"/>
              <w:rPr>
                <w:rFonts w:cstheme="minorHAnsi"/>
                <w:color w:val="002060"/>
                <w:sz w:val="20"/>
                <w:szCs w:val="20"/>
              </w:rPr>
            </w:pPr>
            <w:r w:rsidRPr="008B49A8">
              <w:rPr>
                <w:rFonts w:eastAsia="Times New Roman" w:cstheme="minorHAnsi"/>
                <w:color w:val="002060"/>
                <w:sz w:val="20"/>
                <w:szCs w:val="20"/>
              </w:rPr>
              <w:t>Adapted from ITRC (2024)</w:t>
            </w:r>
          </w:p>
        </w:tc>
      </w:tr>
      <w:tr w:rsidR="00C4705B" w:rsidRPr="003A2098" w14:paraId="41C1CFBA" w14:textId="476BFB55"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44FC8A75" w14:textId="5AC927C9"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27587AB7" w14:textId="6FE6E967"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Can green stormwater infrastructure treat air and water?</w:t>
            </w:r>
          </w:p>
        </w:tc>
        <w:tc>
          <w:tcPr>
            <w:tcW w:w="900" w:type="dxa"/>
            <w:tcBorders>
              <w:top w:val="single" w:sz="12" w:space="0" w:color="2F5496"/>
              <w:left w:val="single" w:sz="12" w:space="0" w:color="2F5496"/>
              <w:bottom w:val="single" w:sz="12" w:space="0" w:color="2F5496"/>
              <w:right w:val="single" w:sz="12" w:space="0" w:color="2F5496"/>
            </w:tcBorders>
          </w:tcPr>
          <w:p w14:paraId="38635DBC" w14:textId="65ECDF22" w:rsidR="00C4705B" w:rsidRPr="0029509A" w:rsidRDefault="00B64C80" w:rsidP="00607BDD">
            <w:pPr>
              <w:pStyle w:val="NoSpacing"/>
              <w:spacing w:before="20" w:after="20"/>
              <w:rPr>
                <w:rFonts w:cstheme="minorHAnsi"/>
                <w:color w:val="1F3864"/>
                <w:sz w:val="20"/>
                <w:szCs w:val="20"/>
              </w:rPr>
            </w:pPr>
            <w:r>
              <w:rPr>
                <w:color w:val="1F3864"/>
                <w:sz w:val="20"/>
                <w:szCs w:val="20"/>
              </w:rPr>
              <w:t>TIF 71</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0868964D" w14:textId="67B225DC"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Prioritization workshop participants (September 2024) indicated interest in studying this uncertainty specifically for PFAS and 6PPD-Q. For 6PPD-Q, this could be relevant for informing the level of concern about 6PPD-Q in other parts of the country. Workshop participants also indicated that this uncertainty is answered and pointed to several areas of research: EPA studies of 6PPD-Q air deposition and human health, and Wooster (Jennifer Faust) research on air deposition for PFAS. PSI will soon summarize this research (and how it addresses the uncertainty) in a GUM Research Note.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2F5AB6F4" w14:textId="1BA75EFA"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Medium</w:t>
            </w:r>
          </w:p>
        </w:tc>
        <w:tc>
          <w:tcPr>
            <w:tcW w:w="2070" w:type="dxa"/>
            <w:tcBorders>
              <w:top w:val="single" w:sz="12" w:space="0" w:color="2F5496"/>
              <w:left w:val="single" w:sz="12" w:space="0" w:color="2F5496"/>
              <w:bottom w:val="single" w:sz="12" w:space="0" w:color="2F5496"/>
              <w:right w:val="single" w:sz="12" w:space="0" w:color="2F5496"/>
            </w:tcBorders>
          </w:tcPr>
          <w:p w14:paraId="1495C951" w14:textId="4B794C19" w:rsidR="00C4705B" w:rsidRPr="0029509A" w:rsidRDefault="006F1B98" w:rsidP="00607BDD">
            <w:pPr>
              <w:pStyle w:val="NoSpacing"/>
              <w:spacing w:before="20" w:after="20"/>
              <w:rPr>
                <w:rFonts w:cstheme="minorHAnsi"/>
                <w:color w:val="1F3864"/>
                <w:sz w:val="20"/>
                <w:szCs w:val="20"/>
              </w:rPr>
            </w:pPr>
            <w:r w:rsidRPr="0029509A">
              <w:rPr>
                <w:rFonts w:cstheme="minorHAnsi"/>
                <w:color w:val="1F3864"/>
                <w:sz w:val="20"/>
                <w:szCs w:val="20"/>
              </w:rPr>
              <w:t>2021 Stormwater SIL Toxics Workshops (Stormwater Strategic Initiative, 2021</w:t>
            </w:r>
            <w:r w:rsidR="00F852A5">
              <w:rPr>
                <w:rFonts w:cstheme="minorHAnsi"/>
                <w:color w:val="1F3864"/>
                <w:sz w:val="20"/>
                <w:szCs w:val="20"/>
              </w:rPr>
              <w:t>b</w:t>
            </w:r>
            <w:r w:rsidRPr="0029509A">
              <w:rPr>
                <w:rFonts w:cstheme="minorHAnsi"/>
                <w:color w:val="1F3864"/>
                <w:sz w:val="20"/>
                <w:szCs w:val="20"/>
              </w:rPr>
              <w:t>)</w:t>
            </w:r>
          </w:p>
        </w:tc>
      </w:tr>
      <w:tr w:rsidR="00C4705B" w:rsidRPr="003A2098" w14:paraId="41D6E0E1" w14:textId="7488E1EC"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01A788CC" w14:textId="3F03AD32"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1337B2FC" w14:textId="016BAF66" w:rsidR="00C4705B" w:rsidRPr="0029509A" w:rsidRDefault="00C4705B" w:rsidP="00607BDD">
            <w:pPr>
              <w:pStyle w:val="NoSpacing"/>
              <w:spacing w:before="20" w:after="20"/>
              <w:rPr>
                <w:rFonts w:cstheme="minorHAnsi"/>
                <w:strike/>
                <w:color w:val="1F3864"/>
                <w:sz w:val="20"/>
                <w:szCs w:val="20"/>
              </w:rPr>
            </w:pPr>
            <w:r w:rsidRPr="0029509A">
              <w:rPr>
                <w:rFonts w:cstheme="minorHAnsi"/>
                <w:color w:val="1F3864"/>
                <w:sz w:val="20"/>
                <w:szCs w:val="20"/>
              </w:rPr>
              <w:t>Is air deposition an important pathway for transporting contaminants to stormwater?</w:t>
            </w:r>
          </w:p>
        </w:tc>
        <w:tc>
          <w:tcPr>
            <w:tcW w:w="900" w:type="dxa"/>
            <w:tcBorders>
              <w:top w:val="single" w:sz="12" w:space="0" w:color="2F5496"/>
              <w:left w:val="single" w:sz="12" w:space="0" w:color="2F5496"/>
              <w:bottom w:val="single" w:sz="12" w:space="0" w:color="2F5496"/>
              <w:right w:val="single" w:sz="12" w:space="0" w:color="2F5496"/>
            </w:tcBorders>
          </w:tcPr>
          <w:p w14:paraId="6D4921BC" w14:textId="446FDDCD" w:rsidR="00C4705B" w:rsidRPr="0029509A" w:rsidRDefault="00B64C80" w:rsidP="00607BDD">
            <w:pPr>
              <w:pStyle w:val="NoSpacing"/>
              <w:spacing w:before="20" w:after="20"/>
              <w:rPr>
                <w:rFonts w:cstheme="minorHAnsi"/>
                <w:color w:val="1F3864"/>
                <w:sz w:val="20"/>
                <w:szCs w:val="20"/>
              </w:rPr>
            </w:pPr>
            <w:r>
              <w:rPr>
                <w:color w:val="1F3864"/>
                <w:sz w:val="20"/>
                <w:szCs w:val="20"/>
              </w:rPr>
              <w:t>TIF 75</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5ADA1BDA" w14:textId="4A4FAA68"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Prioritization workshop participants (September 2024) indicated interest in studying this uncertainty specifically for PFAS and 6PPD-Q. For 6PPD-Q, this could be relevant for informing the level of concern about 6PPD-Q in other parts of the country; for PFAS there was also interest in research on air deposition generally (not limited to stormwater). Research on air deposition in receiving waters is relevant to understanding air transport of chemicals. Workshop participants also indicated that this uncertainty is answered and pointed to several areas of research: EPA studies of 6PPD-Q air deposition and human health, and Wooster (Jennifer Faust) research on air deposition for PFAS. PSI will soon summarize this research (and how it addresses the uncertainty) in a GUM Research Note. Screening experts (August 2024) noted the SIL-relevance of this uncertainty.</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7C6B6946" w14:textId="2989B72E"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Medium</w:t>
            </w:r>
          </w:p>
        </w:tc>
        <w:tc>
          <w:tcPr>
            <w:tcW w:w="2070" w:type="dxa"/>
            <w:tcBorders>
              <w:top w:val="single" w:sz="12" w:space="0" w:color="2F5496"/>
              <w:left w:val="single" w:sz="12" w:space="0" w:color="2F5496"/>
              <w:bottom w:val="single" w:sz="12" w:space="0" w:color="2F5496"/>
              <w:right w:val="single" w:sz="12" w:space="0" w:color="2F5496"/>
            </w:tcBorders>
          </w:tcPr>
          <w:p w14:paraId="425023A1" w14:textId="07694901" w:rsidR="00C4705B" w:rsidRPr="0029509A" w:rsidRDefault="006F1B98" w:rsidP="00607BDD">
            <w:pPr>
              <w:pStyle w:val="NoSpacing"/>
              <w:spacing w:before="20" w:after="20"/>
              <w:rPr>
                <w:rFonts w:cstheme="minorHAnsi"/>
                <w:color w:val="1F3864"/>
                <w:sz w:val="20"/>
                <w:szCs w:val="20"/>
              </w:rPr>
            </w:pPr>
            <w:r w:rsidRPr="0029509A">
              <w:rPr>
                <w:rFonts w:cstheme="minorHAnsi"/>
                <w:color w:val="1F3864"/>
                <w:sz w:val="20"/>
                <w:szCs w:val="20"/>
              </w:rPr>
              <w:t>2021 Stormwater SIL Toxics Workshops (Stormwater Strategic Initiative, 2021</w:t>
            </w:r>
            <w:r w:rsidR="00F852A5">
              <w:rPr>
                <w:rFonts w:cstheme="minorHAnsi"/>
                <w:color w:val="1F3864"/>
                <w:sz w:val="20"/>
                <w:szCs w:val="20"/>
              </w:rPr>
              <w:t>b</w:t>
            </w:r>
            <w:r w:rsidRPr="0029509A">
              <w:rPr>
                <w:rFonts w:cstheme="minorHAnsi"/>
                <w:color w:val="1F3864"/>
                <w:sz w:val="20"/>
                <w:szCs w:val="20"/>
              </w:rPr>
              <w:t>)</w:t>
            </w:r>
          </w:p>
        </w:tc>
      </w:tr>
      <w:tr w:rsidR="00C4705B" w:rsidRPr="003A2098" w14:paraId="2C236F09" w14:textId="177403B4"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2A96914C" w14:textId="0B182C36"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lastRenderedPageBreak/>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6D50C9A1" w14:textId="0CBACB8A"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is the effectiveness of pollution prevention programs?</w:t>
            </w:r>
            <w:r w:rsidR="00781759">
              <w:rPr>
                <w:rFonts w:cstheme="minorHAnsi"/>
                <w:color w:val="1F3864"/>
                <w:sz w:val="20"/>
                <w:szCs w:val="20"/>
                <w:vertAlign w:val="superscript"/>
              </w:rPr>
              <w:t xml:space="preserve"> </w:t>
            </w:r>
            <w:r w:rsidR="00781759">
              <w:rPr>
                <w:rFonts w:cstheme="minorHAnsi"/>
                <w:color w:val="1F3864"/>
                <w:sz w:val="20"/>
                <w:szCs w:val="20"/>
              </w:rPr>
              <w:t>(2019 top priority uncertainty)</w:t>
            </w:r>
          </w:p>
        </w:tc>
        <w:tc>
          <w:tcPr>
            <w:tcW w:w="900" w:type="dxa"/>
            <w:tcBorders>
              <w:top w:val="single" w:sz="12" w:space="0" w:color="2F5496"/>
              <w:left w:val="single" w:sz="12" w:space="0" w:color="2F5496"/>
              <w:bottom w:val="single" w:sz="12" w:space="0" w:color="2F5496"/>
              <w:right w:val="single" w:sz="12" w:space="0" w:color="2F5496"/>
            </w:tcBorders>
          </w:tcPr>
          <w:p w14:paraId="16C74437" w14:textId="1111E854" w:rsidR="00C4705B" w:rsidRPr="0029509A" w:rsidRDefault="00B21BD4" w:rsidP="00607BDD">
            <w:pPr>
              <w:pStyle w:val="NoSpacing"/>
              <w:spacing w:before="20" w:after="20"/>
              <w:rPr>
                <w:rFonts w:cstheme="minorHAnsi"/>
                <w:color w:val="1F3864"/>
                <w:sz w:val="20"/>
                <w:szCs w:val="20"/>
              </w:rPr>
            </w:pPr>
            <w:r>
              <w:rPr>
                <w:color w:val="1F3864"/>
                <w:sz w:val="20"/>
                <w:szCs w:val="20"/>
              </w:rPr>
              <w:t>TIF 4</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02E8E9B3" w14:textId="77777777" w:rsidR="00C4705B" w:rsidRDefault="00C4705B" w:rsidP="00607BDD">
            <w:pPr>
              <w:pStyle w:val="NoSpacing"/>
              <w:spacing w:before="20" w:after="20"/>
              <w:rPr>
                <w:rFonts w:cstheme="minorHAnsi"/>
                <w:color w:val="1F3864"/>
                <w:sz w:val="20"/>
                <w:szCs w:val="20"/>
              </w:rPr>
            </w:pPr>
            <w:r w:rsidRPr="0029509A">
              <w:rPr>
                <w:rFonts w:cstheme="minorHAnsi"/>
                <w:color w:val="1F3864"/>
                <w:sz w:val="20"/>
                <w:szCs w:val="20"/>
              </w:rPr>
              <w:t>Prioritization workshop participants (September 2024) suggested using an ambient monitoring program to answer this uncertainty, suggested using specific monitoring data on toxics exposures and health metrics, and pointed to relevant findings about this uncertainty from the PPRC. PSI will soon summarize this work (and how it addresses the uncertainty) in a GUM Research Note.</w:t>
            </w:r>
          </w:p>
          <w:p w14:paraId="510034F9" w14:textId="77777777" w:rsidR="004875C2" w:rsidRDefault="004875C2" w:rsidP="00607BDD">
            <w:pPr>
              <w:pStyle w:val="NoSpacing"/>
              <w:spacing w:before="20" w:after="20"/>
              <w:rPr>
                <w:rFonts w:cstheme="minorHAnsi"/>
                <w:color w:val="1F3864"/>
                <w:sz w:val="20"/>
                <w:szCs w:val="20"/>
              </w:rPr>
            </w:pPr>
          </w:p>
          <w:p w14:paraId="4F540818" w14:textId="0FFD1B69" w:rsidR="004875C2" w:rsidRPr="0029509A" w:rsidRDefault="004875C2" w:rsidP="00607BDD">
            <w:pPr>
              <w:pStyle w:val="NoSpacing"/>
              <w:spacing w:before="20" w:after="20"/>
              <w:rPr>
                <w:rFonts w:cstheme="minorHAnsi"/>
                <w:color w:val="1F3864"/>
                <w:sz w:val="20"/>
                <w:szCs w:val="20"/>
              </w:rPr>
            </w:pP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65C75C0E" w14:textId="6F7344EB"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Medium</w:t>
            </w:r>
          </w:p>
        </w:tc>
        <w:tc>
          <w:tcPr>
            <w:tcW w:w="2070" w:type="dxa"/>
            <w:tcBorders>
              <w:top w:val="single" w:sz="12" w:space="0" w:color="2F5496"/>
              <w:left w:val="single" w:sz="12" w:space="0" w:color="2F5496"/>
              <w:bottom w:val="single" w:sz="12" w:space="0" w:color="2F5496"/>
              <w:right w:val="single" w:sz="12" w:space="0" w:color="2F5496"/>
            </w:tcBorders>
          </w:tcPr>
          <w:p w14:paraId="58BEC3A4" w14:textId="53DC2C5A" w:rsidR="00C4705B" w:rsidRPr="0029509A" w:rsidRDefault="006F1B98" w:rsidP="00607BDD">
            <w:pPr>
              <w:pStyle w:val="NoSpacing"/>
              <w:spacing w:before="20" w:after="20"/>
              <w:rPr>
                <w:rFonts w:cstheme="minorHAnsi"/>
                <w:color w:val="1F3864"/>
                <w:sz w:val="20"/>
                <w:szCs w:val="20"/>
              </w:rPr>
            </w:pPr>
            <w:r w:rsidRPr="0029509A">
              <w:rPr>
                <w:rFonts w:cstheme="minorHAnsi"/>
                <w:color w:val="1F3864"/>
                <w:sz w:val="20"/>
                <w:szCs w:val="20"/>
              </w:rPr>
              <w:t>GUM (HSS)</w:t>
            </w:r>
          </w:p>
        </w:tc>
      </w:tr>
      <w:tr w:rsidR="00C4705B" w:rsidRPr="003A2098" w14:paraId="4F18701B" w14:textId="69018E53"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28F33215" w14:textId="1FF24FA6"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14D507E7" w14:textId="2F2F398B"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sources of toxic exposure from indoor air pose the greatest risk for human health?</w:t>
            </w:r>
          </w:p>
        </w:tc>
        <w:tc>
          <w:tcPr>
            <w:tcW w:w="900" w:type="dxa"/>
            <w:tcBorders>
              <w:top w:val="single" w:sz="12" w:space="0" w:color="2F5496"/>
              <w:left w:val="single" w:sz="12" w:space="0" w:color="2F5496"/>
              <w:bottom w:val="single" w:sz="12" w:space="0" w:color="2F5496"/>
              <w:right w:val="single" w:sz="12" w:space="0" w:color="2F5496"/>
            </w:tcBorders>
          </w:tcPr>
          <w:p w14:paraId="42B7E333" w14:textId="044467D9" w:rsidR="00C4705B" w:rsidRPr="0029509A" w:rsidRDefault="00B24C29" w:rsidP="00607BDD">
            <w:pPr>
              <w:pStyle w:val="NoSpacing"/>
              <w:spacing w:before="20" w:after="20"/>
              <w:rPr>
                <w:rFonts w:cstheme="minorHAnsi"/>
                <w:color w:val="1F3864"/>
                <w:sz w:val="20"/>
                <w:szCs w:val="20"/>
              </w:rPr>
            </w:pPr>
            <w:r>
              <w:rPr>
                <w:color w:val="1F3864"/>
                <w:sz w:val="20"/>
                <w:szCs w:val="20"/>
              </w:rPr>
              <w:t>TIF 84</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4B9CEC34" w14:textId="1C2B430C"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Screening experts (August 2024) noted that this uncertainty didn't connect to the SIL.</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5E1E6513" w14:textId="331CDDB3"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Medium</w:t>
            </w:r>
          </w:p>
        </w:tc>
        <w:tc>
          <w:tcPr>
            <w:tcW w:w="2070" w:type="dxa"/>
            <w:tcBorders>
              <w:top w:val="single" w:sz="12" w:space="0" w:color="2F5496"/>
              <w:left w:val="single" w:sz="12" w:space="0" w:color="2F5496"/>
              <w:bottom w:val="single" w:sz="12" w:space="0" w:color="2F5496"/>
              <w:right w:val="single" w:sz="12" w:space="0" w:color="2F5496"/>
            </w:tcBorders>
          </w:tcPr>
          <w:p w14:paraId="7BBE02D4" w14:textId="69B667AF" w:rsidR="000F49F9" w:rsidRPr="0029509A" w:rsidRDefault="00D66DE0" w:rsidP="00607BDD">
            <w:pPr>
              <w:pStyle w:val="NoSpacing"/>
              <w:spacing w:before="20" w:after="20"/>
              <w:rPr>
                <w:rFonts w:cstheme="minorHAnsi"/>
                <w:color w:val="1F3864"/>
                <w:sz w:val="20"/>
                <w:szCs w:val="20"/>
              </w:rPr>
            </w:pPr>
            <w:r w:rsidRPr="0029509A">
              <w:rPr>
                <w:rFonts w:cstheme="minorHAnsi"/>
                <w:color w:val="1F3864"/>
                <w:sz w:val="20"/>
                <w:szCs w:val="20"/>
              </w:rPr>
              <w:t>Stormwater SIL Toxics Pod 2024 Investment Recommendations (D. Bilhimer, personal communication, July 22, 2024)</w:t>
            </w:r>
          </w:p>
        </w:tc>
      </w:tr>
      <w:tr w:rsidR="00C4705B" w:rsidRPr="003A2098" w14:paraId="05F27F8A" w14:textId="1BDB99B8"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193A28A2" w14:textId="7E12FE32"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67357F7A" w14:textId="5AF5B815"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are the specific health risks from consumer products that inadvertently contain PCBs?</w:t>
            </w:r>
          </w:p>
        </w:tc>
        <w:tc>
          <w:tcPr>
            <w:tcW w:w="900" w:type="dxa"/>
            <w:tcBorders>
              <w:top w:val="single" w:sz="12" w:space="0" w:color="2F5496"/>
              <w:left w:val="single" w:sz="12" w:space="0" w:color="2F5496"/>
              <w:bottom w:val="single" w:sz="12" w:space="0" w:color="2F5496"/>
              <w:right w:val="single" w:sz="12" w:space="0" w:color="2F5496"/>
            </w:tcBorders>
          </w:tcPr>
          <w:p w14:paraId="2B459D5F" w14:textId="2F41E4A1" w:rsidR="00C4705B" w:rsidRPr="0029509A" w:rsidRDefault="00B24C29" w:rsidP="00607BDD">
            <w:pPr>
              <w:pStyle w:val="NoSpacing"/>
              <w:spacing w:before="20" w:after="20"/>
              <w:rPr>
                <w:rFonts w:cstheme="minorHAnsi"/>
                <w:color w:val="1F3864"/>
                <w:sz w:val="20"/>
                <w:szCs w:val="20"/>
              </w:rPr>
            </w:pPr>
            <w:r>
              <w:rPr>
                <w:color w:val="1F3864"/>
                <w:sz w:val="20"/>
                <w:szCs w:val="20"/>
              </w:rPr>
              <w:t>TIF 89</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0A68671B" w14:textId="7E2D4F3C"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Screening experts (August 2024) expressed relevance of this uncertainty to TSCA and interest in discussion about this uncertainty for that reason. Screening experts also anticipated low exposure concentrations.</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62482CFB" w14:textId="6A73E310"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Medium</w:t>
            </w:r>
          </w:p>
        </w:tc>
        <w:tc>
          <w:tcPr>
            <w:tcW w:w="2070" w:type="dxa"/>
            <w:tcBorders>
              <w:top w:val="single" w:sz="12" w:space="0" w:color="2F5496"/>
              <w:left w:val="single" w:sz="12" w:space="0" w:color="2F5496"/>
              <w:bottom w:val="single" w:sz="12" w:space="0" w:color="2F5496"/>
              <w:right w:val="single" w:sz="12" w:space="0" w:color="2F5496"/>
            </w:tcBorders>
          </w:tcPr>
          <w:p w14:paraId="52A4FB8A" w14:textId="7BA27973" w:rsidR="00C4705B" w:rsidRPr="0029509A" w:rsidRDefault="00D66DE0" w:rsidP="00607BDD">
            <w:pPr>
              <w:pStyle w:val="NoSpacing"/>
              <w:spacing w:before="20" w:after="20"/>
              <w:rPr>
                <w:rFonts w:cstheme="minorHAnsi"/>
                <w:color w:val="1F3864"/>
                <w:sz w:val="20"/>
                <w:szCs w:val="20"/>
              </w:rPr>
            </w:pPr>
            <w:r w:rsidRPr="0029509A">
              <w:rPr>
                <w:rFonts w:cstheme="minorHAnsi"/>
                <w:color w:val="1F3864"/>
                <w:sz w:val="20"/>
                <w:szCs w:val="20"/>
              </w:rPr>
              <w:t>Stormwater SIL Toxics Pod 2024 Investment Recommendations (D. Bilhimer, personal communication, July 22, 2024)</w:t>
            </w:r>
          </w:p>
        </w:tc>
      </w:tr>
      <w:tr w:rsidR="00C4705B" w:rsidRPr="003A2098" w14:paraId="10C3BD81" w14:textId="65824B64"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33C91373" w14:textId="3964CD50"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43FBFE57" w14:textId="1ABCDBAA"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Which toxics in whole plastics pose the greatest biotic and human risks?</w:t>
            </w:r>
          </w:p>
        </w:tc>
        <w:tc>
          <w:tcPr>
            <w:tcW w:w="900" w:type="dxa"/>
            <w:tcBorders>
              <w:top w:val="single" w:sz="12" w:space="0" w:color="2F5496"/>
              <w:left w:val="single" w:sz="12" w:space="0" w:color="2F5496"/>
              <w:bottom w:val="single" w:sz="12" w:space="0" w:color="2F5496"/>
              <w:right w:val="single" w:sz="12" w:space="0" w:color="2F5496"/>
            </w:tcBorders>
          </w:tcPr>
          <w:p w14:paraId="5920B54C" w14:textId="3DC63AC2" w:rsidR="00C4705B" w:rsidRPr="0029509A" w:rsidRDefault="00F167F5" w:rsidP="00607BDD">
            <w:pPr>
              <w:pStyle w:val="NoSpacing"/>
              <w:spacing w:before="20" w:after="20"/>
              <w:rPr>
                <w:rFonts w:cstheme="minorHAnsi"/>
                <w:color w:val="1F3864"/>
                <w:sz w:val="20"/>
                <w:szCs w:val="20"/>
              </w:rPr>
            </w:pPr>
            <w:r>
              <w:rPr>
                <w:color w:val="1F3864"/>
                <w:sz w:val="20"/>
                <w:szCs w:val="20"/>
              </w:rPr>
              <w:t>TIF 98</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35593399" w14:textId="6E2189E3"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For TIAL I</w:t>
            </w:r>
            <w:r w:rsidR="00781759">
              <w:rPr>
                <w:rFonts w:cstheme="minorHAnsi"/>
                <w:color w:val="1F3864"/>
                <w:sz w:val="20"/>
                <w:szCs w:val="20"/>
              </w:rPr>
              <w:t>mplementation Strategy</w:t>
            </w:r>
            <w:r w:rsidRPr="0029509A">
              <w:rPr>
                <w:rFonts w:cstheme="minorHAnsi"/>
                <w:color w:val="1F3864"/>
                <w:sz w:val="20"/>
                <w:szCs w:val="20"/>
              </w:rPr>
              <w:t xml:space="preserve"> purposes, impacts to humans should be considered only in relation to consumption of aquatic life.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3A1D4A9A" w14:textId="3FD430E5"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Low</w:t>
            </w:r>
          </w:p>
        </w:tc>
        <w:tc>
          <w:tcPr>
            <w:tcW w:w="2070" w:type="dxa"/>
            <w:tcBorders>
              <w:top w:val="single" w:sz="12" w:space="0" w:color="2F5496"/>
              <w:left w:val="single" w:sz="12" w:space="0" w:color="2F5496"/>
              <w:bottom w:val="single" w:sz="12" w:space="0" w:color="2F5496"/>
              <w:right w:val="single" w:sz="12" w:space="0" w:color="2F5496"/>
            </w:tcBorders>
          </w:tcPr>
          <w:p w14:paraId="52931B4F" w14:textId="2D4FDA42" w:rsidR="00C4705B" w:rsidRPr="0029509A" w:rsidRDefault="00D66DE0" w:rsidP="00607BDD">
            <w:pPr>
              <w:pStyle w:val="NoSpacing"/>
              <w:spacing w:before="20" w:after="20"/>
              <w:rPr>
                <w:rFonts w:cstheme="minorHAnsi"/>
                <w:color w:val="1F3864"/>
                <w:sz w:val="20"/>
                <w:szCs w:val="20"/>
              </w:rPr>
            </w:pPr>
            <w:r w:rsidRPr="0029509A">
              <w:rPr>
                <w:rFonts w:cstheme="minorHAnsi"/>
                <w:color w:val="1F3864"/>
                <w:sz w:val="20"/>
                <w:szCs w:val="20"/>
              </w:rPr>
              <w:t>9/12/2024 Toxics Workshop</w:t>
            </w:r>
          </w:p>
        </w:tc>
      </w:tr>
      <w:tr w:rsidR="00C4705B" w:rsidRPr="003A2098" w14:paraId="6DDD481D" w14:textId="6078EE24"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716128EA" w14:textId="6B254AA7"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376B7D56" w14:textId="6A72D632"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are cumulative impacts of chemicals in stormwater runoff on Puget Sound species (including "keystone" species and plankton)?</w:t>
            </w:r>
          </w:p>
        </w:tc>
        <w:tc>
          <w:tcPr>
            <w:tcW w:w="900" w:type="dxa"/>
            <w:tcBorders>
              <w:top w:val="single" w:sz="12" w:space="0" w:color="2F5496"/>
              <w:left w:val="single" w:sz="12" w:space="0" w:color="2F5496"/>
              <w:bottom w:val="single" w:sz="12" w:space="0" w:color="2F5496"/>
              <w:right w:val="single" w:sz="12" w:space="0" w:color="2F5496"/>
            </w:tcBorders>
          </w:tcPr>
          <w:p w14:paraId="5DD46AAF" w14:textId="2AB47B1D" w:rsidR="00C4705B" w:rsidRPr="0029509A" w:rsidRDefault="00062574" w:rsidP="00607BDD">
            <w:pPr>
              <w:pStyle w:val="NoSpacing"/>
              <w:spacing w:before="20" w:after="20"/>
              <w:rPr>
                <w:rFonts w:cstheme="minorHAnsi"/>
                <w:color w:val="1F3864"/>
                <w:sz w:val="20"/>
                <w:szCs w:val="20"/>
              </w:rPr>
            </w:pPr>
            <w:r>
              <w:rPr>
                <w:color w:val="1F3864"/>
                <w:sz w:val="20"/>
                <w:szCs w:val="20"/>
              </w:rPr>
              <w:t>TIF 100</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31B42E79" w14:textId="098B57F8" w:rsidR="00C4705B" w:rsidRPr="0029509A" w:rsidRDefault="00732D23" w:rsidP="00607BDD">
            <w:pPr>
              <w:pStyle w:val="NoSpacing"/>
              <w:spacing w:before="20" w:after="20"/>
              <w:rPr>
                <w:rFonts w:cstheme="minorHAnsi"/>
                <w:color w:val="1F3864"/>
                <w:sz w:val="20"/>
                <w:szCs w:val="20"/>
              </w:rPr>
            </w:pPr>
            <w:r w:rsidRPr="00732D23">
              <w:rPr>
                <w:rFonts w:cstheme="minorHAnsi"/>
                <w:color w:val="1F3864"/>
                <w:sz w:val="20"/>
                <w:szCs w:val="20"/>
              </w:rPr>
              <w:t>Prioritization workshop participants (September 2024) noted specific interest in understanding cumulative impacts on humans. Humans are not added to the uncertainty text because uncertainties should be focused on the TIAL I</w:t>
            </w:r>
            <w:r w:rsidR="00781759">
              <w:rPr>
                <w:rFonts w:cstheme="minorHAnsi"/>
                <w:color w:val="1F3864"/>
                <w:sz w:val="20"/>
                <w:szCs w:val="20"/>
              </w:rPr>
              <w:t>mplementation Strategy</w:t>
            </w:r>
            <w:r w:rsidRPr="00732D23">
              <w:rPr>
                <w:rFonts w:cstheme="minorHAnsi"/>
                <w:color w:val="1F3864"/>
                <w:sz w:val="20"/>
                <w:szCs w:val="20"/>
              </w:rPr>
              <w:t xml:space="preserve"> which addresses human health exclusively via consumption of aquatic life. Screening experts (August 2024) thought this uncertainty is not sufficiently specific (before "cumulative" or other elements were added).</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6867B6D0" w14:textId="0C26D8AA"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Low</w:t>
            </w:r>
          </w:p>
        </w:tc>
        <w:tc>
          <w:tcPr>
            <w:tcW w:w="2070" w:type="dxa"/>
            <w:tcBorders>
              <w:top w:val="single" w:sz="12" w:space="0" w:color="2F5496"/>
              <w:left w:val="single" w:sz="12" w:space="0" w:color="2F5496"/>
              <w:bottom w:val="single" w:sz="12" w:space="0" w:color="2F5496"/>
              <w:right w:val="single" w:sz="12" w:space="0" w:color="2F5496"/>
            </w:tcBorders>
          </w:tcPr>
          <w:p w14:paraId="1A54BFEF" w14:textId="23991317" w:rsidR="00C4705B" w:rsidRPr="0029509A" w:rsidRDefault="00625043" w:rsidP="00607BDD">
            <w:pPr>
              <w:pStyle w:val="NoSpacing"/>
              <w:spacing w:before="20" w:after="20"/>
              <w:rPr>
                <w:rFonts w:cstheme="minorHAnsi"/>
                <w:color w:val="1F3864"/>
                <w:sz w:val="20"/>
                <w:szCs w:val="20"/>
              </w:rPr>
            </w:pPr>
            <w:r w:rsidRPr="00F24C37">
              <w:rPr>
                <w:color w:val="1F3864"/>
                <w:sz w:val="20"/>
                <w:szCs w:val="20"/>
              </w:rPr>
              <w:t xml:space="preserve">McIntyre et al. (2022) (in Environmental Assessment Program and Water Quality Program (2022)); Northwest Indian Fisheries Commission (2019); Pacific Northwest Aquatic Monitoring Partnership (2023); </w:t>
            </w:r>
            <w:r w:rsidRPr="00F24C37">
              <w:rPr>
                <w:color w:val="1F3864"/>
                <w:sz w:val="20"/>
                <w:szCs w:val="20"/>
              </w:rPr>
              <w:lastRenderedPageBreak/>
              <w:t>Puget Sound Federal Task Force (2022)</w:t>
            </w:r>
          </w:p>
        </w:tc>
      </w:tr>
      <w:tr w:rsidR="00C4705B" w:rsidRPr="003A2098" w14:paraId="50105F29" w14:textId="0DAF6A00" w:rsidTr="00DE149F">
        <w:trPr>
          <w:trHeight w:val="440"/>
        </w:trPr>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3E5A46ED" w14:textId="3EE122D0"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lastRenderedPageBreak/>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7318B691" w14:textId="77777777" w:rsidR="00C4705B" w:rsidRDefault="00C4705B" w:rsidP="00607BDD">
            <w:pPr>
              <w:pStyle w:val="NoSpacing"/>
              <w:spacing w:before="20" w:after="20"/>
              <w:rPr>
                <w:rFonts w:cstheme="minorHAnsi"/>
                <w:color w:val="1F3864"/>
                <w:sz w:val="20"/>
                <w:szCs w:val="20"/>
              </w:rPr>
            </w:pPr>
            <w:r w:rsidRPr="0029509A">
              <w:rPr>
                <w:rFonts w:cstheme="minorHAnsi"/>
                <w:color w:val="1F3864"/>
                <w:sz w:val="20"/>
                <w:szCs w:val="20"/>
              </w:rPr>
              <w:t>Do dioxins/furans impact Puget Sound species or their consumers?</w:t>
            </w:r>
          </w:p>
          <w:p w14:paraId="02B1BE25" w14:textId="77777777" w:rsidR="004875C2" w:rsidRDefault="004875C2" w:rsidP="00607BDD">
            <w:pPr>
              <w:pStyle w:val="NoSpacing"/>
              <w:spacing w:before="20" w:after="20"/>
              <w:rPr>
                <w:rFonts w:cstheme="minorHAnsi"/>
                <w:color w:val="1F3864"/>
                <w:sz w:val="20"/>
                <w:szCs w:val="20"/>
              </w:rPr>
            </w:pPr>
          </w:p>
          <w:p w14:paraId="285FD4B4" w14:textId="1620C852" w:rsidR="004875C2" w:rsidRPr="0029509A" w:rsidRDefault="004875C2" w:rsidP="00607BDD">
            <w:pPr>
              <w:pStyle w:val="NoSpacing"/>
              <w:spacing w:before="20" w:after="20"/>
              <w:rPr>
                <w:rFonts w:cstheme="minorHAnsi"/>
                <w:color w:val="1F3864"/>
                <w:sz w:val="20"/>
                <w:szCs w:val="20"/>
              </w:rPr>
            </w:pPr>
          </w:p>
        </w:tc>
        <w:tc>
          <w:tcPr>
            <w:tcW w:w="900" w:type="dxa"/>
            <w:tcBorders>
              <w:top w:val="single" w:sz="12" w:space="0" w:color="2F5496"/>
              <w:left w:val="single" w:sz="12" w:space="0" w:color="2F5496"/>
              <w:bottom w:val="single" w:sz="12" w:space="0" w:color="2F5496"/>
              <w:right w:val="single" w:sz="12" w:space="0" w:color="2F5496"/>
            </w:tcBorders>
          </w:tcPr>
          <w:p w14:paraId="00D29315" w14:textId="40D9700B" w:rsidR="00C4705B" w:rsidRPr="0029509A" w:rsidRDefault="00062574" w:rsidP="00607BDD">
            <w:pPr>
              <w:pStyle w:val="NoSpacing"/>
              <w:spacing w:before="20" w:after="20"/>
              <w:rPr>
                <w:rFonts w:cstheme="minorHAnsi"/>
                <w:color w:val="1F3864"/>
                <w:sz w:val="20"/>
                <w:szCs w:val="20"/>
              </w:rPr>
            </w:pPr>
            <w:r>
              <w:rPr>
                <w:color w:val="1F3864"/>
                <w:sz w:val="20"/>
                <w:szCs w:val="20"/>
              </w:rPr>
              <w:t>TIF 101</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7F6FD8BA" w14:textId="0B20B529" w:rsidR="00C4705B" w:rsidRPr="0029509A" w:rsidRDefault="00C4705B" w:rsidP="00607BDD">
            <w:pPr>
              <w:pStyle w:val="NoSpacing"/>
              <w:spacing w:before="20" w:after="20"/>
              <w:rPr>
                <w:rFonts w:cstheme="minorHAnsi"/>
                <w:color w:val="1F3864"/>
                <w:sz w:val="20"/>
                <w:szCs w:val="20"/>
              </w:rPr>
            </w:pP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00DA4186" w14:textId="09CF34E8"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Low</w:t>
            </w:r>
          </w:p>
        </w:tc>
        <w:tc>
          <w:tcPr>
            <w:tcW w:w="2070" w:type="dxa"/>
            <w:tcBorders>
              <w:top w:val="single" w:sz="12" w:space="0" w:color="2F5496"/>
              <w:left w:val="single" w:sz="12" w:space="0" w:color="2F5496"/>
              <w:bottom w:val="single" w:sz="12" w:space="0" w:color="2F5496"/>
              <w:right w:val="single" w:sz="12" w:space="0" w:color="2F5496"/>
            </w:tcBorders>
          </w:tcPr>
          <w:p w14:paraId="4BCF32BC" w14:textId="77777777" w:rsidR="00C4705B" w:rsidRDefault="00DE2195" w:rsidP="00607BDD">
            <w:pPr>
              <w:pStyle w:val="NoSpacing"/>
              <w:spacing w:before="20" w:after="20"/>
              <w:rPr>
                <w:rFonts w:cstheme="minorHAnsi"/>
                <w:color w:val="1F3864"/>
                <w:sz w:val="20"/>
                <w:szCs w:val="20"/>
              </w:rPr>
            </w:pPr>
            <w:r w:rsidRPr="0029509A">
              <w:rPr>
                <w:rFonts w:cstheme="minorHAnsi"/>
                <w:color w:val="1F3864"/>
                <w:sz w:val="20"/>
                <w:szCs w:val="20"/>
              </w:rPr>
              <w:t>2021 Stormwater SIL Toxics Workshops (Stormwater Strategic Initiative, 2021</w:t>
            </w:r>
            <w:r w:rsidR="00950D18">
              <w:rPr>
                <w:rFonts w:cstheme="minorHAnsi"/>
                <w:color w:val="1F3864"/>
                <w:sz w:val="20"/>
                <w:szCs w:val="20"/>
              </w:rPr>
              <w:t>d</w:t>
            </w:r>
            <w:r w:rsidRPr="0029509A">
              <w:rPr>
                <w:rFonts w:cstheme="minorHAnsi"/>
                <w:color w:val="1F3864"/>
                <w:sz w:val="20"/>
                <w:szCs w:val="20"/>
              </w:rPr>
              <w:t>)</w:t>
            </w:r>
          </w:p>
          <w:p w14:paraId="5CC01183" w14:textId="77777777" w:rsidR="00DE060F" w:rsidRDefault="00DE060F" w:rsidP="00607BDD">
            <w:pPr>
              <w:pStyle w:val="NoSpacing"/>
              <w:spacing w:before="20" w:after="20"/>
              <w:rPr>
                <w:rFonts w:cstheme="minorHAnsi"/>
                <w:color w:val="1F3864"/>
                <w:sz w:val="20"/>
                <w:szCs w:val="20"/>
              </w:rPr>
            </w:pPr>
          </w:p>
          <w:p w14:paraId="1D823ADF" w14:textId="66DA38C0" w:rsidR="00DE060F" w:rsidRPr="0029509A" w:rsidRDefault="00DE060F" w:rsidP="00607BDD">
            <w:pPr>
              <w:pStyle w:val="NoSpacing"/>
              <w:spacing w:before="20" w:after="20"/>
              <w:rPr>
                <w:rFonts w:cstheme="minorHAnsi"/>
                <w:color w:val="1F3864"/>
                <w:sz w:val="20"/>
                <w:szCs w:val="20"/>
              </w:rPr>
            </w:pPr>
          </w:p>
        </w:tc>
      </w:tr>
      <w:tr w:rsidR="00C4705B" w:rsidRPr="003A2098" w14:paraId="4288F274" w14:textId="5C842595"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71D27E0E" w14:textId="10ADEBA5"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Vital Sign</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333AD39A" w14:textId="7D31FA6E"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What are the most timely, feasible, and effective whole watersheds to restore, to reduce toxics impacts to both humans and aquatic life?</w:t>
            </w:r>
          </w:p>
        </w:tc>
        <w:tc>
          <w:tcPr>
            <w:tcW w:w="900" w:type="dxa"/>
            <w:tcBorders>
              <w:top w:val="single" w:sz="12" w:space="0" w:color="2F5496"/>
              <w:left w:val="single" w:sz="12" w:space="0" w:color="2F5496"/>
              <w:bottom w:val="single" w:sz="12" w:space="0" w:color="2F5496"/>
              <w:right w:val="single" w:sz="12" w:space="0" w:color="2F5496"/>
            </w:tcBorders>
          </w:tcPr>
          <w:p w14:paraId="204B4F69" w14:textId="7A029CFD" w:rsidR="00C4705B" w:rsidRPr="0029509A" w:rsidRDefault="00062574" w:rsidP="00607BDD">
            <w:pPr>
              <w:pStyle w:val="NoSpacing"/>
              <w:spacing w:before="20" w:after="20"/>
              <w:rPr>
                <w:rFonts w:cstheme="minorHAnsi"/>
                <w:color w:val="1F3864"/>
                <w:sz w:val="20"/>
                <w:szCs w:val="20"/>
              </w:rPr>
            </w:pPr>
            <w:r>
              <w:rPr>
                <w:rFonts w:cstheme="minorHAnsi"/>
                <w:color w:val="1F3864"/>
                <w:sz w:val="20"/>
                <w:szCs w:val="20"/>
              </w:rPr>
              <w:t>TIF 102</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72D47FCD" w14:textId="79CC1FDB"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 xml:space="preserve">Prioritization workshop participant (September 2024) expressed that the first question in this uncertainty is linked to fish and human co-benefits. For TIAL </w:t>
            </w:r>
            <w:r w:rsidR="00781759">
              <w:rPr>
                <w:rFonts w:cstheme="minorHAnsi"/>
                <w:color w:val="1F3864"/>
                <w:sz w:val="20"/>
                <w:szCs w:val="20"/>
              </w:rPr>
              <w:t>Implementation Strategy</w:t>
            </w:r>
            <w:r w:rsidRPr="0029509A">
              <w:rPr>
                <w:rFonts w:cstheme="minorHAnsi"/>
                <w:color w:val="1F3864"/>
                <w:sz w:val="20"/>
                <w:szCs w:val="20"/>
              </w:rPr>
              <w:t xml:space="preserve"> purposes, impacts to humans should be considered only in relation to consumption of aquatic life.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5D37D8E7" w14:textId="78F3685F"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Low</w:t>
            </w:r>
          </w:p>
        </w:tc>
        <w:tc>
          <w:tcPr>
            <w:tcW w:w="2070" w:type="dxa"/>
            <w:tcBorders>
              <w:top w:val="single" w:sz="12" w:space="0" w:color="2F5496"/>
              <w:left w:val="single" w:sz="12" w:space="0" w:color="2F5496"/>
              <w:bottom w:val="single" w:sz="12" w:space="0" w:color="2F5496"/>
              <w:right w:val="single" w:sz="12" w:space="0" w:color="2F5496"/>
            </w:tcBorders>
          </w:tcPr>
          <w:p w14:paraId="54A29FDE" w14:textId="59FDE7C2" w:rsidR="00C4705B" w:rsidRPr="0029509A" w:rsidRDefault="00DE2195" w:rsidP="00607BDD">
            <w:pPr>
              <w:pStyle w:val="NoSpacing"/>
              <w:spacing w:before="20" w:after="20"/>
              <w:rPr>
                <w:rFonts w:cstheme="minorHAnsi"/>
                <w:color w:val="1F3864"/>
                <w:sz w:val="20"/>
                <w:szCs w:val="20"/>
              </w:rPr>
            </w:pPr>
            <w:r w:rsidRPr="0029509A">
              <w:rPr>
                <w:rFonts w:cstheme="minorHAnsi"/>
                <w:color w:val="1F3864"/>
                <w:sz w:val="20"/>
                <w:szCs w:val="20"/>
              </w:rPr>
              <w:t>9/12/2024 Toxics Workshop</w:t>
            </w:r>
          </w:p>
        </w:tc>
      </w:tr>
      <w:tr w:rsidR="00C4705B" w:rsidRPr="003A2098" w14:paraId="27181889" w14:textId="5787D8F3" w:rsidTr="00DE149F">
        <w:tc>
          <w:tcPr>
            <w:tcW w:w="995" w:type="dxa"/>
            <w:tcBorders>
              <w:top w:val="single" w:sz="12" w:space="0" w:color="2F5496"/>
              <w:left w:val="single" w:sz="12" w:space="0" w:color="2F5496"/>
              <w:bottom w:val="single" w:sz="12" w:space="0" w:color="2F5496"/>
              <w:right w:val="single" w:sz="12" w:space="0" w:color="2F5496"/>
            </w:tcBorders>
            <w:shd w:val="clear" w:color="auto" w:fill="auto"/>
          </w:tcPr>
          <w:p w14:paraId="37265762" w14:textId="7BEC4F41"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6PPD-Q</w:t>
            </w:r>
          </w:p>
        </w:tc>
        <w:tc>
          <w:tcPr>
            <w:tcW w:w="3765" w:type="dxa"/>
            <w:tcBorders>
              <w:top w:val="single" w:sz="12" w:space="0" w:color="2F5496"/>
              <w:left w:val="single" w:sz="12" w:space="0" w:color="2F5496"/>
              <w:bottom w:val="single" w:sz="12" w:space="0" w:color="2F5496"/>
              <w:right w:val="single" w:sz="12" w:space="0" w:color="2F5496"/>
            </w:tcBorders>
            <w:shd w:val="clear" w:color="auto" w:fill="auto"/>
          </w:tcPr>
          <w:p w14:paraId="54F3123B" w14:textId="62038DD5"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Investigate disproportionate impacts from 6PPD-q to different groups of people, including overburdened communities, and characterize exposure factors in overburdened communities that may lead to increased exposure.</w:t>
            </w:r>
          </w:p>
        </w:tc>
        <w:tc>
          <w:tcPr>
            <w:tcW w:w="900" w:type="dxa"/>
            <w:tcBorders>
              <w:top w:val="single" w:sz="12" w:space="0" w:color="2F5496"/>
              <w:left w:val="single" w:sz="12" w:space="0" w:color="2F5496"/>
              <w:bottom w:val="single" w:sz="12" w:space="0" w:color="2F5496"/>
              <w:right w:val="single" w:sz="12" w:space="0" w:color="2F5496"/>
            </w:tcBorders>
          </w:tcPr>
          <w:p w14:paraId="61C2184A" w14:textId="37B3568F" w:rsidR="00C4705B" w:rsidRPr="0029509A" w:rsidRDefault="00DE149F" w:rsidP="00607BDD">
            <w:pPr>
              <w:pStyle w:val="NoSpacing"/>
              <w:spacing w:before="20" w:after="20"/>
              <w:rPr>
                <w:rFonts w:cstheme="minorHAnsi"/>
                <w:color w:val="1F3864"/>
                <w:sz w:val="20"/>
                <w:szCs w:val="20"/>
              </w:rPr>
            </w:pPr>
            <w:r>
              <w:rPr>
                <w:color w:val="1F3864"/>
                <w:sz w:val="20"/>
                <w:szCs w:val="20"/>
              </w:rPr>
              <w:t>TIF 144</w:t>
            </w:r>
          </w:p>
        </w:tc>
        <w:tc>
          <w:tcPr>
            <w:tcW w:w="5850" w:type="dxa"/>
            <w:tcBorders>
              <w:top w:val="single" w:sz="12" w:space="0" w:color="2F5496"/>
              <w:left w:val="single" w:sz="12" w:space="0" w:color="2F5496"/>
              <w:bottom w:val="single" w:sz="12" w:space="0" w:color="2F5496"/>
              <w:right w:val="single" w:sz="12" w:space="0" w:color="2F5496"/>
            </w:tcBorders>
            <w:shd w:val="clear" w:color="auto" w:fill="auto"/>
          </w:tcPr>
          <w:p w14:paraId="0C0F5427" w14:textId="053CC580" w:rsidR="00C4705B" w:rsidRPr="0029509A" w:rsidRDefault="00EC733A" w:rsidP="00607BDD">
            <w:pPr>
              <w:pStyle w:val="NoSpacing"/>
              <w:spacing w:before="20" w:after="20"/>
              <w:rPr>
                <w:rFonts w:cstheme="minorHAnsi"/>
                <w:color w:val="1F3864"/>
                <w:sz w:val="20"/>
                <w:szCs w:val="20"/>
              </w:rPr>
            </w:pPr>
            <w:r w:rsidRPr="00EC733A">
              <w:rPr>
                <w:rFonts w:cstheme="minorHAnsi"/>
                <w:color w:val="1F3864"/>
                <w:sz w:val="20"/>
                <w:szCs w:val="20"/>
              </w:rPr>
              <w:t>Prioritization workshop participants (September 2024) noted connections among uncertainties TIF 130, TIF 132, and TIF 144. For TIAL I</w:t>
            </w:r>
            <w:r w:rsidR="00781759">
              <w:rPr>
                <w:rFonts w:cstheme="minorHAnsi"/>
                <w:color w:val="1F3864"/>
                <w:sz w:val="20"/>
                <w:szCs w:val="20"/>
              </w:rPr>
              <w:t>mplementation Strategy</w:t>
            </w:r>
            <w:r w:rsidRPr="00EC733A">
              <w:rPr>
                <w:rFonts w:cstheme="minorHAnsi"/>
                <w:color w:val="1F3864"/>
                <w:sz w:val="20"/>
                <w:szCs w:val="20"/>
              </w:rPr>
              <w:t xml:space="preserve"> purposes, impacts to humans should be considered only in relation to consumption of aquatic life.</w:t>
            </w:r>
          </w:p>
        </w:tc>
        <w:tc>
          <w:tcPr>
            <w:tcW w:w="1350" w:type="dxa"/>
            <w:tcBorders>
              <w:top w:val="single" w:sz="12" w:space="0" w:color="2F5496"/>
              <w:left w:val="single" w:sz="12" w:space="0" w:color="2F5496"/>
              <w:bottom w:val="single" w:sz="12" w:space="0" w:color="2F5496"/>
              <w:right w:val="single" w:sz="12" w:space="0" w:color="2F5496"/>
            </w:tcBorders>
            <w:shd w:val="clear" w:color="auto" w:fill="auto"/>
          </w:tcPr>
          <w:p w14:paraId="431C132A" w14:textId="1E0BB0CE" w:rsidR="00C4705B" w:rsidRPr="0029509A" w:rsidRDefault="00C4705B" w:rsidP="00607BDD">
            <w:pPr>
              <w:pStyle w:val="NoSpacing"/>
              <w:spacing w:before="20" w:after="20"/>
              <w:rPr>
                <w:rFonts w:cstheme="minorHAnsi"/>
                <w:color w:val="1F3864"/>
                <w:sz w:val="20"/>
                <w:szCs w:val="20"/>
              </w:rPr>
            </w:pPr>
            <w:r w:rsidRPr="0029509A">
              <w:rPr>
                <w:rFonts w:cstheme="minorHAnsi"/>
                <w:color w:val="1F3864"/>
                <w:sz w:val="20"/>
                <w:szCs w:val="20"/>
              </w:rPr>
              <w:t>Low</w:t>
            </w:r>
          </w:p>
        </w:tc>
        <w:tc>
          <w:tcPr>
            <w:tcW w:w="2070" w:type="dxa"/>
            <w:tcBorders>
              <w:top w:val="single" w:sz="12" w:space="0" w:color="2F5496"/>
              <w:left w:val="single" w:sz="12" w:space="0" w:color="2F5496"/>
              <w:bottom w:val="single" w:sz="12" w:space="0" w:color="2F5496"/>
              <w:right w:val="single" w:sz="12" w:space="0" w:color="2F5496"/>
            </w:tcBorders>
          </w:tcPr>
          <w:p w14:paraId="119AD78B" w14:textId="27852D77" w:rsidR="00C4705B" w:rsidRPr="0029509A" w:rsidRDefault="00D612EB" w:rsidP="00607BDD">
            <w:pPr>
              <w:pStyle w:val="NoSpacing"/>
              <w:spacing w:before="20" w:after="20"/>
              <w:rPr>
                <w:rFonts w:cstheme="minorHAnsi"/>
                <w:color w:val="1F3864"/>
                <w:sz w:val="20"/>
                <w:szCs w:val="20"/>
              </w:rPr>
            </w:pPr>
            <w:r w:rsidRPr="0029509A">
              <w:rPr>
                <w:rFonts w:eastAsia="Times New Roman" w:cstheme="minorHAnsi"/>
                <w:color w:val="1F3864"/>
                <w:sz w:val="20"/>
                <w:szCs w:val="20"/>
              </w:rPr>
              <w:t>Adapted from ITRC (2024)</w:t>
            </w:r>
          </w:p>
        </w:tc>
      </w:tr>
    </w:tbl>
    <w:p w14:paraId="1BE16AF1" w14:textId="77777777" w:rsidR="00F22C7D" w:rsidRPr="000F16D9" w:rsidRDefault="00F22C7D" w:rsidP="003A3B3C">
      <w:pPr>
        <w:pStyle w:val="NoSpacing"/>
        <w:rPr>
          <w:rFonts w:ascii="Times New Roman" w:hAnsi="Times New Roman" w:cs="Times New Roman"/>
          <w:sz w:val="24"/>
          <w:szCs w:val="24"/>
        </w:rPr>
      </w:pPr>
    </w:p>
    <w:sectPr w:rsidR="00F22C7D" w:rsidRPr="000F16D9" w:rsidSect="00615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FBD4" w14:textId="77777777" w:rsidR="00F233ED" w:rsidRDefault="00F233ED" w:rsidP="001E084B">
      <w:r>
        <w:separator/>
      </w:r>
    </w:p>
  </w:endnote>
  <w:endnote w:type="continuationSeparator" w:id="0">
    <w:p w14:paraId="2BB73E60" w14:textId="77777777" w:rsidR="00F233ED" w:rsidRDefault="00F233ED" w:rsidP="001E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5DA1" w14:textId="739AB76E" w:rsidR="001A6997" w:rsidRPr="0009111F" w:rsidRDefault="001A6997" w:rsidP="0009111F">
    <w:pPr>
      <w:pStyle w:val="Footer"/>
      <w:jc w:val="right"/>
      <w:rPr>
        <w:color w:val="2E74B5" w:themeColor="accent5"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2E29" w14:textId="77777777" w:rsidR="00372306" w:rsidRPr="00196DC8" w:rsidRDefault="00372306" w:rsidP="0009111F">
    <w:pPr>
      <w:pStyle w:val="Footer"/>
      <w:jc w:val="right"/>
      <w:rPr>
        <w:color w:val="24588A"/>
      </w:rPr>
    </w:pPr>
    <w:r w:rsidRPr="00196DC8">
      <w:rPr>
        <w:color w:val="24588A"/>
      </w:rPr>
      <w:fldChar w:fldCharType="begin"/>
    </w:r>
    <w:r w:rsidRPr="00196DC8">
      <w:rPr>
        <w:color w:val="24588A"/>
      </w:rPr>
      <w:instrText xml:space="preserve"> PAGE   \* MERGEFORMAT </w:instrText>
    </w:r>
    <w:r w:rsidRPr="00196DC8">
      <w:rPr>
        <w:color w:val="24588A"/>
      </w:rPr>
      <w:fldChar w:fldCharType="separate"/>
    </w:r>
    <w:r w:rsidRPr="00196DC8">
      <w:rPr>
        <w:noProof/>
        <w:color w:val="24588A"/>
      </w:rPr>
      <w:t>1</w:t>
    </w:r>
    <w:r w:rsidRPr="00196DC8">
      <w:rPr>
        <w:noProof/>
        <w:color w:val="2458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914A" w14:textId="77777777" w:rsidR="00F233ED" w:rsidRDefault="00F233ED" w:rsidP="001E084B">
      <w:r>
        <w:separator/>
      </w:r>
    </w:p>
  </w:footnote>
  <w:footnote w:type="continuationSeparator" w:id="0">
    <w:p w14:paraId="510125FC" w14:textId="77777777" w:rsidR="00F233ED" w:rsidRDefault="00F233ED" w:rsidP="001E084B">
      <w:r>
        <w:continuationSeparator/>
      </w:r>
    </w:p>
  </w:footnote>
  <w:footnote w:id="1">
    <w:p w14:paraId="6FD8EF56" w14:textId="4837CCA5" w:rsidR="00EA6D44" w:rsidRPr="00EA6D44" w:rsidRDefault="00EA6D44">
      <w:pPr>
        <w:pStyle w:val="FootnoteText"/>
      </w:pPr>
      <w:r w:rsidRPr="00EA6D44">
        <w:rPr>
          <w:rStyle w:val="FootnoteReference"/>
        </w:rPr>
        <w:footnoteRef/>
      </w:r>
      <w:r w:rsidRPr="00EA6D44">
        <w:t xml:space="preserve"> The 2019 TIAL research agenda</w:t>
      </w:r>
      <w:r w:rsidR="00C224B1">
        <w:t xml:space="preserve"> (documented in the </w:t>
      </w:r>
      <w:hyperlink r:id="rId1" w:history="1">
        <w:r w:rsidR="00C224B1" w:rsidRPr="000E26E2">
          <w:rPr>
            <w:rStyle w:val="Hyperlink"/>
          </w:rPr>
          <w:t>GUM</w:t>
        </w:r>
      </w:hyperlink>
      <w:r w:rsidR="00C224B1">
        <w:t>)</w:t>
      </w:r>
      <w:r w:rsidRPr="00EA6D44">
        <w:t xml:space="preserve"> included one microplastics-related uncertainty that was presented in the Starter Package of the </w:t>
      </w:r>
      <w:hyperlink r:id="rId2" w:history="1">
        <w:r w:rsidRPr="006F7312">
          <w:rPr>
            <w:rStyle w:val="Hyperlink"/>
          </w:rPr>
          <w:t>TIAL Implementation Strategy</w:t>
        </w:r>
      </w:hyperlink>
      <w:r w:rsidRPr="00EA6D44">
        <w:t xml:space="preserve"> development process</w:t>
      </w:r>
      <w:r w:rsidR="00C224B1">
        <w:t>.</w:t>
      </w:r>
    </w:p>
  </w:footnote>
  <w:footnote w:id="2">
    <w:p w14:paraId="590BFDDB" w14:textId="3D80D306" w:rsidR="00A81F67" w:rsidRPr="008A1BBF" w:rsidRDefault="00A81F67" w:rsidP="001E084B">
      <w:pPr>
        <w:pStyle w:val="FootnoteText"/>
      </w:pPr>
      <w:r w:rsidRPr="00EA6D44">
        <w:rPr>
          <w:rStyle w:val="FootnoteReference"/>
        </w:rPr>
        <w:footnoteRef/>
      </w:r>
      <w:r w:rsidRPr="00EA6D44">
        <w:t xml:space="preserve"> See </w:t>
      </w:r>
      <w:r w:rsidR="005F53F4">
        <w:t xml:space="preserve">the </w:t>
      </w:r>
      <w:hyperlink r:id="rId3" w:history="1">
        <w:r w:rsidR="005F53F4" w:rsidRPr="005F53F4">
          <w:rPr>
            <w:rStyle w:val="Hyperlink"/>
          </w:rPr>
          <w:t>Toxics in Aquatic Life Vital Sign</w:t>
        </w:r>
      </w:hyperlink>
      <w:r w:rsidR="005F53F4">
        <w:t xml:space="preserve"> </w:t>
      </w:r>
      <w:r w:rsidRPr="00EA6D44">
        <w:t>for more information and the public 2021 key messages; PSI used draft updated key messages for the present work</w:t>
      </w:r>
      <w:r w:rsidR="00E34608">
        <w:t xml:space="preserve"> (</w:t>
      </w:r>
      <w:r w:rsidR="00C8028B">
        <w:t>C. A. James, personal communication, April 22, 2024)</w:t>
      </w:r>
      <w:r w:rsidRPr="00EA6D44">
        <w:t>.</w:t>
      </w:r>
    </w:p>
  </w:footnote>
  <w:footnote w:id="3">
    <w:p w14:paraId="15225F04" w14:textId="6E72A6AA" w:rsidR="00A0713F" w:rsidRDefault="00A0713F">
      <w:pPr>
        <w:pStyle w:val="FootnoteText"/>
      </w:pPr>
      <w:r>
        <w:rPr>
          <w:rStyle w:val="FootnoteReference"/>
        </w:rPr>
        <w:footnoteRef/>
      </w:r>
      <w:r>
        <w:t xml:space="preserve"> In </w:t>
      </w:r>
      <w:r w:rsidR="00606A84">
        <w:t>some cases</w:t>
      </w:r>
      <w:r>
        <w:t xml:space="preserve">, experts </w:t>
      </w:r>
      <w:r w:rsidR="00606A84">
        <w:t>used rankings of 2 or 4 i</w:t>
      </w:r>
      <w:r w:rsidR="00036A7D">
        <w:t>nstead of</w:t>
      </w:r>
      <w:r w:rsidR="00606A84">
        <w:t xml:space="preserve"> the 1</w:t>
      </w:r>
      <w:r w:rsidR="00036A7D">
        <w:t xml:space="preserve">, </w:t>
      </w:r>
      <w:r w:rsidR="00606A84">
        <w:t>3</w:t>
      </w:r>
      <w:r w:rsidR="00036A7D">
        <w:t xml:space="preserve">, or </w:t>
      </w:r>
      <w:r w:rsidR="00606A84">
        <w:t xml:space="preserve">5 </w:t>
      </w:r>
      <w:r w:rsidR="00036A7D">
        <w:t>ranking options</w:t>
      </w:r>
      <w:r w:rsidR="00606A84">
        <w:t xml:space="preserve">. </w:t>
      </w:r>
    </w:p>
  </w:footnote>
  <w:footnote w:id="4">
    <w:p w14:paraId="74CF1111" w14:textId="15865F1F" w:rsidR="0084390A" w:rsidRPr="00EA6D44" w:rsidRDefault="0084390A" w:rsidP="001E084B">
      <w:pPr>
        <w:pStyle w:val="FootnoteText"/>
      </w:pPr>
      <w:r w:rsidRPr="00EA6D44">
        <w:rPr>
          <w:rStyle w:val="FootnoteReference"/>
        </w:rPr>
        <w:footnoteRef/>
      </w:r>
      <w:r w:rsidRPr="00EA6D44">
        <w:t xml:space="preserve"> Some screening experts</w:t>
      </w:r>
      <w:r w:rsidR="00FE474F" w:rsidRPr="00EA6D44">
        <w:t xml:space="preserve"> did not rank all uncertainties. </w:t>
      </w:r>
    </w:p>
  </w:footnote>
  <w:footnote w:id="5">
    <w:p w14:paraId="7D5A59E4" w14:textId="34A3EDE5" w:rsidR="00877DA2" w:rsidRDefault="00877DA2">
      <w:pPr>
        <w:pStyle w:val="FootnoteText"/>
      </w:pPr>
      <w:r>
        <w:rPr>
          <w:rStyle w:val="FootnoteReference"/>
        </w:rPr>
        <w:footnoteRef/>
      </w:r>
      <w:r>
        <w:t xml:space="preserve"> Uncertainty: </w:t>
      </w:r>
      <w:r w:rsidRPr="00481FB8">
        <w:t>“</w:t>
      </w:r>
      <w:r w:rsidR="003562DE" w:rsidRPr="003562DE">
        <w:t>Where are the geographic priorities for stormwater retrofits necessary to intercept road-derived toxics (6ppd, PAHs, etc.) to protect salmonid populations in Puget Sound (</w:t>
      </w:r>
      <w:r w:rsidR="003562DE" w:rsidRPr="003562DE">
        <w:t>i.e. coho and chinook), especially important prey populations for SRKW?</w:t>
      </w:r>
      <w:r w:rsidRPr="00481FB8">
        <w:t>”</w:t>
      </w:r>
      <w:r w:rsidR="003562DE">
        <w:t xml:space="preserve"> (</w:t>
      </w:r>
      <w:r w:rsidR="00DA31E8">
        <w:t xml:space="preserve">GUM ID </w:t>
      </w:r>
      <w:r w:rsidR="003562DE">
        <w:t xml:space="preserve">TIF </w:t>
      </w:r>
      <w:r w:rsidR="00CF1177">
        <w:t>65</w:t>
      </w:r>
      <w:r w:rsidR="00DA31E8">
        <w:t xml:space="preserve"> in </w:t>
      </w:r>
      <w:r w:rsidR="008D3753" w:rsidRPr="00C46B97">
        <w:rPr>
          <w:color w:val="0563C1"/>
          <w:u w:val="single"/>
        </w:rPr>
        <w:fldChar w:fldCharType="begin"/>
      </w:r>
      <w:r w:rsidR="008D3753" w:rsidRPr="00C46B97">
        <w:rPr>
          <w:color w:val="0563C1"/>
          <w:u w:val="single"/>
        </w:rPr>
        <w:instrText xml:space="preserve"> REF _Ref197689732 \h </w:instrText>
      </w:r>
      <w:r w:rsidR="00C46B97" w:rsidRPr="00C46B97">
        <w:rPr>
          <w:color w:val="0563C1"/>
          <w:u w:val="single"/>
        </w:rPr>
        <w:instrText xml:space="preserve"> \* MERGEFORMAT </w:instrText>
      </w:r>
      <w:r w:rsidR="008D3753" w:rsidRPr="00C46B97">
        <w:rPr>
          <w:color w:val="0563C1"/>
          <w:u w:val="single"/>
        </w:rPr>
      </w:r>
      <w:r w:rsidR="008D3753" w:rsidRPr="00C46B97">
        <w:rPr>
          <w:color w:val="0563C1"/>
          <w:u w:val="single"/>
        </w:rPr>
        <w:fldChar w:fldCharType="separate"/>
      </w:r>
      <w:r w:rsidR="00B82FB8" w:rsidRPr="00B82FB8">
        <w:rPr>
          <w:color w:val="0563C1"/>
          <w:u w:val="single"/>
        </w:rPr>
        <w:t>Appendix Table A1</w:t>
      </w:r>
      <w:r w:rsidR="008D3753" w:rsidRPr="00C46B97">
        <w:rPr>
          <w:color w:val="0563C1"/>
          <w:u w:val="single"/>
        </w:rPr>
        <w:fldChar w:fldCharType="end"/>
      </w:r>
      <w:r w:rsidR="00CF1177">
        <w:t>)</w:t>
      </w:r>
    </w:p>
  </w:footnote>
  <w:footnote w:id="6">
    <w:p w14:paraId="36D1EF5B" w14:textId="2DBB6DC4" w:rsidR="001A6997" w:rsidRDefault="001A6997" w:rsidP="001E084B">
      <w:pPr>
        <w:pStyle w:val="FootnoteText"/>
      </w:pPr>
      <w:r>
        <w:rPr>
          <w:rStyle w:val="FootnoteReference"/>
        </w:rPr>
        <w:footnoteRef/>
      </w:r>
      <w:r>
        <w:t xml:space="preserve"> </w:t>
      </w:r>
      <w:r w:rsidRPr="007D2E9D">
        <w:t xml:space="preserve">This includes three toxics experts who were discussion facilitators at workshop stations but also engaged in </w:t>
      </w:r>
      <w:r w:rsidR="00B16572">
        <w:t>the activity</w:t>
      </w:r>
      <w:r w:rsidRPr="007D2E9D">
        <w:t>.</w:t>
      </w:r>
    </w:p>
  </w:footnote>
  <w:footnote w:id="7">
    <w:p w14:paraId="022F0BBA" w14:textId="0AA6B184" w:rsidR="00C10A09" w:rsidRPr="00B22720" w:rsidRDefault="00C10A09" w:rsidP="001E084B">
      <w:pPr>
        <w:pStyle w:val="FootnoteText"/>
      </w:pPr>
      <w:r w:rsidRPr="00B22720">
        <w:rPr>
          <w:rStyle w:val="FootnoteReference"/>
        </w:rPr>
        <w:footnoteRef/>
      </w:r>
      <w:r w:rsidRPr="00B22720">
        <w:t xml:space="preserve"> PSI did not ask September workshop participants to cast votes on microplastics uncertainties</w:t>
      </w:r>
      <w:r w:rsidR="00074B10">
        <w:t>, but some participants cast votes nonetheless</w:t>
      </w:r>
      <w:r w:rsidRPr="00B22720">
        <w:t xml:space="preserve">. </w:t>
      </w:r>
      <w:r w:rsidR="00074B10">
        <w:t xml:space="preserve">PSI did not consider </w:t>
      </w:r>
      <w:r w:rsidRPr="00B22720">
        <w:t xml:space="preserve">September workshop votes </w:t>
      </w:r>
      <w:r w:rsidR="00354D79">
        <w:t>when</w:t>
      </w:r>
      <w:r w:rsidRPr="00B22720">
        <w:t xml:space="preserve"> allocating priority levels to </w:t>
      </w:r>
      <w:r w:rsidR="00A47326" w:rsidRPr="00B22720">
        <w:t xml:space="preserve">any microplastics uncertainties.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23D"/>
    <w:multiLevelType w:val="hybridMultilevel"/>
    <w:tmpl w:val="0A6C351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0451391B"/>
    <w:multiLevelType w:val="hybridMultilevel"/>
    <w:tmpl w:val="F17C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25977"/>
    <w:multiLevelType w:val="hybridMultilevel"/>
    <w:tmpl w:val="C596B638"/>
    <w:lvl w:ilvl="0" w:tplc="EFB20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75C2E"/>
    <w:multiLevelType w:val="multilevel"/>
    <w:tmpl w:val="2ADE0B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87DA5"/>
    <w:multiLevelType w:val="hybridMultilevel"/>
    <w:tmpl w:val="17848C66"/>
    <w:lvl w:ilvl="0" w:tplc="B0E0E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275A0"/>
    <w:multiLevelType w:val="hybridMultilevel"/>
    <w:tmpl w:val="419A1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32D97"/>
    <w:multiLevelType w:val="hybridMultilevel"/>
    <w:tmpl w:val="7B46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481E"/>
    <w:multiLevelType w:val="hybridMultilevel"/>
    <w:tmpl w:val="F3B2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51683"/>
    <w:multiLevelType w:val="hybridMultilevel"/>
    <w:tmpl w:val="5254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52100"/>
    <w:multiLevelType w:val="multilevel"/>
    <w:tmpl w:val="0194C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7C5DE0"/>
    <w:multiLevelType w:val="hybridMultilevel"/>
    <w:tmpl w:val="5178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42C84"/>
    <w:multiLevelType w:val="multilevel"/>
    <w:tmpl w:val="1EFE7B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974A21"/>
    <w:multiLevelType w:val="hybridMultilevel"/>
    <w:tmpl w:val="5094B4EA"/>
    <w:lvl w:ilvl="0" w:tplc="69EE2B10">
      <w:start w:val="1"/>
      <w:numFmt w:val="decimal"/>
      <w:lvlText w:val="(%1)"/>
      <w:lvlJc w:val="left"/>
      <w:pPr>
        <w:ind w:left="720" w:hanging="360"/>
      </w:pPr>
      <w:rPr>
        <w:rFonts w:hint="default"/>
        <w:color w:val="1F4E79"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D6CC9"/>
    <w:multiLevelType w:val="hybridMultilevel"/>
    <w:tmpl w:val="820803FA"/>
    <w:lvl w:ilvl="0" w:tplc="841CC7BE">
      <w:start w:val="1"/>
      <w:numFmt w:val="decimal"/>
      <w:lvlText w:val="(%1)"/>
      <w:lvlJc w:val="left"/>
      <w:pPr>
        <w:ind w:left="720" w:hanging="360"/>
      </w:pPr>
      <w:rPr>
        <w:rFonts w:hint="default"/>
        <w:color w:val="1F4E79"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06601"/>
    <w:multiLevelType w:val="multilevel"/>
    <w:tmpl w:val="1ABC26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497B0A"/>
    <w:multiLevelType w:val="hybridMultilevel"/>
    <w:tmpl w:val="30BE3076"/>
    <w:lvl w:ilvl="0" w:tplc="6B668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3269C"/>
    <w:multiLevelType w:val="hybridMultilevel"/>
    <w:tmpl w:val="DE50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12E20"/>
    <w:multiLevelType w:val="hybridMultilevel"/>
    <w:tmpl w:val="BECC2EB6"/>
    <w:lvl w:ilvl="0" w:tplc="901CE8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7B24"/>
    <w:multiLevelType w:val="multilevel"/>
    <w:tmpl w:val="B5167B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684A20"/>
    <w:multiLevelType w:val="hybridMultilevel"/>
    <w:tmpl w:val="D83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77F19"/>
    <w:multiLevelType w:val="hybridMultilevel"/>
    <w:tmpl w:val="5AA2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83AF6"/>
    <w:multiLevelType w:val="multilevel"/>
    <w:tmpl w:val="68087A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F73E7F"/>
    <w:multiLevelType w:val="hybridMultilevel"/>
    <w:tmpl w:val="813A09DC"/>
    <w:lvl w:ilvl="0" w:tplc="5C06B738">
      <w:start w:val="1"/>
      <w:numFmt w:val="decimal"/>
      <w:lvlText w:val="(%1)"/>
      <w:lvlJc w:val="left"/>
      <w:pPr>
        <w:ind w:left="720" w:hanging="360"/>
      </w:pPr>
      <w:rPr>
        <w:rFonts w:hint="default"/>
        <w:color w:val="1F4E79"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84820"/>
    <w:multiLevelType w:val="hybridMultilevel"/>
    <w:tmpl w:val="8974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250E5"/>
    <w:multiLevelType w:val="hybridMultilevel"/>
    <w:tmpl w:val="85C8BB0C"/>
    <w:lvl w:ilvl="0" w:tplc="644AF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856E2"/>
    <w:multiLevelType w:val="hybridMultilevel"/>
    <w:tmpl w:val="CE40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71111"/>
    <w:multiLevelType w:val="hybridMultilevel"/>
    <w:tmpl w:val="EF56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2408CE"/>
    <w:multiLevelType w:val="hybridMultilevel"/>
    <w:tmpl w:val="544C6CD6"/>
    <w:lvl w:ilvl="0" w:tplc="C0785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C4877"/>
    <w:multiLevelType w:val="hybridMultilevel"/>
    <w:tmpl w:val="9322E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0797F"/>
    <w:multiLevelType w:val="hybridMultilevel"/>
    <w:tmpl w:val="B5D2B080"/>
    <w:lvl w:ilvl="0" w:tplc="E440E6C6">
      <w:start w:val="1"/>
      <w:numFmt w:val="decimal"/>
      <w:lvlText w:val="(%1)"/>
      <w:lvlJc w:val="left"/>
      <w:pPr>
        <w:ind w:left="720" w:hanging="360"/>
      </w:pPr>
      <w:rPr>
        <w:rFonts w:asciiTheme="minorHAnsi" w:hAnsiTheme="minorHAnsi" w:cstheme="minorHAnsi" w:hint="default"/>
        <w:b w:val="0"/>
        <w:color w:val="1F4E79" w:themeColor="accent5"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80FE0"/>
    <w:multiLevelType w:val="multilevel"/>
    <w:tmpl w:val="28DE534A"/>
    <w:lvl w:ilvl="0">
      <w:start w:val="2"/>
      <w:numFmt w:val="decimal"/>
      <w:lvlText w:val="%1"/>
      <w:lvlJc w:val="left"/>
      <w:pPr>
        <w:ind w:left="360" w:hanging="360"/>
      </w:pPr>
      <w:rPr>
        <w:rFonts w:hint="default"/>
      </w:rPr>
    </w:lvl>
    <w:lvl w:ilvl="1">
      <w:start w:val="1"/>
      <w:numFmt w:val="decimal"/>
      <w:pStyle w:val="Heading2"/>
      <w:lvlText w:val="%1.%2"/>
      <w:lvlJc w:val="left"/>
      <w:pPr>
        <w:ind w:left="26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DB3DF3"/>
    <w:multiLevelType w:val="hybridMultilevel"/>
    <w:tmpl w:val="856C1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1"/>
  </w:num>
  <w:num w:numId="4">
    <w:abstractNumId w:val="19"/>
  </w:num>
  <w:num w:numId="5">
    <w:abstractNumId w:val="8"/>
  </w:num>
  <w:num w:numId="6">
    <w:abstractNumId w:val="23"/>
  </w:num>
  <w:num w:numId="7">
    <w:abstractNumId w:val="26"/>
  </w:num>
  <w:num w:numId="8">
    <w:abstractNumId w:val="17"/>
  </w:num>
  <w:num w:numId="9">
    <w:abstractNumId w:val="6"/>
  </w:num>
  <w:num w:numId="10">
    <w:abstractNumId w:val="0"/>
  </w:num>
  <w:num w:numId="11">
    <w:abstractNumId w:val="16"/>
  </w:num>
  <w:num w:numId="12">
    <w:abstractNumId w:val="20"/>
  </w:num>
  <w:num w:numId="13">
    <w:abstractNumId w:val="5"/>
  </w:num>
  <w:num w:numId="14">
    <w:abstractNumId w:val="9"/>
  </w:num>
  <w:num w:numId="15">
    <w:abstractNumId w:val="30"/>
  </w:num>
  <w:num w:numId="16">
    <w:abstractNumId w:val="11"/>
  </w:num>
  <w:num w:numId="17">
    <w:abstractNumId w:val="3"/>
  </w:num>
  <w:num w:numId="18">
    <w:abstractNumId w:val="14"/>
  </w:num>
  <w:num w:numId="19">
    <w:abstractNumId w:val="21"/>
  </w:num>
  <w:num w:numId="20">
    <w:abstractNumId w:val="25"/>
  </w:num>
  <w:num w:numId="21">
    <w:abstractNumId w:val="22"/>
  </w:num>
  <w:num w:numId="22">
    <w:abstractNumId w:val="12"/>
  </w:num>
  <w:num w:numId="23">
    <w:abstractNumId w:val="13"/>
  </w:num>
  <w:num w:numId="24">
    <w:abstractNumId w:val="29"/>
  </w:num>
  <w:num w:numId="25">
    <w:abstractNumId w:val="4"/>
  </w:num>
  <w:num w:numId="26">
    <w:abstractNumId w:val="27"/>
  </w:num>
  <w:num w:numId="27">
    <w:abstractNumId w:val="2"/>
  </w:num>
  <w:num w:numId="28">
    <w:abstractNumId w:val="15"/>
  </w:num>
  <w:num w:numId="29">
    <w:abstractNumId w:val="24"/>
  </w:num>
  <w:num w:numId="30">
    <w:abstractNumId w:val="18"/>
  </w:num>
  <w:num w:numId="31">
    <w:abstractNumId w:val="1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gjuEcuBw3FLwT3RGoNTEvbGUAYfISPRvKia7/cmEaAfDT2HyG/RcGzwRyPqyv99J41RQL5NYgEjiYlm/2pOfcg==" w:salt="QgzMaaY9Aoebh31hV18df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7D"/>
    <w:rsid w:val="00000ECD"/>
    <w:rsid w:val="00001EFA"/>
    <w:rsid w:val="00003908"/>
    <w:rsid w:val="00003D18"/>
    <w:rsid w:val="00004607"/>
    <w:rsid w:val="00004657"/>
    <w:rsid w:val="00005F99"/>
    <w:rsid w:val="00006292"/>
    <w:rsid w:val="000064AE"/>
    <w:rsid w:val="00006EB6"/>
    <w:rsid w:val="000075BD"/>
    <w:rsid w:val="00010416"/>
    <w:rsid w:val="000111D1"/>
    <w:rsid w:val="0001355D"/>
    <w:rsid w:val="00014367"/>
    <w:rsid w:val="00014386"/>
    <w:rsid w:val="00014800"/>
    <w:rsid w:val="00014C71"/>
    <w:rsid w:val="000154FB"/>
    <w:rsid w:val="00015BB6"/>
    <w:rsid w:val="00016D29"/>
    <w:rsid w:val="00017846"/>
    <w:rsid w:val="00020C78"/>
    <w:rsid w:val="00022100"/>
    <w:rsid w:val="00022439"/>
    <w:rsid w:val="00022BD1"/>
    <w:rsid w:val="0002323B"/>
    <w:rsid w:val="0002352C"/>
    <w:rsid w:val="00024051"/>
    <w:rsid w:val="00024F16"/>
    <w:rsid w:val="000256A4"/>
    <w:rsid w:val="00025BE5"/>
    <w:rsid w:val="00025EEA"/>
    <w:rsid w:val="000268C4"/>
    <w:rsid w:val="00026E80"/>
    <w:rsid w:val="0003081C"/>
    <w:rsid w:val="00032B2D"/>
    <w:rsid w:val="000330F3"/>
    <w:rsid w:val="000332EC"/>
    <w:rsid w:val="000334A7"/>
    <w:rsid w:val="00033B35"/>
    <w:rsid w:val="00033D0B"/>
    <w:rsid w:val="00034BD7"/>
    <w:rsid w:val="000354B7"/>
    <w:rsid w:val="00035A21"/>
    <w:rsid w:val="00036A7D"/>
    <w:rsid w:val="00036BC4"/>
    <w:rsid w:val="0003746B"/>
    <w:rsid w:val="00037F8A"/>
    <w:rsid w:val="0004000F"/>
    <w:rsid w:val="0004127F"/>
    <w:rsid w:val="00041281"/>
    <w:rsid w:val="00042507"/>
    <w:rsid w:val="0004336B"/>
    <w:rsid w:val="000434C3"/>
    <w:rsid w:val="00043808"/>
    <w:rsid w:val="00043C21"/>
    <w:rsid w:val="000460E6"/>
    <w:rsid w:val="00047CAE"/>
    <w:rsid w:val="0005015D"/>
    <w:rsid w:val="00051F9E"/>
    <w:rsid w:val="00053B6E"/>
    <w:rsid w:val="000545BC"/>
    <w:rsid w:val="00054D7A"/>
    <w:rsid w:val="000576D7"/>
    <w:rsid w:val="00057D6A"/>
    <w:rsid w:val="000607A0"/>
    <w:rsid w:val="000624F6"/>
    <w:rsid w:val="00062574"/>
    <w:rsid w:val="000626E5"/>
    <w:rsid w:val="00062DEF"/>
    <w:rsid w:val="00064B9B"/>
    <w:rsid w:val="0006527D"/>
    <w:rsid w:val="00065C80"/>
    <w:rsid w:val="00070C6B"/>
    <w:rsid w:val="0007100D"/>
    <w:rsid w:val="000717A9"/>
    <w:rsid w:val="00071C23"/>
    <w:rsid w:val="00071ED5"/>
    <w:rsid w:val="00072E04"/>
    <w:rsid w:val="00073006"/>
    <w:rsid w:val="000737B8"/>
    <w:rsid w:val="0007426C"/>
    <w:rsid w:val="000744BB"/>
    <w:rsid w:val="00074B10"/>
    <w:rsid w:val="00074FFC"/>
    <w:rsid w:val="0007513D"/>
    <w:rsid w:val="0007622B"/>
    <w:rsid w:val="00076D3E"/>
    <w:rsid w:val="00076D46"/>
    <w:rsid w:val="00080911"/>
    <w:rsid w:val="00081168"/>
    <w:rsid w:val="00081683"/>
    <w:rsid w:val="00082993"/>
    <w:rsid w:val="00082AD7"/>
    <w:rsid w:val="00082E57"/>
    <w:rsid w:val="00082EB8"/>
    <w:rsid w:val="00083D84"/>
    <w:rsid w:val="0008463C"/>
    <w:rsid w:val="00084A5D"/>
    <w:rsid w:val="00085BEA"/>
    <w:rsid w:val="00086792"/>
    <w:rsid w:val="00086913"/>
    <w:rsid w:val="00086A04"/>
    <w:rsid w:val="0008780A"/>
    <w:rsid w:val="00087CB5"/>
    <w:rsid w:val="000902F6"/>
    <w:rsid w:val="0009111F"/>
    <w:rsid w:val="00092674"/>
    <w:rsid w:val="00093313"/>
    <w:rsid w:val="00093DCB"/>
    <w:rsid w:val="000947A5"/>
    <w:rsid w:val="00094AE2"/>
    <w:rsid w:val="00094BD7"/>
    <w:rsid w:val="00095F75"/>
    <w:rsid w:val="00097E5C"/>
    <w:rsid w:val="000A11E6"/>
    <w:rsid w:val="000A15C3"/>
    <w:rsid w:val="000A196F"/>
    <w:rsid w:val="000A1EC8"/>
    <w:rsid w:val="000A2C7C"/>
    <w:rsid w:val="000A32F0"/>
    <w:rsid w:val="000A33CE"/>
    <w:rsid w:val="000A365F"/>
    <w:rsid w:val="000A5704"/>
    <w:rsid w:val="000A5EED"/>
    <w:rsid w:val="000A651A"/>
    <w:rsid w:val="000A7243"/>
    <w:rsid w:val="000A735D"/>
    <w:rsid w:val="000A77C7"/>
    <w:rsid w:val="000A7E4D"/>
    <w:rsid w:val="000B006F"/>
    <w:rsid w:val="000B10D6"/>
    <w:rsid w:val="000B1201"/>
    <w:rsid w:val="000B1B06"/>
    <w:rsid w:val="000B1E63"/>
    <w:rsid w:val="000B3370"/>
    <w:rsid w:val="000B35B4"/>
    <w:rsid w:val="000B4480"/>
    <w:rsid w:val="000B5CF9"/>
    <w:rsid w:val="000B643E"/>
    <w:rsid w:val="000B7BD1"/>
    <w:rsid w:val="000B7FE7"/>
    <w:rsid w:val="000C030F"/>
    <w:rsid w:val="000C0313"/>
    <w:rsid w:val="000C1FBB"/>
    <w:rsid w:val="000C2BE7"/>
    <w:rsid w:val="000C3CC3"/>
    <w:rsid w:val="000C462B"/>
    <w:rsid w:val="000C4861"/>
    <w:rsid w:val="000C4BA9"/>
    <w:rsid w:val="000C4D49"/>
    <w:rsid w:val="000C618D"/>
    <w:rsid w:val="000C691E"/>
    <w:rsid w:val="000D2017"/>
    <w:rsid w:val="000D2030"/>
    <w:rsid w:val="000D2F5E"/>
    <w:rsid w:val="000D31DC"/>
    <w:rsid w:val="000D3466"/>
    <w:rsid w:val="000D38BA"/>
    <w:rsid w:val="000D4A02"/>
    <w:rsid w:val="000D5F7F"/>
    <w:rsid w:val="000E06F1"/>
    <w:rsid w:val="000E0941"/>
    <w:rsid w:val="000E1F08"/>
    <w:rsid w:val="000E26E2"/>
    <w:rsid w:val="000E2A87"/>
    <w:rsid w:val="000E4FE3"/>
    <w:rsid w:val="000F0B17"/>
    <w:rsid w:val="000F0FAF"/>
    <w:rsid w:val="000F16D9"/>
    <w:rsid w:val="000F1A03"/>
    <w:rsid w:val="000F1A1A"/>
    <w:rsid w:val="000F1E85"/>
    <w:rsid w:val="000F2246"/>
    <w:rsid w:val="000F2F09"/>
    <w:rsid w:val="000F3190"/>
    <w:rsid w:val="000F3605"/>
    <w:rsid w:val="000F3ADB"/>
    <w:rsid w:val="000F4471"/>
    <w:rsid w:val="000F49F9"/>
    <w:rsid w:val="000F57A4"/>
    <w:rsid w:val="000F58A9"/>
    <w:rsid w:val="000F5F1D"/>
    <w:rsid w:val="000F68A4"/>
    <w:rsid w:val="000F695B"/>
    <w:rsid w:val="001032D0"/>
    <w:rsid w:val="00103476"/>
    <w:rsid w:val="00104725"/>
    <w:rsid w:val="00105588"/>
    <w:rsid w:val="0010562B"/>
    <w:rsid w:val="00107D3A"/>
    <w:rsid w:val="00110DF8"/>
    <w:rsid w:val="00110FA1"/>
    <w:rsid w:val="00111791"/>
    <w:rsid w:val="00111E4C"/>
    <w:rsid w:val="00112E2B"/>
    <w:rsid w:val="00114EA3"/>
    <w:rsid w:val="00115923"/>
    <w:rsid w:val="0011602C"/>
    <w:rsid w:val="00116585"/>
    <w:rsid w:val="001176F6"/>
    <w:rsid w:val="00124568"/>
    <w:rsid w:val="001253DF"/>
    <w:rsid w:val="001300BB"/>
    <w:rsid w:val="00130653"/>
    <w:rsid w:val="00130710"/>
    <w:rsid w:val="001311A0"/>
    <w:rsid w:val="00131402"/>
    <w:rsid w:val="0013215E"/>
    <w:rsid w:val="001324E7"/>
    <w:rsid w:val="00134825"/>
    <w:rsid w:val="00134B77"/>
    <w:rsid w:val="00135015"/>
    <w:rsid w:val="00136444"/>
    <w:rsid w:val="00141396"/>
    <w:rsid w:val="0014162A"/>
    <w:rsid w:val="001417A3"/>
    <w:rsid w:val="00141C7E"/>
    <w:rsid w:val="00142944"/>
    <w:rsid w:val="00142C10"/>
    <w:rsid w:val="0014336E"/>
    <w:rsid w:val="00143BB4"/>
    <w:rsid w:val="00143F34"/>
    <w:rsid w:val="001441F2"/>
    <w:rsid w:val="00144666"/>
    <w:rsid w:val="001448B0"/>
    <w:rsid w:val="001452AB"/>
    <w:rsid w:val="00145313"/>
    <w:rsid w:val="00146231"/>
    <w:rsid w:val="001473CC"/>
    <w:rsid w:val="00150D67"/>
    <w:rsid w:val="00151BFC"/>
    <w:rsid w:val="00151E78"/>
    <w:rsid w:val="001529AD"/>
    <w:rsid w:val="001534A6"/>
    <w:rsid w:val="001562CB"/>
    <w:rsid w:val="00157CC2"/>
    <w:rsid w:val="00161574"/>
    <w:rsid w:val="00161C5A"/>
    <w:rsid w:val="00161F3C"/>
    <w:rsid w:val="00162863"/>
    <w:rsid w:val="00162AAA"/>
    <w:rsid w:val="00163361"/>
    <w:rsid w:val="001633C0"/>
    <w:rsid w:val="001638FF"/>
    <w:rsid w:val="00163DB6"/>
    <w:rsid w:val="00165288"/>
    <w:rsid w:val="00165CBF"/>
    <w:rsid w:val="001660A0"/>
    <w:rsid w:val="00166865"/>
    <w:rsid w:val="00166D96"/>
    <w:rsid w:val="001675F0"/>
    <w:rsid w:val="00167A71"/>
    <w:rsid w:val="00170A65"/>
    <w:rsid w:val="00170BFE"/>
    <w:rsid w:val="001713D9"/>
    <w:rsid w:val="00171C6A"/>
    <w:rsid w:val="00172117"/>
    <w:rsid w:val="00175C08"/>
    <w:rsid w:val="00175F53"/>
    <w:rsid w:val="00177E18"/>
    <w:rsid w:val="00177E5A"/>
    <w:rsid w:val="00177EDB"/>
    <w:rsid w:val="001801CA"/>
    <w:rsid w:val="001806AA"/>
    <w:rsid w:val="00180C73"/>
    <w:rsid w:val="00181BAF"/>
    <w:rsid w:val="00181EB8"/>
    <w:rsid w:val="001828E1"/>
    <w:rsid w:val="00183140"/>
    <w:rsid w:val="00183B0B"/>
    <w:rsid w:val="001847AE"/>
    <w:rsid w:val="0018610F"/>
    <w:rsid w:val="00186BEC"/>
    <w:rsid w:val="00186E80"/>
    <w:rsid w:val="001901CC"/>
    <w:rsid w:val="00190236"/>
    <w:rsid w:val="00190946"/>
    <w:rsid w:val="001910DA"/>
    <w:rsid w:val="00192363"/>
    <w:rsid w:val="001928FF"/>
    <w:rsid w:val="00192D9F"/>
    <w:rsid w:val="001933CE"/>
    <w:rsid w:val="0019343D"/>
    <w:rsid w:val="0019384E"/>
    <w:rsid w:val="001945A4"/>
    <w:rsid w:val="00195F61"/>
    <w:rsid w:val="00196780"/>
    <w:rsid w:val="00196805"/>
    <w:rsid w:val="00196DC8"/>
    <w:rsid w:val="001A1E84"/>
    <w:rsid w:val="001A2D01"/>
    <w:rsid w:val="001A5148"/>
    <w:rsid w:val="001A55A0"/>
    <w:rsid w:val="001A6997"/>
    <w:rsid w:val="001A718C"/>
    <w:rsid w:val="001A7247"/>
    <w:rsid w:val="001B0DED"/>
    <w:rsid w:val="001B0F14"/>
    <w:rsid w:val="001B0FBA"/>
    <w:rsid w:val="001B16C8"/>
    <w:rsid w:val="001B1F23"/>
    <w:rsid w:val="001B552A"/>
    <w:rsid w:val="001B5A61"/>
    <w:rsid w:val="001B6801"/>
    <w:rsid w:val="001B6819"/>
    <w:rsid w:val="001C026B"/>
    <w:rsid w:val="001C053F"/>
    <w:rsid w:val="001C078C"/>
    <w:rsid w:val="001C0FEA"/>
    <w:rsid w:val="001C26B8"/>
    <w:rsid w:val="001C38A7"/>
    <w:rsid w:val="001C3CAD"/>
    <w:rsid w:val="001C3D3B"/>
    <w:rsid w:val="001C3EB4"/>
    <w:rsid w:val="001C44B3"/>
    <w:rsid w:val="001C68AA"/>
    <w:rsid w:val="001C6C1D"/>
    <w:rsid w:val="001D0261"/>
    <w:rsid w:val="001D0BC3"/>
    <w:rsid w:val="001D19AB"/>
    <w:rsid w:val="001D1B7A"/>
    <w:rsid w:val="001D233B"/>
    <w:rsid w:val="001D35A3"/>
    <w:rsid w:val="001D3DD7"/>
    <w:rsid w:val="001D3EA1"/>
    <w:rsid w:val="001D42AB"/>
    <w:rsid w:val="001D46BD"/>
    <w:rsid w:val="001D54F2"/>
    <w:rsid w:val="001D56D4"/>
    <w:rsid w:val="001D5F99"/>
    <w:rsid w:val="001D6593"/>
    <w:rsid w:val="001D72B8"/>
    <w:rsid w:val="001E084B"/>
    <w:rsid w:val="001E08F6"/>
    <w:rsid w:val="001E10F1"/>
    <w:rsid w:val="001E180B"/>
    <w:rsid w:val="001E360E"/>
    <w:rsid w:val="001E3A07"/>
    <w:rsid w:val="001E4897"/>
    <w:rsid w:val="001E5C87"/>
    <w:rsid w:val="001E60AC"/>
    <w:rsid w:val="001E63F8"/>
    <w:rsid w:val="001E7070"/>
    <w:rsid w:val="001E7370"/>
    <w:rsid w:val="001E7BE5"/>
    <w:rsid w:val="001F0A7D"/>
    <w:rsid w:val="001F1B33"/>
    <w:rsid w:val="001F1FCD"/>
    <w:rsid w:val="001F44B2"/>
    <w:rsid w:val="001F5308"/>
    <w:rsid w:val="001F5863"/>
    <w:rsid w:val="001F5CB3"/>
    <w:rsid w:val="001F67DB"/>
    <w:rsid w:val="002003B0"/>
    <w:rsid w:val="00201209"/>
    <w:rsid w:val="002033FC"/>
    <w:rsid w:val="002047D3"/>
    <w:rsid w:val="00204D6F"/>
    <w:rsid w:val="002053CA"/>
    <w:rsid w:val="00205696"/>
    <w:rsid w:val="00206759"/>
    <w:rsid w:val="00211D44"/>
    <w:rsid w:val="00213766"/>
    <w:rsid w:val="00213FAC"/>
    <w:rsid w:val="00215910"/>
    <w:rsid w:val="00216EF2"/>
    <w:rsid w:val="00216F53"/>
    <w:rsid w:val="002176D8"/>
    <w:rsid w:val="00217D6B"/>
    <w:rsid w:val="00220C45"/>
    <w:rsid w:val="0022114C"/>
    <w:rsid w:val="00221600"/>
    <w:rsid w:val="00221F3E"/>
    <w:rsid w:val="00223272"/>
    <w:rsid w:val="002249C0"/>
    <w:rsid w:val="00224C21"/>
    <w:rsid w:val="00226178"/>
    <w:rsid w:val="00226833"/>
    <w:rsid w:val="00226CF7"/>
    <w:rsid w:val="00226D39"/>
    <w:rsid w:val="00227C66"/>
    <w:rsid w:val="00230187"/>
    <w:rsid w:val="00230F10"/>
    <w:rsid w:val="0023171E"/>
    <w:rsid w:val="002327E3"/>
    <w:rsid w:val="00232C09"/>
    <w:rsid w:val="00233187"/>
    <w:rsid w:val="00233886"/>
    <w:rsid w:val="002352D4"/>
    <w:rsid w:val="00235B3F"/>
    <w:rsid w:val="00235F42"/>
    <w:rsid w:val="002362BC"/>
    <w:rsid w:val="00236C43"/>
    <w:rsid w:val="002370AD"/>
    <w:rsid w:val="002373E4"/>
    <w:rsid w:val="00240032"/>
    <w:rsid w:val="002410E7"/>
    <w:rsid w:val="002412A1"/>
    <w:rsid w:val="00241D28"/>
    <w:rsid w:val="0024256E"/>
    <w:rsid w:val="00244ABF"/>
    <w:rsid w:val="00244CFE"/>
    <w:rsid w:val="002452F2"/>
    <w:rsid w:val="00245C7D"/>
    <w:rsid w:val="002466D8"/>
    <w:rsid w:val="00247F06"/>
    <w:rsid w:val="00250724"/>
    <w:rsid w:val="00250AF9"/>
    <w:rsid w:val="002517D4"/>
    <w:rsid w:val="00251B78"/>
    <w:rsid w:val="002523C2"/>
    <w:rsid w:val="00252F92"/>
    <w:rsid w:val="002530DA"/>
    <w:rsid w:val="00253DF7"/>
    <w:rsid w:val="002549C4"/>
    <w:rsid w:val="002560EE"/>
    <w:rsid w:val="0025676F"/>
    <w:rsid w:val="00260279"/>
    <w:rsid w:val="00260B37"/>
    <w:rsid w:val="002625BB"/>
    <w:rsid w:val="00263CDC"/>
    <w:rsid w:val="00264C51"/>
    <w:rsid w:val="0026549B"/>
    <w:rsid w:val="0026646D"/>
    <w:rsid w:val="00267099"/>
    <w:rsid w:val="00267E3B"/>
    <w:rsid w:val="00270387"/>
    <w:rsid w:val="0027064E"/>
    <w:rsid w:val="00270723"/>
    <w:rsid w:val="00271BA4"/>
    <w:rsid w:val="00271C74"/>
    <w:rsid w:val="002732F2"/>
    <w:rsid w:val="002739D0"/>
    <w:rsid w:val="002739F3"/>
    <w:rsid w:val="0027426E"/>
    <w:rsid w:val="002754FA"/>
    <w:rsid w:val="00275E9B"/>
    <w:rsid w:val="00276A63"/>
    <w:rsid w:val="002820E8"/>
    <w:rsid w:val="00282799"/>
    <w:rsid w:val="00285240"/>
    <w:rsid w:val="00285922"/>
    <w:rsid w:val="00285EC8"/>
    <w:rsid w:val="00285FA7"/>
    <w:rsid w:val="00287FD1"/>
    <w:rsid w:val="00290BD1"/>
    <w:rsid w:val="00290CA8"/>
    <w:rsid w:val="00291236"/>
    <w:rsid w:val="0029267E"/>
    <w:rsid w:val="00292728"/>
    <w:rsid w:val="00292B46"/>
    <w:rsid w:val="0029347E"/>
    <w:rsid w:val="002943D5"/>
    <w:rsid w:val="00294601"/>
    <w:rsid w:val="0029509A"/>
    <w:rsid w:val="00295AEE"/>
    <w:rsid w:val="00296A15"/>
    <w:rsid w:val="00297A6B"/>
    <w:rsid w:val="002A0BDE"/>
    <w:rsid w:val="002A0E0D"/>
    <w:rsid w:val="002A3748"/>
    <w:rsid w:val="002A6390"/>
    <w:rsid w:val="002A6DE3"/>
    <w:rsid w:val="002A7C6B"/>
    <w:rsid w:val="002B0005"/>
    <w:rsid w:val="002B0352"/>
    <w:rsid w:val="002B32E1"/>
    <w:rsid w:val="002B4344"/>
    <w:rsid w:val="002B4D5C"/>
    <w:rsid w:val="002B5E73"/>
    <w:rsid w:val="002B624A"/>
    <w:rsid w:val="002B69C1"/>
    <w:rsid w:val="002B708D"/>
    <w:rsid w:val="002B7096"/>
    <w:rsid w:val="002B7837"/>
    <w:rsid w:val="002C0CAB"/>
    <w:rsid w:val="002C1073"/>
    <w:rsid w:val="002C3782"/>
    <w:rsid w:val="002C429C"/>
    <w:rsid w:val="002C47A9"/>
    <w:rsid w:val="002C52C7"/>
    <w:rsid w:val="002C56BF"/>
    <w:rsid w:val="002C63E6"/>
    <w:rsid w:val="002D1897"/>
    <w:rsid w:val="002D2F81"/>
    <w:rsid w:val="002D3660"/>
    <w:rsid w:val="002D36D1"/>
    <w:rsid w:val="002D412B"/>
    <w:rsid w:val="002D52C5"/>
    <w:rsid w:val="002D772B"/>
    <w:rsid w:val="002E03A7"/>
    <w:rsid w:val="002E0BEE"/>
    <w:rsid w:val="002E1C19"/>
    <w:rsid w:val="002E1C6A"/>
    <w:rsid w:val="002E238B"/>
    <w:rsid w:val="002E305E"/>
    <w:rsid w:val="002E43CD"/>
    <w:rsid w:val="002E5039"/>
    <w:rsid w:val="002E5261"/>
    <w:rsid w:val="002E7E16"/>
    <w:rsid w:val="002F0285"/>
    <w:rsid w:val="002F097A"/>
    <w:rsid w:val="002F0C0E"/>
    <w:rsid w:val="002F1DBC"/>
    <w:rsid w:val="002F29ED"/>
    <w:rsid w:val="002F2EB9"/>
    <w:rsid w:val="002F3693"/>
    <w:rsid w:val="002F4CA6"/>
    <w:rsid w:val="002F689C"/>
    <w:rsid w:val="002F6E07"/>
    <w:rsid w:val="002F7089"/>
    <w:rsid w:val="003011D3"/>
    <w:rsid w:val="003012A2"/>
    <w:rsid w:val="0030138A"/>
    <w:rsid w:val="0030150E"/>
    <w:rsid w:val="00302D6C"/>
    <w:rsid w:val="00302F37"/>
    <w:rsid w:val="00303D71"/>
    <w:rsid w:val="0030431C"/>
    <w:rsid w:val="00304B7C"/>
    <w:rsid w:val="00304C7A"/>
    <w:rsid w:val="00304F84"/>
    <w:rsid w:val="003071C0"/>
    <w:rsid w:val="00307C5C"/>
    <w:rsid w:val="0031068B"/>
    <w:rsid w:val="00310F08"/>
    <w:rsid w:val="003116CA"/>
    <w:rsid w:val="00311CA5"/>
    <w:rsid w:val="003120C8"/>
    <w:rsid w:val="003129D5"/>
    <w:rsid w:val="003142C3"/>
    <w:rsid w:val="003150D2"/>
    <w:rsid w:val="003151E1"/>
    <w:rsid w:val="00315722"/>
    <w:rsid w:val="00316696"/>
    <w:rsid w:val="00316B18"/>
    <w:rsid w:val="003200B7"/>
    <w:rsid w:val="00323DA4"/>
    <w:rsid w:val="003247FE"/>
    <w:rsid w:val="003251A2"/>
    <w:rsid w:val="003253CE"/>
    <w:rsid w:val="00325972"/>
    <w:rsid w:val="00326498"/>
    <w:rsid w:val="003274BF"/>
    <w:rsid w:val="003307DE"/>
    <w:rsid w:val="00332452"/>
    <w:rsid w:val="00333446"/>
    <w:rsid w:val="0033349E"/>
    <w:rsid w:val="003360D0"/>
    <w:rsid w:val="00336584"/>
    <w:rsid w:val="00337B7E"/>
    <w:rsid w:val="00340E4D"/>
    <w:rsid w:val="00342D57"/>
    <w:rsid w:val="0034340E"/>
    <w:rsid w:val="00343646"/>
    <w:rsid w:val="0034396C"/>
    <w:rsid w:val="00344DF1"/>
    <w:rsid w:val="00345802"/>
    <w:rsid w:val="00345A6C"/>
    <w:rsid w:val="00346236"/>
    <w:rsid w:val="0034677D"/>
    <w:rsid w:val="003502B2"/>
    <w:rsid w:val="003504D7"/>
    <w:rsid w:val="00350860"/>
    <w:rsid w:val="00350ECB"/>
    <w:rsid w:val="00351267"/>
    <w:rsid w:val="00351343"/>
    <w:rsid w:val="0035234B"/>
    <w:rsid w:val="0035297B"/>
    <w:rsid w:val="00352B4E"/>
    <w:rsid w:val="00353ED6"/>
    <w:rsid w:val="00354D79"/>
    <w:rsid w:val="003560A7"/>
    <w:rsid w:val="003562D3"/>
    <w:rsid w:val="003562DE"/>
    <w:rsid w:val="00356557"/>
    <w:rsid w:val="003570C8"/>
    <w:rsid w:val="00357A32"/>
    <w:rsid w:val="00357EA6"/>
    <w:rsid w:val="00361140"/>
    <w:rsid w:val="00361893"/>
    <w:rsid w:val="00363480"/>
    <w:rsid w:val="00363574"/>
    <w:rsid w:val="00363767"/>
    <w:rsid w:val="00363DE3"/>
    <w:rsid w:val="00365686"/>
    <w:rsid w:val="00365E16"/>
    <w:rsid w:val="00367109"/>
    <w:rsid w:val="00367486"/>
    <w:rsid w:val="003676F0"/>
    <w:rsid w:val="00367BA0"/>
    <w:rsid w:val="003703D3"/>
    <w:rsid w:val="00370AE1"/>
    <w:rsid w:val="0037164F"/>
    <w:rsid w:val="00372306"/>
    <w:rsid w:val="00374422"/>
    <w:rsid w:val="003747D6"/>
    <w:rsid w:val="00374879"/>
    <w:rsid w:val="00375197"/>
    <w:rsid w:val="0037718C"/>
    <w:rsid w:val="003771C8"/>
    <w:rsid w:val="003772FC"/>
    <w:rsid w:val="00377674"/>
    <w:rsid w:val="00377A14"/>
    <w:rsid w:val="003811BE"/>
    <w:rsid w:val="00381446"/>
    <w:rsid w:val="00384520"/>
    <w:rsid w:val="00384B29"/>
    <w:rsid w:val="0038639F"/>
    <w:rsid w:val="00386CF8"/>
    <w:rsid w:val="00390265"/>
    <w:rsid w:val="00391709"/>
    <w:rsid w:val="00392C88"/>
    <w:rsid w:val="003933D7"/>
    <w:rsid w:val="00393405"/>
    <w:rsid w:val="00393904"/>
    <w:rsid w:val="00393F3F"/>
    <w:rsid w:val="003940BD"/>
    <w:rsid w:val="00394C81"/>
    <w:rsid w:val="003952D2"/>
    <w:rsid w:val="003957E5"/>
    <w:rsid w:val="003A1110"/>
    <w:rsid w:val="003A1299"/>
    <w:rsid w:val="003A1675"/>
    <w:rsid w:val="003A2098"/>
    <w:rsid w:val="003A3B3C"/>
    <w:rsid w:val="003A4688"/>
    <w:rsid w:val="003A4A37"/>
    <w:rsid w:val="003A5196"/>
    <w:rsid w:val="003A59CE"/>
    <w:rsid w:val="003A5B3F"/>
    <w:rsid w:val="003A775C"/>
    <w:rsid w:val="003B18CE"/>
    <w:rsid w:val="003B2372"/>
    <w:rsid w:val="003B2B4D"/>
    <w:rsid w:val="003B2E08"/>
    <w:rsid w:val="003B31A8"/>
    <w:rsid w:val="003B32F1"/>
    <w:rsid w:val="003B42A7"/>
    <w:rsid w:val="003B432A"/>
    <w:rsid w:val="003B4798"/>
    <w:rsid w:val="003B4C88"/>
    <w:rsid w:val="003B511C"/>
    <w:rsid w:val="003B5C19"/>
    <w:rsid w:val="003B5D46"/>
    <w:rsid w:val="003B5FE4"/>
    <w:rsid w:val="003C00C0"/>
    <w:rsid w:val="003C0743"/>
    <w:rsid w:val="003C0B8E"/>
    <w:rsid w:val="003C108B"/>
    <w:rsid w:val="003C21D8"/>
    <w:rsid w:val="003C303E"/>
    <w:rsid w:val="003C4590"/>
    <w:rsid w:val="003C6111"/>
    <w:rsid w:val="003C6E2C"/>
    <w:rsid w:val="003C7D2F"/>
    <w:rsid w:val="003D19D0"/>
    <w:rsid w:val="003D1CAC"/>
    <w:rsid w:val="003D1E16"/>
    <w:rsid w:val="003D4119"/>
    <w:rsid w:val="003D4BDC"/>
    <w:rsid w:val="003D65AE"/>
    <w:rsid w:val="003D706A"/>
    <w:rsid w:val="003D74ED"/>
    <w:rsid w:val="003D79CB"/>
    <w:rsid w:val="003E09D2"/>
    <w:rsid w:val="003E0E92"/>
    <w:rsid w:val="003E19E6"/>
    <w:rsid w:val="003E22C6"/>
    <w:rsid w:val="003E285A"/>
    <w:rsid w:val="003E3DFF"/>
    <w:rsid w:val="003E45F7"/>
    <w:rsid w:val="003E4E03"/>
    <w:rsid w:val="003E593D"/>
    <w:rsid w:val="003E61EB"/>
    <w:rsid w:val="003E676E"/>
    <w:rsid w:val="003F0B19"/>
    <w:rsid w:val="003F1509"/>
    <w:rsid w:val="003F16C3"/>
    <w:rsid w:val="003F2976"/>
    <w:rsid w:val="003F3B94"/>
    <w:rsid w:val="003F4496"/>
    <w:rsid w:val="003F48FA"/>
    <w:rsid w:val="003F5E19"/>
    <w:rsid w:val="003F6075"/>
    <w:rsid w:val="003F6A8D"/>
    <w:rsid w:val="003F722C"/>
    <w:rsid w:val="003F7390"/>
    <w:rsid w:val="003F79B7"/>
    <w:rsid w:val="00401742"/>
    <w:rsid w:val="00402213"/>
    <w:rsid w:val="00402403"/>
    <w:rsid w:val="004028E5"/>
    <w:rsid w:val="004041C8"/>
    <w:rsid w:val="00404B42"/>
    <w:rsid w:val="00404EF2"/>
    <w:rsid w:val="0040533B"/>
    <w:rsid w:val="00405B16"/>
    <w:rsid w:val="00405F6E"/>
    <w:rsid w:val="004066E0"/>
    <w:rsid w:val="0040713A"/>
    <w:rsid w:val="00407355"/>
    <w:rsid w:val="00407A53"/>
    <w:rsid w:val="00410177"/>
    <w:rsid w:val="00414799"/>
    <w:rsid w:val="0041533C"/>
    <w:rsid w:val="0042063B"/>
    <w:rsid w:val="0042137A"/>
    <w:rsid w:val="004218C6"/>
    <w:rsid w:val="00423155"/>
    <w:rsid w:val="00423917"/>
    <w:rsid w:val="00423CD3"/>
    <w:rsid w:val="00424A1D"/>
    <w:rsid w:val="00424CCF"/>
    <w:rsid w:val="0042564A"/>
    <w:rsid w:val="00425B03"/>
    <w:rsid w:val="00425C93"/>
    <w:rsid w:val="004261C9"/>
    <w:rsid w:val="0042658E"/>
    <w:rsid w:val="004273DB"/>
    <w:rsid w:val="00430017"/>
    <w:rsid w:val="0043112A"/>
    <w:rsid w:val="00431B76"/>
    <w:rsid w:val="004325EC"/>
    <w:rsid w:val="00433A06"/>
    <w:rsid w:val="004376D9"/>
    <w:rsid w:val="00437C5A"/>
    <w:rsid w:val="004405D7"/>
    <w:rsid w:val="0044261B"/>
    <w:rsid w:val="00442705"/>
    <w:rsid w:val="00442A84"/>
    <w:rsid w:val="00443073"/>
    <w:rsid w:val="00443093"/>
    <w:rsid w:val="004431BD"/>
    <w:rsid w:val="004434CA"/>
    <w:rsid w:val="00450397"/>
    <w:rsid w:val="0045047D"/>
    <w:rsid w:val="00451CD6"/>
    <w:rsid w:val="00451F9F"/>
    <w:rsid w:val="004523E4"/>
    <w:rsid w:val="004533C0"/>
    <w:rsid w:val="00453A15"/>
    <w:rsid w:val="004548A5"/>
    <w:rsid w:val="0045588D"/>
    <w:rsid w:val="00456535"/>
    <w:rsid w:val="00460E80"/>
    <w:rsid w:val="0046154E"/>
    <w:rsid w:val="00461A03"/>
    <w:rsid w:val="00461CA6"/>
    <w:rsid w:val="004632F1"/>
    <w:rsid w:val="00463DA0"/>
    <w:rsid w:val="004642E3"/>
    <w:rsid w:val="004646A2"/>
    <w:rsid w:val="00466C9D"/>
    <w:rsid w:val="0046707A"/>
    <w:rsid w:val="00470392"/>
    <w:rsid w:val="00470DB7"/>
    <w:rsid w:val="00470FB9"/>
    <w:rsid w:val="004716DB"/>
    <w:rsid w:val="00472E54"/>
    <w:rsid w:val="0047324D"/>
    <w:rsid w:val="00473899"/>
    <w:rsid w:val="00473AF5"/>
    <w:rsid w:val="004742F5"/>
    <w:rsid w:val="00476143"/>
    <w:rsid w:val="00476DC4"/>
    <w:rsid w:val="00477E8F"/>
    <w:rsid w:val="00481602"/>
    <w:rsid w:val="00481FB8"/>
    <w:rsid w:val="00483E8D"/>
    <w:rsid w:val="004847E8"/>
    <w:rsid w:val="00485188"/>
    <w:rsid w:val="00486201"/>
    <w:rsid w:val="00486B1B"/>
    <w:rsid w:val="004875C2"/>
    <w:rsid w:val="0049033F"/>
    <w:rsid w:val="00490A7C"/>
    <w:rsid w:val="00490BF9"/>
    <w:rsid w:val="004926FE"/>
    <w:rsid w:val="00493379"/>
    <w:rsid w:val="00493A55"/>
    <w:rsid w:val="004945B9"/>
    <w:rsid w:val="004949EB"/>
    <w:rsid w:val="00495650"/>
    <w:rsid w:val="00495D80"/>
    <w:rsid w:val="00497115"/>
    <w:rsid w:val="004A075E"/>
    <w:rsid w:val="004A16EF"/>
    <w:rsid w:val="004A1BEA"/>
    <w:rsid w:val="004A2081"/>
    <w:rsid w:val="004A226F"/>
    <w:rsid w:val="004A28CB"/>
    <w:rsid w:val="004A356C"/>
    <w:rsid w:val="004A35CC"/>
    <w:rsid w:val="004A3A9E"/>
    <w:rsid w:val="004A4A21"/>
    <w:rsid w:val="004A522B"/>
    <w:rsid w:val="004A5864"/>
    <w:rsid w:val="004A5C36"/>
    <w:rsid w:val="004A64E2"/>
    <w:rsid w:val="004A7675"/>
    <w:rsid w:val="004A7AFC"/>
    <w:rsid w:val="004B0391"/>
    <w:rsid w:val="004B42CB"/>
    <w:rsid w:val="004B5200"/>
    <w:rsid w:val="004B5ECE"/>
    <w:rsid w:val="004B7B54"/>
    <w:rsid w:val="004B7F04"/>
    <w:rsid w:val="004C0A44"/>
    <w:rsid w:val="004C15D9"/>
    <w:rsid w:val="004C15E8"/>
    <w:rsid w:val="004C1B2C"/>
    <w:rsid w:val="004C1C80"/>
    <w:rsid w:val="004C1D7E"/>
    <w:rsid w:val="004C3E26"/>
    <w:rsid w:val="004C54CC"/>
    <w:rsid w:val="004C559E"/>
    <w:rsid w:val="004C5D94"/>
    <w:rsid w:val="004C6C55"/>
    <w:rsid w:val="004C7669"/>
    <w:rsid w:val="004C7A30"/>
    <w:rsid w:val="004C7CD1"/>
    <w:rsid w:val="004D193F"/>
    <w:rsid w:val="004D2317"/>
    <w:rsid w:val="004D3A78"/>
    <w:rsid w:val="004D4A77"/>
    <w:rsid w:val="004D4CCF"/>
    <w:rsid w:val="004D522D"/>
    <w:rsid w:val="004D5393"/>
    <w:rsid w:val="004D6F56"/>
    <w:rsid w:val="004E0026"/>
    <w:rsid w:val="004E1E06"/>
    <w:rsid w:val="004E20EE"/>
    <w:rsid w:val="004E2145"/>
    <w:rsid w:val="004E2444"/>
    <w:rsid w:val="004E2B3B"/>
    <w:rsid w:val="004E33C4"/>
    <w:rsid w:val="004E5A19"/>
    <w:rsid w:val="004E670A"/>
    <w:rsid w:val="004F0CE9"/>
    <w:rsid w:val="004F13A1"/>
    <w:rsid w:val="004F21C1"/>
    <w:rsid w:val="004F32D4"/>
    <w:rsid w:val="004F3FDE"/>
    <w:rsid w:val="004F4DA9"/>
    <w:rsid w:val="004F5A29"/>
    <w:rsid w:val="004F5C94"/>
    <w:rsid w:val="004F5F20"/>
    <w:rsid w:val="004F6022"/>
    <w:rsid w:val="004F6182"/>
    <w:rsid w:val="004F7010"/>
    <w:rsid w:val="004F7A56"/>
    <w:rsid w:val="005025F8"/>
    <w:rsid w:val="0050321D"/>
    <w:rsid w:val="0050393E"/>
    <w:rsid w:val="005040D3"/>
    <w:rsid w:val="00504E95"/>
    <w:rsid w:val="0050685E"/>
    <w:rsid w:val="005070A4"/>
    <w:rsid w:val="00507871"/>
    <w:rsid w:val="00507D5E"/>
    <w:rsid w:val="005105EB"/>
    <w:rsid w:val="00510947"/>
    <w:rsid w:val="0051202C"/>
    <w:rsid w:val="00512308"/>
    <w:rsid w:val="00512519"/>
    <w:rsid w:val="005125EC"/>
    <w:rsid w:val="0051271A"/>
    <w:rsid w:val="005153C5"/>
    <w:rsid w:val="00516170"/>
    <w:rsid w:val="00516874"/>
    <w:rsid w:val="00517B2C"/>
    <w:rsid w:val="00520427"/>
    <w:rsid w:val="005222A7"/>
    <w:rsid w:val="00522485"/>
    <w:rsid w:val="00523243"/>
    <w:rsid w:val="00524A73"/>
    <w:rsid w:val="00524F19"/>
    <w:rsid w:val="00525069"/>
    <w:rsid w:val="00525C4B"/>
    <w:rsid w:val="00531254"/>
    <w:rsid w:val="00533806"/>
    <w:rsid w:val="005345A0"/>
    <w:rsid w:val="00534D5F"/>
    <w:rsid w:val="00536690"/>
    <w:rsid w:val="00537191"/>
    <w:rsid w:val="00537934"/>
    <w:rsid w:val="00541059"/>
    <w:rsid w:val="00541791"/>
    <w:rsid w:val="00541FF1"/>
    <w:rsid w:val="005431D0"/>
    <w:rsid w:val="0054370C"/>
    <w:rsid w:val="0054448A"/>
    <w:rsid w:val="005450B8"/>
    <w:rsid w:val="00546610"/>
    <w:rsid w:val="00547311"/>
    <w:rsid w:val="0054736E"/>
    <w:rsid w:val="005501B5"/>
    <w:rsid w:val="00550B44"/>
    <w:rsid w:val="00551057"/>
    <w:rsid w:val="005511D2"/>
    <w:rsid w:val="005514A7"/>
    <w:rsid w:val="0055361A"/>
    <w:rsid w:val="0055385F"/>
    <w:rsid w:val="005557BA"/>
    <w:rsid w:val="00555B57"/>
    <w:rsid w:val="00556AB1"/>
    <w:rsid w:val="00556C9B"/>
    <w:rsid w:val="00556EE4"/>
    <w:rsid w:val="00557DE1"/>
    <w:rsid w:val="005604B4"/>
    <w:rsid w:val="00560C04"/>
    <w:rsid w:val="00561256"/>
    <w:rsid w:val="005617CD"/>
    <w:rsid w:val="00561808"/>
    <w:rsid w:val="00561B9C"/>
    <w:rsid w:val="00561CB0"/>
    <w:rsid w:val="00561ED2"/>
    <w:rsid w:val="0056320E"/>
    <w:rsid w:val="0056470A"/>
    <w:rsid w:val="00564FBC"/>
    <w:rsid w:val="005668EC"/>
    <w:rsid w:val="0056696D"/>
    <w:rsid w:val="00567092"/>
    <w:rsid w:val="00567B38"/>
    <w:rsid w:val="00567EC6"/>
    <w:rsid w:val="0057117F"/>
    <w:rsid w:val="0057141C"/>
    <w:rsid w:val="00571585"/>
    <w:rsid w:val="00571B76"/>
    <w:rsid w:val="005728CC"/>
    <w:rsid w:val="00573214"/>
    <w:rsid w:val="00573BB2"/>
    <w:rsid w:val="00573D37"/>
    <w:rsid w:val="005748C3"/>
    <w:rsid w:val="00575593"/>
    <w:rsid w:val="005765B5"/>
    <w:rsid w:val="00576809"/>
    <w:rsid w:val="00576A3C"/>
    <w:rsid w:val="005773C8"/>
    <w:rsid w:val="005775E2"/>
    <w:rsid w:val="00577EE4"/>
    <w:rsid w:val="00580746"/>
    <w:rsid w:val="00582BB2"/>
    <w:rsid w:val="00584201"/>
    <w:rsid w:val="00584265"/>
    <w:rsid w:val="005867DC"/>
    <w:rsid w:val="00587CD2"/>
    <w:rsid w:val="00590BE3"/>
    <w:rsid w:val="00591FEE"/>
    <w:rsid w:val="00592677"/>
    <w:rsid w:val="00594530"/>
    <w:rsid w:val="005956FA"/>
    <w:rsid w:val="0059576D"/>
    <w:rsid w:val="00597844"/>
    <w:rsid w:val="005979CF"/>
    <w:rsid w:val="005A0C54"/>
    <w:rsid w:val="005A3492"/>
    <w:rsid w:val="005A48B9"/>
    <w:rsid w:val="005A495E"/>
    <w:rsid w:val="005B0B2A"/>
    <w:rsid w:val="005B12DD"/>
    <w:rsid w:val="005B15B2"/>
    <w:rsid w:val="005B3616"/>
    <w:rsid w:val="005B3A87"/>
    <w:rsid w:val="005B3ECA"/>
    <w:rsid w:val="005B3F03"/>
    <w:rsid w:val="005B42FA"/>
    <w:rsid w:val="005B4D40"/>
    <w:rsid w:val="005B7C4A"/>
    <w:rsid w:val="005C15EE"/>
    <w:rsid w:val="005C27AB"/>
    <w:rsid w:val="005C3832"/>
    <w:rsid w:val="005C4214"/>
    <w:rsid w:val="005C4F37"/>
    <w:rsid w:val="005C599F"/>
    <w:rsid w:val="005C5BAE"/>
    <w:rsid w:val="005D0F11"/>
    <w:rsid w:val="005D0F38"/>
    <w:rsid w:val="005D161A"/>
    <w:rsid w:val="005D2A9E"/>
    <w:rsid w:val="005D3193"/>
    <w:rsid w:val="005D3515"/>
    <w:rsid w:val="005D3EE0"/>
    <w:rsid w:val="005D4F30"/>
    <w:rsid w:val="005D5136"/>
    <w:rsid w:val="005D585B"/>
    <w:rsid w:val="005D6623"/>
    <w:rsid w:val="005D727E"/>
    <w:rsid w:val="005E020B"/>
    <w:rsid w:val="005E047C"/>
    <w:rsid w:val="005E2B9F"/>
    <w:rsid w:val="005E2C90"/>
    <w:rsid w:val="005E3518"/>
    <w:rsid w:val="005E3646"/>
    <w:rsid w:val="005E52B0"/>
    <w:rsid w:val="005E7A63"/>
    <w:rsid w:val="005F095E"/>
    <w:rsid w:val="005F2B2A"/>
    <w:rsid w:val="005F33C0"/>
    <w:rsid w:val="005F33C5"/>
    <w:rsid w:val="005F4381"/>
    <w:rsid w:val="005F51B6"/>
    <w:rsid w:val="005F53F4"/>
    <w:rsid w:val="005F6B98"/>
    <w:rsid w:val="005F7F61"/>
    <w:rsid w:val="006006C7"/>
    <w:rsid w:val="00603DB0"/>
    <w:rsid w:val="00604384"/>
    <w:rsid w:val="00604D85"/>
    <w:rsid w:val="00606A84"/>
    <w:rsid w:val="00606AE8"/>
    <w:rsid w:val="00607728"/>
    <w:rsid w:val="00607BDD"/>
    <w:rsid w:val="00607BEF"/>
    <w:rsid w:val="00610808"/>
    <w:rsid w:val="00612963"/>
    <w:rsid w:val="00613506"/>
    <w:rsid w:val="006139D7"/>
    <w:rsid w:val="00614E41"/>
    <w:rsid w:val="0061596E"/>
    <w:rsid w:val="00615D24"/>
    <w:rsid w:val="00620319"/>
    <w:rsid w:val="00620E6C"/>
    <w:rsid w:val="00622770"/>
    <w:rsid w:val="0062380A"/>
    <w:rsid w:val="0062455B"/>
    <w:rsid w:val="00624C21"/>
    <w:rsid w:val="00625043"/>
    <w:rsid w:val="00625276"/>
    <w:rsid w:val="006253B8"/>
    <w:rsid w:val="0062612B"/>
    <w:rsid w:val="00626693"/>
    <w:rsid w:val="00630D78"/>
    <w:rsid w:val="00633183"/>
    <w:rsid w:val="006333AD"/>
    <w:rsid w:val="0063344B"/>
    <w:rsid w:val="006337B9"/>
    <w:rsid w:val="0063389C"/>
    <w:rsid w:val="006351CF"/>
    <w:rsid w:val="0063693C"/>
    <w:rsid w:val="00636C46"/>
    <w:rsid w:val="0063729A"/>
    <w:rsid w:val="00637DE1"/>
    <w:rsid w:val="0064143C"/>
    <w:rsid w:val="00641C95"/>
    <w:rsid w:val="00641F57"/>
    <w:rsid w:val="00642DB2"/>
    <w:rsid w:val="00643C9E"/>
    <w:rsid w:val="00643D83"/>
    <w:rsid w:val="00643E8D"/>
    <w:rsid w:val="0064471E"/>
    <w:rsid w:val="00645176"/>
    <w:rsid w:val="00645395"/>
    <w:rsid w:val="00645773"/>
    <w:rsid w:val="0064601F"/>
    <w:rsid w:val="006504DD"/>
    <w:rsid w:val="00650E46"/>
    <w:rsid w:val="0065147D"/>
    <w:rsid w:val="0065195C"/>
    <w:rsid w:val="00651DFD"/>
    <w:rsid w:val="00651F6D"/>
    <w:rsid w:val="00652C7F"/>
    <w:rsid w:val="0065302C"/>
    <w:rsid w:val="00653469"/>
    <w:rsid w:val="00653B21"/>
    <w:rsid w:val="006544C8"/>
    <w:rsid w:val="00654586"/>
    <w:rsid w:val="00655120"/>
    <w:rsid w:val="0065517B"/>
    <w:rsid w:val="0065574E"/>
    <w:rsid w:val="006563C5"/>
    <w:rsid w:val="00657A6C"/>
    <w:rsid w:val="006608CD"/>
    <w:rsid w:val="00660B15"/>
    <w:rsid w:val="00660B25"/>
    <w:rsid w:val="006616E8"/>
    <w:rsid w:val="00661CCD"/>
    <w:rsid w:val="00662803"/>
    <w:rsid w:val="00662946"/>
    <w:rsid w:val="00663DCC"/>
    <w:rsid w:val="00664530"/>
    <w:rsid w:val="00665808"/>
    <w:rsid w:val="0066782F"/>
    <w:rsid w:val="00667BA1"/>
    <w:rsid w:val="006700C5"/>
    <w:rsid w:val="006703F3"/>
    <w:rsid w:val="00670AA6"/>
    <w:rsid w:val="0067112E"/>
    <w:rsid w:val="006711FD"/>
    <w:rsid w:val="006714A9"/>
    <w:rsid w:val="00671C05"/>
    <w:rsid w:val="0067288C"/>
    <w:rsid w:val="00673948"/>
    <w:rsid w:val="006749B1"/>
    <w:rsid w:val="00675E2A"/>
    <w:rsid w:val="0067696D"/>
    <w:rsid w:val="00676C85"/>
    <w:rsid w:val="0067751B"/>
    <w:rsid w:val="006779E6"/>
    <w:rsid w:val="00677FA7"/>
    <w:rsid w:val="0068010C"/>
    <w:rsid w:val="00680336"/>
    <w:rsid w:val="0068084C"/>
    <w:rsid w:val="00680A9E"/>
    <w:rsid w:val="0068213F"/>
    <w:rsid w:val="006822B1"/>
    <w:rsid w:val="00683F59"/>
    <w:rsid w:val="00684818"/>
    <w:rsid w:val="0068483C"/>
    <w:rsid w:val="0068591E"/>
    <w:rsid w:val="00686277"/>
    <w:rsid w:val="0068734E"/>
    <w:rsid w:val="006877DC"/>
    <w:rsid w:val="0069361E"/>
    <w:rsid w:val="00693982"/>
    <w:rsid w:val="00693A19"/>
    <w:rsid w:val="00693B5C"/>
    <w:rsid w:val="00694EC2"/>
    <w:rsid w:val="00695343"/>
    <w:rsid w:val="0069569A"/>
    <w:rsid w:val="006966C3"/>
    <w:rsid w:val="00697A3F"/>
    <w:rsid w:val="006A185E"/>
    <w:rsid w:val="006A3134"/>
    <w:rsid w:val="006A4834"/>
    <w:rsid w:val="006A4BEF"/>
    <w:rsid w:val="006A5579"/>
    <w:rsid w:val="006A690C"/>
    <w:rsid w:val="006A7AAC"/>
    <w:rsid w:val="006B0051"/>
    <w:rsid w:val="006B1005"/>
    <w:rsid w:val="006B1297"/>
    <w:rsid w:val="006B1878"/>
    <w:rsid w:val="006B2267"/>
    <w:rsid w:val="006B3207"/>
    <w:rsid w:val="006B3EBB"/>
    <w:rsid w:val="006B49F3"/>
    <w:rsid w:val="006B6E8B"/>
    <w:rsid w:val="006B7094"/>
    <w:rsid w:val="006B7340"/>
    <w:rsid w:val="006C2828"/>
    <w:rsid w:val="006C291D"/>
    <w:rsid w:val="006C2B58"/>
    <w:rsid w:val="006C3645"/>
    <w:rsid w:val="006C3E7F"/>
    <w:rsid w:val="006C41B4"/>
    <w:rsid w:val="006C4B14"/>
    <w:rsid w:val="006C5B6A"/>
    <w:rsid w:val="006C71A4"/>
    <w:rsid w:val="006D0DE4"/>
    <w:rsid w:val="006D12BC"/>
    <w:rsid w:val="006D159D"/>
    <w:rsid w:val="006D21DC"/>
    <w:rsid w:val="006D2797"/>
    <w:rsid w:val="006D3455"/>
    <w:rsid w:val="006D37D6"/>
    <w:rsid w:val="006D4C7F"/>
    <w:rsid w:val="006D4E15"/>
    <w:rsid w:val="006D5912"/>
    <w:rsid w:val="006D628D"/>
    <w:rsid w:val="006D67CE"/>
    <w:rsid w:val="006D6A85"/>
    <w:rsid w:val="006D74D6"/>
    <w:rsid w:val="006D7687"/>
    <w:rsid w:val="006E0EEA"/>
    <w:rsid w:val="006E2B45"/>
    <w:rsid w:val="006E3A3B"/>
    <w:rsid w:val="006E62A5"/>
    <w:rsid w:val="006E7B61"/>
    <w:rsid w:val="006F0A76"/>
    <w:rsid w:val="006F0B41"/>
    <w:rsid w:val="006F0D96"/>
    <w:rsid w:val="006F1499"/>
    <w:rsid w:val="006F17A3"/>
    <w:rsid w:val="006F1B98"/>
    <w:rsid w:val="006F1BA5"/>
    <w:rsid w:val="006F244D"/>
    <w:rsid w:val="006F3110"/>
    <w:rsid w:val="006F387B"/>
    <w:rsid w:val="006F4DC3"/>
    <w:rsid w:val="006F509F"/>
    <w:rsid w:val="006F5543"/>
    <w:rsid w:val="006F6923"/>
    <w:rsid w:val="006F7286"/>
    <w:rsid w:val="006F7312"/>
    <w:rsid w:val="006F788B"/>
    <w:rsid w:val="00700227"/>
    <w:rsid w:val="007008C8"/>
    <w:rsid w:val="007015C4"/>
    <w:rsid w:val="00701601"/>
    <w:rsid w:val="00702ADF"/>
    <w:rsid w:val="007031B4"/>
    <w:rsid w:val="007054C8"/>
    <w:rsid w:val="007056FB"/>
    <w:rsid w:val="00705907"/>
    <w:rsid w:val="00705F72"/>
    <w:rsid w:val="007062D1"/>
    <w:rsid w:val="00706BCC"/>
    <w:rsid w:val="00710486"/>
    <w:rsid w:val="00712768"/>
    <w:rsid w:val="00713266"/>
    <w:rsid w:val="00716BB0"/>
    <w:rsid w:val="00720DE5"/>
    <w:rsid w:val="0072355A"/>
    <w:rsid w:val="00724269"/>
    <w:rsid w:val="00724392"/>
    <w:rsid w:val="0072550E"/>
    <w:rsid w:val="00726660"/>
    <w:rsid w:val="00726BC2"/>
    <w:rsid w:val="00727423"/>
    <w:rsid w:val="007274B8"/>
    <w:rsid w:val="00727E68"/>
    <w:rsid w:val="00730C0B"/>
    <w:rsid w:val="00730CA0"/>
    <w:rsid w:val="00730CAE"/>
    <w:rsid w:val="00731052"/>
    <w:rsid w:val="00732052"/>
    <w:rsid w:val="00732D23"/>
    <w:rsid w:val="00735BAB"/>
    <w:rsid w:val="00736E59"/>
    <w:rsid w:val="00742136"/>
    <w:rsid w:val="0074215B"/>
    <w:rsid w:val="00742DF2"/>
    <w:rsid w:val="0074349C"/>
    <w:rsid w:val="00743704"/>
    <w:rsid w:val="007437E2"/>
    <w:rsid w:val="00744822"/>
    <w:rsid w:val="00744A81"/>
    <w:rsid w:val="00744E87"/>
    <w:rsid w:val="00746960"/>
    <w:rsid w:val="00746AA2"/>
    <w:rsid w:val="00746CDC"/>
    <w:rsid w:val="0074713C"/>
    <w:rsid w:val="0074737A"/>
    <w:rsid w:val="00747B3B"/>
    <w:rsid w:val="007503C5"/>
    <w:rsid w:val="00750C5C"/>
    <w:rsid w:val="00750ED9"/>
    <w:rsid w:val="007510EC"/>
    <w:rsid w:val="007515CF"/>
    <w:rsid w:val="007516BA"/>
    <w:rsid w:val="007517D5"/>
    <w:rsid w:val="00753005"/>
    <w:rsid w:val="00753246"/>
    <w:rsid w:val="007537D6"/>
    <w:rsid w:val="00753827"/>
    <w:rsid w:val="00753A9B"/>
    <w:rsid w:val="007544FC"/>
    <w:rsid w:val="0075460A"/>
    <w:rsid w:val="007548D7"/>
    <w:rsid w:val="00754DB0"/>
    <w:rsid w:val="007579DD"/>
    <w:rsid w:val="00760188"/>
    <w:rsid w:val="00760F27"/>
    <w:rsid w:val="00760FEF"/>
    <w:rsid w:val="00761B3B"/>
    <w:rsid w:val="00761F01"/>
    <w:rsid w:val="00763838"/>
    <w:rsid w:val="00764A99"/>
    <w:rsid w:val="007650C9"/>
    <w:rsid w:val="00765EF6"/>
    <w:rsid w:val="00766A20"/>
    <w:rsid w:val="00766D13"/>
    <w:rsid w:val="0076797B"/>
    <w:rsid w:val="007717E2"/>
    <w:rsid w:val="00772B7F"/>
    <w:rsid w:val="007732D8"/>
    <w:rsid w:val="00773EF0"/>
    <w:rsid w:val="00774727"/>
    <w:rsid w:val="0077638F"/>
    <w:rsid w:val="00776C02"/>
    <w:rsid w:val="00776CF9"/>
    <w:rsid w:val="00777BD4"/>
    <w:rsid w:val="00781759"/>
    <w:rsid w:val="007839F3"/>
    <w:rsid w:val="0078602A"/>
    <w:rsid w:val="00786043"/>
    <w:rsid w:val="00786606"/>
    <w:rsid w:val="00787E0F"/>
    <w:rsid w:val="00792238"/>
    <w:rsid w:val="00792960"/>
    <w:rsid w:val="00793341"/>
    <w:rsid w:val="007947D2"/>
    <w:rsid w:val="007954FC"/>
    <w:rsid w:val="00796510"/>
    <w:rsid w:val="007970C6"/>
    <w:rsid w:val="007A0372"/>
    <w:rsid w:val="007A0B9A"/>
    <w:rsid w:val="007A17C1"/>
    <w:rsid w:val="007A199C"/>
    <w:rsid w:val="007A2F0C"/>
    <w:rsid w:val="007A33AC"/>
    <w:rsid w:val="007A40DB"/>
    <w:rsid w:val="007A4A33"/>
    <w:rsid w:val="007A4F6E"/>
    <w:rsid w:val="007A5CFD"/>
    <w:rsid w:val="007A5D05"/>
    <w:rsid w:val="007A620E"/>
    <w:rsid w:val="007A65BD"/>
    <w:rsid w:val="007A692E"/>
    <w:rsid w:val="007A6C97"/>
    <w:rsid w:val="007A7296"/>
    <w:rsid w:val="007A7D59"/>
    <w:rsid w:val="007B0312"/>
    <w:rsid w:val="007B061E"/>
    <w:rsid w:val="007B0B0F"/>
    <w:rsid w:val="007B3CE4"/>
    <w:rsid w:val="007B49E2"/>
    <w:rsid w:val="007B549A"/>
    <w:rsid w:val="007B58C4"/>
    <w:rsid w:val="007B67EA"/>
    <w:rsid w:val="007B72BE"/>
    <w:rsid w:val="007B7BAA"/>
    <w:rsid w:val="007C09D8"/>
    <w:rsid w:val="007C1011"/>
    <w:rsid w:val="007C1D2F"/>
    <w:rsid w:val="007C2F66"/>
    <w:rsid w:val="007C45E5"/>
    <w:rsid w:val="007C4E9C"/>
    <w:rsid w:val="007C5FD7"/>
    <w:rsid w:val="007C6295"/>
    <w:rsid w:val="007C6A3C"/>
    <w:rsid w:val="007C749F"/>
    <w:rsid w:val="007D091F"/>
    <w:rsid w:val="007D1034"/>
    <w:rsid w:val="007D153A"/>
    <w:rsid w:val="007D1D6A"/>
    <w:rsid w:val="007D1ECB"/>
    <w:rsid w:val="007D25BC"/>
    <w:rsid w:val="007D2E9D"/>
    <w:rsid w:val="007D425C"/>
    <w:rsid w:val="007D4635"/>
    <w:rsid w:val="007D5DBD"/>
    <w:rsid w:val="007D60B2"/>
    <w:rsid w:val="007D6604"/>
    <w:rsid w:val="007D68A9"/>
    <w:rsid w:val="007D6B67"/>
    <w:rsid w:val="007D7069"/>
    <w:rsid w:val="007E0479"/>
    <w:rsid w:val="007E0BE5"/>
    <w:rsid w:val="007E0BF1"/>
    <w:rsid w:val="007E1D9C"/>
    <w:rsid w:val="007E31B0"/>
    <w:rsid w:val="007E328E"/>
    <w:rsid w:val="007E45AB"/>
    <w:rsid w:val="007E4660"/>
    <w:rsid w:val="007E485C"/>
    <w:rsid w:val="007E5496"/>
    <w:rsid w:val="007E6C8F"/>
    <w:rsid w:val="007E7743"/>
    <w:rsid w:val="007F025F"/>
    <w:rsid w:val="007F0987"/>
    <w:rsid w:val="007F1A24"/>
    <w:rsid w:val="007F1A45"/>
    <w:rsid w:val="007F1A51"/>
    <w:rsid w:val="007F2C04"/>
    <w:rsid w:val="007F3951"/>
    <w:rsid w:val="007F6DDD"/>
    <w:rsid w:val="007F70D0"/>
    <w:rsid w:val="007F724D"/>
    <w:rsid w:val="007F7D29"/>
    <w:rsid w:val="00802752"/>
    <w:rsid w:val="008029B7"/>
    <w:rsid w:val="00802A44"/>
    <w:rsid w:val="00803300"/>
    <w:rsid w:val="00803B6A"/>
    <w:rsid w:val="00804070"/>
    <w:rsid w:val="0080493F"/>
    <w:rsid w:val="00804966"/>
    <w:rsid w:val="00805195"/>
    <w:rsid w:val="00807058"/>
    <w:rsid w:val="00811617"/>
    <w:rsid w:val="008117F1"/>
    <w:rsid w:val="008118E3"/>
    <w:rsid w:val="0081216E"/>
    <w:rsid w:val="008122A2"/>
    <w:rsid w:val="00812CF9"/>
    <w:rsid w:val="008135D9"/>
    <w:rsid w:val="00813630"/>
    <w:rsid w:val="00813C82"/>
    <w:rsid w:val="0081421B"/>
    <w:rsid w:val="00814234"/>
    <w:rsid w:val="0081527E"/>
    <w:rsid w:val="00815DF5"/>
    <w:rsid w:val="008173A6"/>
    <w:rsid w:val="00817A0E"/>
    <w:rsid w:val="008210FB"/>
    <w:rsid w:val="008222B8"/>
    <w:rsid w:val="00822700"/>
    <w:rsid w:val="00822F09"/>
    <w:rsid w:val="0082367C"/>
    <w:rsid w:val="00823B8A"/>
    <w:rsid w:val="0082506D"/>
    <w:rsid w:val="00825098"/>
    <w:rsid w:val="008264E9"/>
    <w:rsid w:val="00826689"/>
    <w:rsid w:val="00830DE2"/>
    <w:rsid w:val="008311C4"/>
    <w:rsid w:val="00831D05"/>
    <w:rsid w:val="00833809"/>
    <w:rsid w:val="00833A65"/>
    <w:rsid w:val="0083498A"/>
    <w:rsid w:val="00835467"/>
    <w:rsid w:val="00835E67"/>
    <w:rsid w:val="00837D57"/>
    <w:rsid w:val="0084000E"/>
    <w:rsid w:val="008428C4"/>
    <w:rsid w:val="008433A1"/>
    <w:rsid w:val="0084390A"/>
    <w:rsid w:val="008447DC"/>
    <w:rsid w:val="00845FB3"/>
    <w:rsid w:val="008466BC"/>
    <w:rsid w:val="00846EA8"/>
    <w:rsid w:val="00847FDF"/>
    <w:rsid w:val="00850BD3"/>
    <w:rsid w:val="00850D0A"/>
    <w:rsid w:val="0085120B"/>
    <w:rsid w:val="00851B82"/>
    <w:rsid w:val="008536E0"/>
    <w:rsid w:val="008538DA"/>
    <w:rsid w:val="00854445"/>
    <w:rsid w:val="00855818"/>
    <w:rsid w:val="00855D6E"/>
    <w:rsid w:val="00856090"/>
    <w:rsid w:val="008565DC"/>
    <w:rsid w:val="00856B0C"/>
    <w:rsid w:val="00856D77"/>
    <w:rsid w:val="00857000"/>
    <w:rsid w:val="0085797A"/>
    <w:rsid w:val="0086119F"/>
    <w:rsid w:val="0086169F"/>
    <w:rsid w:val="00863427"/>
    <w:rsid w:val="008634B5"/>
    <w:rsid w:val="0086371A"/>
    <w:rsid w:val="00863C8E"/>
    <w:rsid w:val="00864D1E"/>
    <w:rsid w:val="008652D6"/>
    <w:rsid w:val="008655C7"/>
    <w:rsid w:val="0086665B"/>
    <w:rsid w:val="00867876"/>
    <w:rsid w:val="00867B2E"/>
    <w:rsid w:val="008727B7"/>
    <w:rsid w:val="00872A1F"/>
    <w:rsid w:val="00872F60"/>
    <w:rsid w:val="00872FC4"/>
    <w:rsid w:val="0087320A"/>
    <w:rsid w:val="0087420D"/>
    <w:rsid w:val="0087507D"/>
    <w:rsid w:val="008756BD"/>
    <w:rsid w:val="00875757"/>
    <w:rsid w:val="00875AB7"/>
    <w:rsid w:val="008769DF"/>
    <w:rsid w:val="008774AB"/>
    <w:rsid w:val="0087752F"/>
    <w:rsid w:val="00877622"/>
    <w:rsid w:val="00877971"/>
    <w:rsid w:val="00877DA2"/>
    <w:rsid w:val="00877FCA"/>
    <w:rsid w:val="0088008A"/>
    <w:rsid w:val="0088033E"/>
    <w:rsid w:val="00881D1C"/>
    <w:rsid w:val="00881D9B"/>
    <w:rsid w:val="00882BE6"/>
    <w:rsid w:val="008835FA"/>
    <w:rsid w:val="0088385B"/>
    <w:rsid w:val="0088495D"/>
    <w:rsid w:val="00885169"/>
    <w:rsid w:val="008853F6"/>
    <w:rsid w:val="00886D4A"/>
    <w:rsid w:val="00887725"/>
    <w:rsid w:val="00890F95"/>
    <w:rsid w:val="00891DAB"/>
    <w:rsid w:val="00891F58"/>
    <w:rsid w:val="008924A2"/>
    <w:rsid w:val="00892A13"/>
    <w:rsid w:val="008947BB"/>
    <w:rsid w:val="00894BCC"/>
    <w:rsid w:val="00894D27"/>
    <w:rsid w:val="008956DB"/>
    <w:rsid w:val="00895CE3"/>
    <w:rsid w:val="00895F3E"/>
    <w:rsid w:val="00896038"/>
    <w:rsid w:val="0089638F"/>
    <w:rsid w:val="0089794F"/>
    <w:rsid w:val="008A0307"/>
    <w:rsid w:val="008A09A0"/>
    <w:rsid w:val="008A0E23"/>
    <w:rsid w:val="008A0EBE"/>
    <w:rsid w:val="008A14AC"/>
    <w:rsid w:val="008A1BBF"/>
    <w:rsid w:val="008A5108"/>
    <w:rsid w:val="008A553B"/>
    <w:rsid w:val="008A57D8"/>
    <w:rsid w:val="008A7043"/>
    <w:rsid w:val="008A74B0"/>
    <w:rsid w:val="008B0B76"/>
    <w:rsid w:val="008B1BF7"/>
    <w:rsid w:val="008B2AB7"/>
    <w:rsid w:val="008B331F"/>
    <w:rsid w:val="008B3B45"/>
    <w:rsid w:val="008B4277"/>
    <w:rsid w:val="008B4366"/>
    <w:rsid w:val="008B49A8"/>
    <w:rsid w:val="008B4CE4"/>
    <w:rsid w:val="008B4D49"/>
    <w:rsid w:val="008B743A"/>
    <w:rsid w:val="008C19F7"/>
    <w:rsid w:val="008C1EB6"/>
    <w:rsid w:val="008C407C"/>
    <w:rsid w:val="008C5936"/>
    <w:rsid w:val="008C6613"/>
    <w:rsid w:val="008C668A"/>
    <w:rsid w:val="008C6B32"/>
    <w:rsid w:val="008C71F6"/>
    <w:rsid w:val="008C7D03"/>
    <w:rsid w:val="008D0252"/>
    <w:rsid w:val="008D2360"/>
    <w:rsid w:val="008D3753"/>
    <w:rsid w:val="008D4E4C"/>
    <w:rsid w:val="008D5060"/>
    <w:rsid w:val="008D595B"/>
    <w:rsid w:val="008D69DD"/>
    <w:rsid w:val="008D6E61"/>
    <w:rsid w:val="008D71CE"/>
    <w:rsid w:val="008D7AA7"/>
    <w:rsid w:val="008D7D59"/>
    <w:rsid w:val="008E04E4"/>
    <w:rsid w:val="008E0A17"/>
    <w:rsid w:val="008E21D9"/>
    <w:rsid w:val="008E245E"/>
    <w:rsid w:val="008E2CA5"/>
    <w:rsid w:val="008E346A"/>
    <w:rsid w:val="008E3621"/>
    <w:rsid w:val="008E5B2A"/>
    <w:rsid w:val="008E5EDF"/>
    <w:rsid w:val="008E697E"/>
    <w:rsid w:val="008E743B"/>
    <w:rsid w:val="008E7F20"/>
    <w:rsid w:val="008F019F"/>
    <w:rsid w:val="008F07B7"/>
    <w:rsid w:val="008F1C49"/>
    <w:rsid w:val="008F2AC8"/>
    <w:rsid w:val="008F3127"/>
    <w:rsid w:val="008F36E4"/>
    <w:rsid w:val="008F3B4D"/>
    <w:rsid w:val="008F52C4"/>
    <w:rsid w:val="008F69C9"/>
    <w:rsid w:val="008F69D2"/>
    <w:rsid w:val="00900E2A"/>
    <w:rsid w:val="0090125E"/>
    <w:rsid w:val="00901316"/>
    <w:rsid w:val="0090163D"/>
    <w:rsid w:val="00902170"/>
    <w:rsid w:val="009023CB"/>
    <w:rsid w:val="009045A4"/>
    <w:rsid w:val="009048CC"/>
    <w:rsid w:val="009051FB"/>
    <w:rsid w:val="00905E4C"/>
    <w:rsid w:val="0090774B"/>
    <w:rsid w:val="00910756"/>
    <w:rsid w:val="009111E7"/>
    <w:rsid w:val="009132C6"/>
    <w:rsid w:val="00913E97"/>
    <w:rsid w:val="00914270"/>
    <w:rsid w:val="009143AC"/>
    <w:rsid w:val="0091696A"/>
    <w:rsid w:val="009176F1"/>
    <w:rsid w:val="0092083D"/>
    <w:rsid w:val="00920CCA"/>
    <w:rsid w:val="009215F5"/>
    <w:rsid w:val="00921ADC"/>
    <w:rsid w:val="009222D3"/>
    <w:rsid w:val="00923508"/>
    <w:rsid w:val="009241EC"/>
    <w:rsid w:val="00924EAD"/>
    <w:rsid w:val="009251FF"/>
    <w:rsid w:val="00925DF4"/>
    <w:rsid w:val="00925F4E"/>
    <w:rsid w:val="00926185"/>
    <w:rsid w:val="009263B3"/>
    <w:rsid w:val="00926BA8"/>
    <w:rsid w:val="009271B6"/>
    <w:rsid w:val="009301EC"/>
    <w:rsid w:val="00934D3D"/>
    <w:rsid w:val="009359AE"/>
    <w:rsid w:val="00936921"/>
    <w:rsid w:val="00936C22"/>
    <w:rsid w:val="0093723D"/>
    <w:rsid w:val="009428F6"/>
    <w:rsid w:val="00943A42"/>
    <w:rsid w:val="00943BCA"/>
    <w:rsid w:val="00943D52"/>
    <w:rsid w:val="00944072"/>
    <w:rsid w:val="009448DE"/>
    <w:rsid w:val="00945413"/>
    <w:rsid w:val="00945634"/>
    <w:rsid w:val="00945640"/>
    <w:rsid w:val="009476A9"/>
    <w:rsid w:val="009479CB"/>
    <w:rsid w:val="00950258"/>
    <w:rsid w:val="009502DF"/>
    <w:rsid w:val="00950D18"/>
    <w:rsid w:val="009513A4"/>
    <w:rsid w:val="00952089"/>
    <w:rsid w:val="0095242F"/>
    <w:rsid w:val="00952BE7"/>
    <w:rsid w:val="00952CD8"/>
    <w:rsid w:val="0095406C"/>
    <w:rsid w:val="00954843"/>
    <w:rsid w:val="00954F37"/>
    <w:rsid w:val="00955E59"/>
    <w:rsid w:val="00957AD1"/>
    <w:rsid w:val="00960809"/>
    <w:rsid w:val="00960B4B"/>
    <w:rsid w:val="00961307"/>
    <w:rsid w:val="00963B40"/>
    <w:rsid w:val="00963C9A"/>
    <w:rsid w:val="00964172"/>
    <w:rsid w:val="00965B5B"/>
    <w:rsid w:val="0096675A"/>
    <w:rsid w:val="009671F0"/>
    <w:rsid w:val="009675F7"/>
    <w:rsid w:val="0097040C"/>
    <w:rsid w:val="00970A9F"/>
    <w:rsid w:val="00971354"/>
    <w:rsid w:val="00971E06"/>
    <w:rsid w:val="009724D2"/>
    <w:rsid w:val="00972E3B"/>
    <w:rsid w:val="00972F07"/>
    <w:rsid w:val="00972F35"/>
    <w:rsid w:val="0097352F"/>
    <w:rsid w:val="00973D98"/>
    <w:rsid w:val="009747D0"/>
    <w:rsid w:val="00974AE3"/>
    <w:rsid w:val="00974D7D"/>
    <w:rsid w:val="00974FA9"/>
    <w:rsid w:val="009753F3"/>
    <w:rsid w:val="009761EB"/>
    <w:rsid w:val="00976644"/>
    <w:rsid w:val="009773AE"/>
    <w:rsid w:val="009806A8"/>
    <w:rsid w:val="00980DC8"/>
    <w:rsid w:val="009815FA"/>
    <w:rsid w:val="009819B4"/>
    <w:rsid w:val="00981E4A"/>
    <w:rsid w:val="00981F5E"/>
    <w:rsid w:val="0098298A"/>
    <w:rsid w:val="009833DC"/>
    <w:rsid w:val="009839BC"/>
    <w:rsid w:val="00983F63"/>
    <w:rsid w:val="009845FE"/>
    <w:rsid w:val="00985459"/>
    <w:rsid w:val="00985729"/>
    <w:rsid w:val="00990BAA"/>
    <w:rsid w:val="0099195A"/>
    <w:rsid w:val="0099213B"/>
    <w:rsid w:val="00992E26"/>
    <w:rsid w:val="00992FAD"/>
    <w:rsid w:val="00993313"/>
    <w:rsid w:val="0099527C"/>
    <w:rsid w:val="00996720"/>
    <w:rsid w:val="00996E13"/>
    <w:rsid w:val="009A1107"/>
    <w:rsid w:val="009A12C1"/>
    <w:rsid w:val="009A2E3E"/>
    <w:rsid w:val="009A36FA"/>
    <w:rsid w:val="009A4856"/>
    <w:rsid w:val="009A5122"/>
    <w:rsid w:val="009A5D16"/>
    <w:rsid w:val="009A5EBA"/>
    <w:rsid w:val="009A5F9E"/>
    <w:rsid w:val="009A7484"/>
    <w:rsid w:val="009B125C"/>
    <w:rsid w:val="009B1D7B"/>
    <w:rsid w:val="009B299B"/>
    <w:rsid w:val="009B2A0C"/>
    <w:rsid w:val="009B2D70"/>
    <w:rsid w:val="009B326C"/>
    <w:rsid w:val="009B33FF"/>
    <w:rsid w:val="009B4B70"/>
    <w:rsid w:val="009B6015"/>
    <w:rsid w:val="009C044C"/>
    <w:rsid w:val="009C056B"/>
    <w:rsid w:val="009C06E2"/>
    <w:rsid w:val="009C089D"/>
    <w:rsid w:val="009C26AE"/>
    <w:rsid w:val="009C2C0D"/>
    <w:rsid w:val="009C2FAA"/>
    <w:rsid w:val="009C3055"/>
    <w:rsid w:val="009C4596"/>
    <w:rsid w:val="009C5E14"/>
    <w:rsid w:val="009C64D7"/>
    <w:rsid w:val="009C7DEC"/>
    <w:rsid w:val="009D152B"/>
    <w:rsid w:val="009D1933"/>
    <w:rsid w:val="009D48C5"/>
    <w:rsid w:val="009D4F5F"/>
    <w:rsid w:val="009D538F"/>
    <w:rsid w:val="009D7389"/>
    <w:rsid w:val="009D7BA2"/>
    <w:rsid w:val="009E0091"/>
    <w:rsid w:val="009E0399"/>
    <w:rsid w:val="009E0A80"/>
    <w:rsid w:val="009E100A"/>
    <w:rsid w:val="009E1850"/>
    <w:rsid w:val="009E1BCC"/>
    <w:rsid w:val="009E2010"/>
    <w:rsid w:val="009E2B66"/>
    <w:rsid w:val="009E2BDE"/>
    <w:rsid w:val="009E3899"/>
    <w:rsid w:val="009E39A5"/>
    <w:rsid w:val="009E3E07"/>
    <w:rsid w:val="009E41C6"/>
    <w:rsid w:val="009E56DB"/>
    <w:rsid w:val="009E5FEF"/>
    <w:rsid w:val="009E6068"/>
    <w:rsid w:val="009E643B"/>
    <w:rsid w:val="009E64E1"/>
    <w:rsid w:val="009E6B76"/>
    <w:rsid w:val="009F00DD"/>
    <w:rsid w:val="009F093F"/>
    <w:rsid w:val="009F0C37"/>
    <w:rsid w:val="009F0DB7"/>
    <w:rsid w:val="009F135C"/>
    <w:rsid w:val="009F1843"/>
    <w:rsid w:val="009F1B71"/>
    <w:rsid w:val="009F212E"/>
    <w:rsid w:val="009F3D5F"/>
    <w:rsid w:val="009F442E"/>
    <w:rsid w:val="009F4870"/>
    <w:rsid w:val="009F4944"/>
    <w:rsid w:val="009F4A50"/>
    <w:rsid w:val="009F4D9B"/>
    <w:rsid w:val="009F4ECF"/>
    <w:rsid w:val="009F58FC"/>
    <w:rsid w:val="009F6E71"/>
    <w:rsid w:val="00A0074D"/>
    <w:rsid w:val="00A00998"/>
    <w:rsid w:val="00A0112E"/>
    <w:rsid w:val="00A01567"/>
    <w:rsid w:val="00A01598"/>
    <w:rsid w:val="00A024C7"/>
    <w:rsid w:val="00A038DD"/>
    <w:rsid w:val="00A04878"/>
    <w:rsid w:val="00A053F6"/>
    <w:rsid w:val="00A05730"/>
    <w:rsid w:val="00A060AA"/>
    <w:rsid w:val="00A06F7A"/>
    <w:rsid w:val="00A0713F"/>
    <w:rsid w:val="00A07250"/>
    <w:rsid w:val="00A07C36"/>
    <w:rsid w:val="00A07D7D"/>
    <w:rsid w:val="00A10449"/>
    <w:rsid w:val="00A106C1"/>
    <w:rsid w:val="00A11A3F"/>
    <w:rsid w:val="00A11F3F"/>
    <w:rsid w:val="00A11FB9"/>
    <w:rsid w:val="00A12806"/>
    <w:rsid w:val="00A12D9F"/>
    <w:rsid w:val="00A1340B"/>
    <w:rsid w:val="00A13571"/>
    <w:rsid w:val="00A16C71"/>
    <w:rsid w:val="00A17592"/>
    <w:rsid w:val="00A20D07"/>
    <w:rsid w:val="00A224BF"/>
    <w:rsid w:val="00A25953"/>
    <w:rsid w:val="00A25CF0"/>
    <w:rsid w:val="00A26C3D"/>
    <w:rsid w:val="00A301CC"/>
    <w:rsid w:val="00A31D97"/>
    <w:rsid w:val="00A33D59"/>
    <w:rsid w:val="00A345DF"/>
    <w:rsid w:val="00A365E9"/>
    <w:rsid w:val="00A37734"/>
    <w:rsid w:val="00A37A2E"/>
    <w:rsid w:val="00A4008B"/>
    <w:rsid w:val="00A4013C"/>
    <w:rsid w:val="00A412AE"/>
    <w:rsid w:val="00A413E6"/>
    <w:rsid w:val="00A41B7B"/>
    <w:rsid w:val="00A4242C"/>
    <w:rsid w:val="00A424A5"/>
    <w:rsid w:val="00A4320D"/>
    <w:rsid w:val="00A43243"/>
    <w:rsid w:val="00A44436"/>
    <w:rsid w:val="00A447E1"/>
    <w:rsid w:val="00A46C8D"/>
    <w:rsid w:val="00A47161"/>
    <w:rsid w:val="00A47326"/>
    <w:rsid w:val="00A47B63"/>
    <w:rsid w:val="00A50375"/>
    <w:rsid w:val="00A505BE"/>
    <w:rsid w:val="00A51ED7"/>
    <w:rsid w:val="00A51FF4"/>
    <w:rsid w:val="00A523EA"/>
    <w:rsid w:val="00A52AEC"/>
    <w:rsid w:val="00A53252"/>
    <w:rsid w:val="00A53767"/>
    <w:rsid w:val="00A548FF"/>
    <w:rsid w:val="00A56D43"/>
    <w:rsid w:val="00A57E41"/>
    <w:rsid w:val="00A6045B"/>
    <w:rsid w:val="00A607B0"/>
    <w:rsid w:val="00A62139"/>
    <w:rsid w:val="00A63E12"/>
    <w:rsid w:val="00A64C98"/>
    <w:rsid w:val="00A65ED3"/>
    <w:rsid w:val="00A66B28"/>
    <w:rsid w:val="00A674CD"/>
    <w:rsid w:val="00A7031F"/>
    <w:rsid w:val="00A70657"/>
    <w:rsid w:val="00A706C9"/>
    <w:rsid w:val="00A72FFC"/>
    <w:rsid w:val="00A73388"/>
    <w:rsid w:val="00A75719"/>
    <w:rsid w:val="00A758C6"/>
    <w:rsid w:val="00A7645A"/>
    <w:rsid w:val="00A76AB5"/>
    <w:rsid w:val="00A76E70"/>
    <w:rsid w:val="00A802B7"/>
    <w:rsid w:val="00A8058C"/>
    <w:rsid w:val="00A81897"/>
    <w:rsid w:val="00A81F67"/>
    <w:rsid w:val="00A82234"/>
    <w:rsid w:val="00A8258A"/>
    <w:rsid w:val="00A8320E"/>
    <w:rsid w:val="00A83CC5"/>
    <w:rsid w:val="00A84820"/>
    <w:rsid w:val="00A850A7"/>
    <w:rsid w:val="00A854B9"/>
    <w:rsid w:val="00A85DDE"/>
    <w:rsid w:val="00A86E43"/>
    <w:rsid w:val="00A87007"/>
    <w:rsid w:val="00A87666"/>
    <w:rsid w:val="00A87689"/>
    <w:rsid w:val="00A904D1"/>
    <w:rsid w:val="00A909A3"/>
    <w:rsid w:val="00A910E2"/>
    <w:rsid w:val="00A92BF5"/>
    <w:rsid w:val="00A934B5"/>
    <w:rsid w:val="00A949D1"/>
    <w:rsid w:val="00A95188"/>
    <w:rsid w:val="00A953BD"/>
    <w:rsid w:val="00A95D62"/>
    <w:rsid w:val="00A95EDC"/>
    <w:rsid w:val="00A9703F"/>
    <w:rsid w:val="00A976F0"/>
    <w:rsid w:val="00AA0808"/>
    <w:rsid w:val="00AA0947"/>
    <w:rsid w:val="00AA11CF"/>
    <w:rsid w:val="00AA1426"/>
    <w:rsid w:val="00AA263D"/>
    <w:rsid w:val="00AA3115"/>
    <w:rsid w:val="00AA34DA"/>
    <w:rsid w:val="00AA53C3"/>
    <w:rsid w:val="00AA560D"/>
    <w:rsid w:val="00AA57CB"/>
    <w:rsid w:val="00AA6497"/>
    <w:rsid w:val="00AA66D8"/>
    <w:rsid w:val="00AA6915"/>
    <w:rsid w:val="00AA70A4"/>
    <w:rsid w:val="00AA75FC"/>
    <w:rsid w:val="00AB0069"/>
    <w:rsid w:val="00AB0AA2"/>
    <w:rsid w:val="00AB0E2E"/>
    <w:rsid w:val="00AB0E36"/>
    <w:rsid w:val="00AB177F"/>
    <w:rsid w:val="00AB2C03"/>
    <w:rsid w:val="00AB3312"/>
    <w:rsid w:val="00AB33D7"/>
    <w:rsid w:val="00AB38E8"/>
    <w:rsid w:val="00AB6285"/>
    <w:rsid w:val="00AB68AB"/>
    <w:rsid w:val="00AB7A08"/>
    <w:rsid w:val="00AC0735"/>
    <w:rsid w:val="00AC1454"/>
    <w:rsid w:val="00AC413E"/>
    <w:rsid w:val="00AC55B3"/>
    <w:rsid w:val="00AC60CB"/>
    <w:rsid w:val="00AC63FE"/>
    <w:rsid w:val="00AC6FF7"/>
    <w:rsid w:val="00AD02FA"/>
    <w:rsid w:val="00AD1E34"/>
    <w:rsid w:val="00AD1FF9"/>
    <w:rsid w:val="00AD20B4"/>
    <w:rsid w:val="00AD2ACF"/>
    <w:rsid w:val="00AD49A7"/>
    <w:rsid w:val="00AD7260"/>
    <w:rsid w:val="00AE01AA"/>
    <w:rsid w:val="00AE0284"/>
    <w:rsid w:val="00AE04B5"/>
    <w:rsid w:val="00AE0756"/>
    <w:rsid w:val="00AE0C70"/>
    <w:rsid w:val="00AE1938"/>
    <w:rsid w:val="00AE1B4C"/>
    <w:rsid w:val="00AE1E9E"/>
    <w:rsid w:val="00AE2EAD"/>
    <w:rsid w:val="00AE35B1"/>
    <w:rsid w:val="00AE3F0C"/>
    <w:rsid w:val="00AE49D9"/>
    <w:rsid w:val="00AE5969"/>
    <w:rsid w:val="00AE5C0A"/>
    <w:rsid w:val="00AE5DF3"/>
    <w:rsid w:val="00AE69BE"/>
    <w:rsid w:val="00AE7135"/>
    <w:rsid w:val="00AE7F10"/>
    <w:rsid w:val="00AF0FB0"/>
    <w:rsid w:val="00AF14B6"/>
    <w:rsid w:val="00AF25F0"/>
    <w:rsid w:val="00AF3348"/>
    <w:rsid w:val="00AF35F9"/>
    <w:rsid w:val="00AF40AA"/>
    <w:rsid w:val="00AF54F5"/>
    <w:rsid w:val="00AF5E08"/>
    <w:rsid w:val="00AF6662"/>
    <w:rsid w:val="00AF68C0"/>
    <w:rsid w:val="00B00775"/>
    <w:rsid w:val="00B00A57"/>
    <w:rsid w:val="00B00A96"/>
    <w:rsid w:val="00B0128F"/>
    <w:rsid w:val="00B012BD"/>
    <w:rsid w:val="00B0243B"/>
    <w:rsid w:val="00B032F5"/>
    <w:rsid w:val="00B03CD9"/>
    <w:rsid w:val="00B03EFA"/>
    <w:rsid w:val="00B04719"/>
    <w:rsid w:val="00B04E20"/>
    <w:rsid w:val="00B05562"/>
    <w:rsid w:val="00B060D7"/>
    <w:rsid w:val="00B06E60"/>
    <w:rsid w:val="00B07326"/>
    <w:rsid w:val="00B07425"/>
    <w:rsid w:val="00B07E6B"/>
    <w:rsid w:val="00B1057D"/>
    <w:rsid w:val="00B10843"/>
    <w:rsid w:val="00B11814"/>
    <w:rsid w:val="00B11B36"/>
    <w:rsid w:val="00B11E4E"/>
    <w:rsid w:val="00B12604"/>
    <w:rsid w:val="00B12F95"/>
    <w:rsid w:val="00B1493E"/>
    <w:rsid w:val="00B14A4F"/>
    <w:rsid w:val="00B14B51"/>
    <w:rsid w:val="00B15773"/>
    <w:rsid w:val="00B15ABE"/>
    <w:rsid w:val="00B15E0B"/>
    <w:rsid w:val="00B16572"/>
    <w:rsid w:val="00B201F9"/>
    <w:rsid w:val="00B2098F"/>
    <w:rsid w:val="00B21BD4"/>
    <w:rsid w:val="00B22720"/>
    <w:rsid w:val="00B23D14"/>
    <w:rsid w:val="00B23D6A"/>
    <w:rsid w:val="00B240CD"/>
    <w:rsid w:val="00B24C29"/>
    <w:rsid w:val="00B25AA9"/>
    <w:rsid w:val="00B31C24"/>
    <w:rsid w:val="00B31F63"/>
    <w:rsid w:val="00B327A5"/>
    <w:rsid w:val="00B32DD6"/>
    <w:rsid w:val="00B33565"/>
    <w:rsid w:val="00B33688"/>
    <w:rsid w:val="00B34502"/>
    <w:rsid w:val="00B350F6"/>
    <w:rsid w:val="00B350FE"/>
    <w:rsid w:val="00B35F7D"/>
    <w:rsid w:val="00B36AEB"/>
    <w:rsid w:val="00B37934"/>
    <w:rsid w:val="00B406D7"/>
    <w:rsid w:val="00B4184A"/>
    <w:rsid w:val="00B422E5"/>
    <w:rsid w:val="00B431CA"/>
    <w:rsid w:val="00B442B3"/>
    <w:rsid w:val="00B447EF"/>
    <w:rsid w:val="00B4752D"/>
    <w:rsid w:val="00B50026"/>
    <w:rsid w:val="00B51BF2"/>
    <w:rsid w:val="00B52F33"/>
    <w:rsid w:val="00B53782"/>
    <w:rsid w:val="00B541D7"/>
    <w:rsid w:val="00B54A79"/>
    <w:rsid w:val="00B558DE"/>
    <w:rsid w:val="00B5683A"/>
    <w:rsid w:val="00B56E60"/>
    <w:rsid w:val="00B56F8B"/>
    <w:rsid w:val="00B570E7"/>
    <w:rsid w:val="00B60109"/>
    <w:rsid w:val="00B60544"/>
    <w:rsid w:val="00B6087B"/>
    <w:rsid w:val="00B60AC1"/>
    <w:rsid w:val="00B62B9A"/>
    <w:rsid w:val="00B637EE"/>
    <w:rsid w:val="00B63A29"/>
    <w:rsid w:val="00B6426C"/>
    <w:rsid w:val="00B64560"/>
    <w:rsid w:val="00B6483F"/>
    <w:rsid w:val="00B64C80"/>
    <w:rsid w:val="00B6693B"/>
    <w:rsid w:val="00B66EC9"/>
    <w:rsid w:val="00B70B7B"/>
    <w:rsid w:val="00B71048"/>
    <w:rsid w:val="00B71553"/>
    <w:rsid w:val="00B72AE9"/>
    <w:rsid w:val="00B7413B"/>
    <w:rsid w:val="00B744FD"/>
    <w:rsid w:val="00B75BCD"/>
    <w:rsid w:val="00B76493"/>
    <w:rsid w:val="00B76583"/>
    <w:rsid w:val="00B769EA"/>
    <w:rsid w:val="00B77457"/>
    <w:rsid w:val="00B774A2"/>
    <w:rsid w:val="00B77A4F"/>
    <w:rsid w:val="00B802F6"/>
    <w:rsid w:val="00B803B2"/>
    <w:rsid w:val="00B82F7C"/>
    <w:rsid w:val="00B82FB8"/>
    <w:rsid w:val="00B8488C"/>
    <w:rsid w:val="00B84FA9"/>
    <w:rsid w:val="00B850C0"/>
    <w:rsid w:val="00B85BCC"/>
    <w:rsid w:val="00B874C7"/>
    <w:rsid w:val="00B90549"/>
    <w:rsid w:val="00B90FD0"/>
    <w:rsid w:val="00B91D58"/>
    <w:rsid w:val="00B9227B"/>
    <w:rsid w:val="00B92CC4"/>
    <w:rsid w:val="00B92D7B"/>
    <w:rsid w:val="00B9342A"/>
    <w:rsid w:val="00B93DF2"/>
    <w:rsid w:val="00B95421"/>
    <w:rsid w:val="00B954EB"/>
    <w:rsid w:val="00B9717D"/>
    <w:rsid w:val="00B972D2"/>
    <w:rsid w:val="00BA0194"/>
    <w:rsid w:val="00BA1069"/>
    <w:rsid w:val="00BA255E"/>
    <w:rsid w:val="00BA2997"/>
    <w:rsid w:val="00BA2FE5"/>
    <w:rsid w:val="00BA5207"/>
    <w:rsid w:val="00BA54AF"/>
    <w:rsid w:val="00BA5C8E"/>
    <w:rsid w:val="00BB08DD"/>
    <w:rsid w:val="00BB158D"/>
    <w:rsid w:val="00BB1EB2"/>
    <w:rsid w:val="00BB2733"/>
    <w:rsid w:val="00BB3248"/>
    <w:rsid w:val="00BB337B"/>
    <w:rsid w:val="00BB36F4"/>
    <w:rsid w:val="00BB4DEF"/>
    <w:rsid w:val="00BB5D46"/>
    <w:rsid w:val="00BB5FEF"/>
    <w:rsid w:val="00BB61F9"/>
    <w:rsid w:val="00BB75E5"/>
    <w:rsid w:val="00BC0820"/>
    <w:rsid w:val="00BC1BA1"/>
    <w:rsid w:val="00BC24EC"/>
    <w:rsid w:val="00BC271C"/>
    <w:rsid w:val="00BC4026"/>
    <w:rsid w:val="00BC5401"/>
    <w:rsid w:val="00BC6163"/>
    <w:rsid w:val="00BC6926"/>
    <w:rsid w:val="00BC757C"/>
    <w:rsid w:val="00BC7809"/>
    <w:rsid w:val="00BC7EBA"/>
    <w:rsid w:val="00BD01ED"/>
    <w:rsid w:val="00BD3E86"/>
    <w:rsid w:val="00BD680D"/>
    <w:rsid w:val="00BD6817"/>
    <w:rsid w:val="00BD7836"/>
    <w:rsid w:val="00BE1C81"/>
    <w:rsid w:val="00BE2302"/>
    <w:rsid w:val="00BE2840"/>
    <w:rsid w:val="00BE314E"/>
    <w:rsid w:val="00BE3814"/>
    <w:rsid w:val="00BE3D1D"/>
    <w:rsid w:val="00BE5102"/>
    <w:rsid w:val="00BE6470"/>
    <w:rsid w:val="00BE6C16"/>
    <w:rsid w:val="00BE73C0"/>
    <w:rsid w:val="00BF02E0"/>
    <w:rsid w:val="00BF0A95"/>
    <w:rsid w:val="00BF303B"/>
    <w:rsid w:val="00BF5031"/>
    <w:rsid w:val="00C02209"/>
    <w:rsid w:val="00C02900"/>
    <w:rsid w:val="00C03EAB"/>
    <w:rsid w:val="00C0401A"/>
    <w:rsid w:val="00C05447"/>
    <w:rsid w:val="00C065D9"/>
    <w:rsid w:val="00C06F98"/>
    <w:rsid w:val="00C1011F"/>
    <w:rsid w:val="00C10A09"/>
    <w:rsid w:val="00C10EFE"/>
    <w:rsid w:val="00C110D6"/>
    <w:rsid w:val="00C115E3"/>
    <w:rsid w:val="00C123D6"/>
    <w:rsid w:val="00C12520"/>
    <w:rsid w:val="00C136C5"/>
    <w:rsid w:val="00C137D0"/>
    <w:rsid w:val="00C14781"/>
    <w:rsid w:val="00C155E9"/>
    <w:rsid w:val="00C17DC5"/>
    <w:rsid w:val="00C212FC"/>
    <w:rsid w:val="00C224B1"/>
    <w:rsid w:val="00C22EF7"/>
    <w:rsid w:val="00C2340D"/>
    <w:rsid w:val="00C243BF"/>
    <w:rsid w:val="00C25052"/>
    <w:rsid w:val="00C25BD7"/>
    <w:rsid w:val="00C25E03"/>
    <w:rsid w:val="00C25FAF"/>
    <w:rsid w:val="00C27013"/>
    <w:rsid w:val="00C3420A"/>
    <w:rsid w:val="00C366B5"/>
    <w:rsid w:val="00C36B38"/>
    <w:rsid w:val="00C3723D"/>
    <w:rsid w:val="00C404C5"/>
    <w:rsid w:val="00C40EFA"/>
    <w:rsid w:val="00C42AA1"/>
    <w:rsid w:val="00C42C88"/>
    <w:rsid w:val="00C42E44"/>
    <w:rsid w:val="00C44365"/>
    <w:rsid w:val="00C44901"/>
    <w:rsid w:val="00C44EC0"/>
    <w:rsid w:val="00C44FF4"/>
    <w:rsid w:val="00C45FE4"/>
    <w:rsid w:val="00C46303"/>
    <w:rsid w:val="00C46377"/>
    <w:rsid w:val="00C46B97"/>
    <w:rsid w:val="00C4705B"/>
    <w:rsid w:val="00C473BE"/>
    <w:rsid w:val="00C47E65"/>
    <w:rsid w:val="00C47EE3"/>
    <w:rsid w:val="00C51203"/>
    <w:rsid w:val="00C5132D"/>
    <w:rsid w:val="00C5161D"/>
    <w:rsid w:val="00C524E4"/>
    <w:rsid w:val="00C53305"/>
    <w:rsid w:val="00C5451D"/>
    <w:rsid w:val="00C54EB9"/>
    <w:rsid w:val="00C55751"/>
    <w:rsid w:val="00C5665C"/>
    <w:rsid w:val="00C57730"/>
    <w:rsid w:val="00C57ABE"/>
    <w:rsid w:val="00C60066"/>
    <w:rsid w:val="00C6150B"/>
    <w:rsid w:val="00C620CA"/>
    <w:rsid w:val="00C6279B"/>
    <w:rsid w:val="00C6483E"/>
    <w:rsid w:val="00C64F1E"/>
    <w:rsid w:val="00C65AD1"/>
    <w:rsid w:val="00C666CE"/>
    <w:rsid w:val="00C700FB"/>
    <w:rsid w:val="00C70AAA"/>
    <w:rsid w:val="00C74E15"/>
    <w:rsid w:val="00C75B1C"/>
    <w:rsid w:val="00C77051"/>
    <w:rsid w:val="00C77D05"/>
    <w:rsid w:val="00C8028B"/>
    <w:rsid w:val="00C8033D"/>
    <w:rsid w:val="00C8093A"/>
    <w:rsid w:val="00C80D9A"/>
    <w:rsid w:val="00C82102"/>
    <w:rsid w:val="00C82829"/>
    <w:rsid w:val="00C83FC0"/>
    <w:rsid w:val="00C854B8"/>
    <w:rsid w:val="00C8759D"/>
    <w:rsid w:val="00C87EE2"/>
    <w:rsid w:val="00C90FC4"/>
    <w:rsid w:val="00C914D4"/>
    <w:rsid w:val="00C92FAC"/>
    <w:rsid w:val="00C9309D"/>
    <w:rsid w:val="00C93DA2"/>
    <w:rsid w:val="00C95530"/>
    <w:rsid w:val="00C97561"/>
    <w:rsid w:val="00CA0B08"/>
    <w:rsid w:val="00CA11E7"/>
    <w:rsid w:val="00CA1938"/>
    <w:rsid w:val="00CA1E99"/>
    <w:rsid w:val="00CA3E99"/>
    <w:rsid w:val="00CA4BC8"/>
    <w:rsid w:val="00CA6A00"/>
    <w:rsid w:val="00CA720F"/>
    <w:rsid w:val="00CA73C5"/>
    <w:rsid w:val="00CA7CD0"/>
    <w:rsid w:val="00CB0321"/>
    <w:rsid w:val="00CB0732"/>
    <w:rsid w:val="00CB1016"/>
    <w:rsid w:val="00CB1AD7"/>
    <w:rsid w:val="00CB2A91"/>
    <w:rsid w:val="00CB3D2F"/>
    <w:rsid w:val="00CB46A4"/>
    <w:rsid w:val="00CB4841"/>
    <w:rsid w:val="00CB4881"/>
    <w:rsid w:val="00CB4913"/>
    <w:rsid w:val="00CB4B4C"/>
    <w:rsid w:val="00CB4DFC"/>
    <w:rsid w:val="00CB4EA1"/>
    <w:rsid w:val="00CB5BEE"/>
    <w:rsid w:val="00CB5D33"/>
    <w:rsid w:val="00CB7151"/>
    <w:rsid w:val="00CB7D9F"/>
    <w:rsid w:val="00CC016C"/>
    <w:rsid w:val="00CC0432"/>
    <w:rsid w:val="00CC05AF"/>
    <w:rsid w:val="00CC0ED7"/>
    <w:rsid w:val="00CC134A"/>
    <w:rsid w:val="00CC2421"/>
    <w:rsid w:val="00CC3352"/>
    <w:rsid w:val="00CC401B"/>
    <w:rsid w:val="00CC4343"/>
    <w:rsid w:val="00CD0F47"/>
    <w:rsid w:val="00CD1399"/>
    <w:rsid w:val="00CD1577"/>
    <w:rsid w:val="00CD18A0"/>
    <w:rsid w:val="00CD3006"/>
    <w:rsid w:val="00CD3C8C"/>
    <w:rsid w:val="00CD4152"/>
    <w:rsid w:val="00CD4694"/>
    <w:rsid w:val="00CD490C"/>
    <w:rsid w:val="00CD4EAA"/>
    <w:rsid w:val="00CD4F1B"/>
    <w:rsid w:val="00CD58A5"/>
    <w:rsid w:val="00CD5FD7"/>
    <w:rsid w:val="00CD71B3"/>
    <w:rsid w:val="00CE00F9"/>
    <w:rsid w:val="00CE04D3"/>
    <w:rsid w:val="00CE0962"/>
    <w:rsid w:val="00CE0B81"/>
    <w:rsid w:val="00CE2C3B"/>
    <w:rsid w:val="00CE375E"/>
    <w:rsid w:val="00CF0390"/>
    <w:rsid w:val="00CF0709"/>
    <w:rsid w:val="00CF0DD7"/>
    <w:rsid w:val="00CF1177"/>
    <w:rsid w:val="00CF25BF"/>
    <w:rsid w:val="00CF35B4"/>
    <w:rsid w:val="00CF3AF8"/>
    <w:rsid w:val="00CF481C"/>
    <w:rsid w:val="00CF606D"/>
    <w:rsid w:val="00CF6B17"/>
    <w:rsid w:val="00CF6BCE"/>
    <w:rsid w:val="00CF744E"/>
    <w:rsid w:val="00D01B12"/>
    <w:rsid w:val="00D05A4B"/>
    <w:rsid w:val="00D0609C"/>
    <w:rsid w:val="00D07064"/>
    <w:rsid w:val="00D07AD7"/>
    <w:rsid w:val="00D07E9A"/>
    <w:rsid w:val="00D102F5"/>
    <w:rsid w:val="00D10DF3"/>
    <w:rsid w:val="00D10FF2"/>
    <w:rsid w:val="00D12BFB"/>
    <w:rsid w:val="00D14727"/>
    <w:rsid w:val="00D14C60"/>
    <w:rsid w:val="00D14E25"/>
    <w:rsid w:val="00D17FE5"/>
    <w:rsid w:val="00D20046"/>
    <w:rsid w:val="00D20150"/>
    <w:rsid w:val="00D2063B"/>
    <w:rsid w:val="00D21FE4"/>
    <w:rsid w:val="00D23857"/>
    <w:rsid w:val="00D23ECE"/>
    <w:rsid w:val="00D244FF"/>
    <w:rsid w:val="00D24A18"/>
    <w:rsid w:val="00D24F92"/>
    <w:rsid w:val="00D26C7D"/>
    <w:rsid w:val="00D27858"/>
    <w:rsid w:val="00D27975"/>
    <w:rsid w:val="00D312CA"/>
    <w:rsid w:val="00D313D6"/>
    <w:rsid w:val="00D3195F"/>
    <w:rsid w:val="00D31FD3"/>
    <w:rsid w:val="00D3296C"/>
    <w:rsid w:val="00D32E49"/>
    <w:rsid w:val="00D34893"/>
    <w:rsid w:val="00D34DF7"/>
    <w:rsid w:val="00D351EE"/>
    <w:rsid w:val="00D35E39"/>
    <w:rsid w:val="00D377CC"/>
    <w:rsid w:val="00D37AA7"/>
    <w:rsid w:val="00D37BC1"/>
    <w:rsid w:val="00D40296"/>
    <w:rsid w:val="00D40C88"/>
    <w:rsid w:val="00D40F84"/>
    <w:rsid w:val="00D4198F"/>
    <w:rsid w:val="00D41D34"/>
    <w:rsid w:val="00D41FE2"/>
    <w:rsid w:val="00D4202E"/>
    <w:rsid w:val="00D425D1"/>
    <w:rsid w:val="00D434A1"/>
    <w:rsid w:val="00D43849"/>
    <w:rsid w:val="00D44019"/>
    <w:rsid w:val="00D4519E"/>
    <w:rsid w:val="00D46F9F"/>
    <w:rsid w:val="00D50704"/>
    <w:rsid w:val="00D512E5"/>
    <w:rsid w:val="00D51EC9"/>
    <w:rsid w:val="00D525E5"/>
    <w:rsid w:val="00D53721"/>
    <w:rsid w:val="00D5398F"/>
    <w:rsid w:val="00D53E5A"/>
    <w:rsid w:val="00D542A1"/>
    <w:rsid w:val="00D55A94"/>
    <w:rsid w:val="00D56D0C"/>
    <w:rsid w:val="00D572D8"/>
    <w:rsid w:val="00D57656"/>
    <w:rsid w:val="00D606CC"/>
    <w:rsid w:val="00D60EF4"/>
    <w:rsid w:val="00D612EB"/>
    <w:rsid w:val="00D617D6"/>
    <w:rsid w:val="00D62C29"/>
    <w:rsid w:val="00D630AF"/>
    <w:rsid w:val="00D64604"/>
    <w:rsid w:val="00D65E7F"/>
    <w:rsid w:val="00D65F21"/>
    <w:rsid w:val="00D66DE0"/>
    <w:rsid w:val="00D67B4B"/>
    <w:rsid w:val="00D67CDB"/>
    <w:rsid w:val="00D707FD"/>
    <w:rsid w:val="00D70B6A"/>
    <w:rsid w:val="00D710A4"/>
    <w:rsid w:val="00D71749"/>
    <w:rsid w:val="00D71E62"/>
    <w:rsid w:val="00D727AF"/>
    <w:rsid w:val="00D72E0A"/>
    <w:rsid w:val="00D73995"/>
    <w:rsid w:val="00D7470F"/>
    <w:rsid w:val="00D755CA"/>
    <w:rsid w:val="00D7613C"/>
    <w:rsid w:val="00D76E04"/>
    <w:rsid w:val="00D774BF"/>
    <w:rsid w:val="00D77B4B"/>
    <w:rsid w:val="00D77F8E"/>
    <w:rsid w:val="00D818F6"/>
    <w:rsid w:val="00D82470"/>
    <w:rsid w:val="00D8481A"/>
    <w:rsid w:val="00D854F0"/>
    <w:rsid w:val="00D86965"/>
    <w:rsid w:val="00D87610"/>
    <w:rsid w:val="00D90E4E"/>
    <w:rsid w:val="00D927A4"/>
    <w:rsid w:val="00D92EC8"/>
    <w:rsid w:val="00D93578"/>
    <w:rsid w:val="00D94EA4"/>
    <w:rsid w:val="00D951CB"/>
    <w:rsid w:val="00D95F13"/>
    <w:rsid w:val="00D9633F"/>
    <w:rsid w:val="00D967CD"/>
    <w:rsid w:val="00D96824"/>
    <w:rsid w:val="00D97D1F"/>
    <w:rsid w:val="00DA088C"/>
    <w:rsid w:val="00DA0A66"/>
    <w:rsid w:val="00DA0C72"/>
    <w:rsid w:val="00DA1344"/>
    <w:rsid w:val="00DA1C12"/>
    <w:rsid w:val="00DA26D0"/>
    <w:rsid w:val="00DA296A"/>
    <w:rsid w:val="00DA31E8"/>
    <w:rsid w:val="00DA3F2D"/>
    <w:rsid w:val="00DA4A2E"/>
    <w:rsid w:val="00DA574A"/>
    <w:rsid w:val="00DA6195"/>
    <w:rsid w:val="00DA6E26"/>
    <w:rsid w:val="00DA7126"/>
    <w:rsid w:val="00DA736F"/>
    <w:rsid w:val="00DB0918"/>
    <w:rsid w:val="00DB0E9C"/>
    <w:rsid w:val="00DB0F9D"/>
    <w:rsid w:val="00DB1711"/>
    <w:rsid w:val="00DB1DA3"/>
    <w:rsid w:val="00DB24F4"/>
    <w:rsid w:val="00DB28C0"/>
    <w:rsid w:val="00DB2976"/>
    <w:rsid w:val="00DB2A23"/>
    <w:rsid w:val="00DB2A4D"/>
    <w:rsid w:val="00DB3358"/>
    <w:rsid w:val="00DB3741"/>
    <w:rsid w:val="00DB4E22"/>
    <w:rsid w:val="00DB4F07"/>
    <w:rsid w:val="00DB676E"/>
    <w:rsid w:val="00DB6C96"/>
    <w:rsid w:val="00DB7F25"/>
    <w:rsid w:val="00DC0106"/>
    <w:rsid w:val="00DC346C"/>
    <w:rsid w:val="00DC3A9B"/>
    <w:rsid w:val="00DC3BB5"/>
    <w:rsid w:val="00DC408D"/>
    <w:rsid w:val="00DC6CE8"/>
    <w:rsid w:val="00DC71E0"/>
    <w:rsid w:val="00DC7820"/>
    <w:rsid w:val="00DD0FD5"/>
    <w:rsid w:val="00DD1095"/>
    <w:rsid w:val="00DD1389"/>
    <w:rsid w:val="00DD1A15"/>
    <w:rsid w:val="00DD1FD3"/>
    <w:rsid w:val="00DD23E3"/>
    <w:rsid w:val="00DD24C5"/>
    <w:rsid w:val="00DD6849"/>
    <w:rsid w:val="00DD6F18"/>
    <w:rsid w:val="00DD72BA"/>
    <w:rsid w:val="00DE056E"/>
    <w:rsid w:val="00DE060F"/>
    <w:rsid w:val="00DE0E05"/>
    <w:rsid w:val="00DE1025"/>
    <w:rsid w:val="00DE149F"/>
    <w:rsid w:val="00DE2195"/>
    <w:rsid w:val="00DE29B1"/>
    <w:rsid w:val="00DE2C37"/>
    <w:rsid w:val="00DE3A66"/>
    <w:rsid w:val="00DE3A73"/>
    <w:rsid w:val="00DE3D5D"/>
    <w:rsid w:val="00DE41E7"/>
    <w:rsid w:val="00DE5325"/>
    <w:rsid w:val="00DE6DF7"/>
    <w:rsid w:val="00DE7331"/>
    <w:rsid w:val="00DF2490"/>
    <w:rsid w:val="00DF3679"/>
    <w:rsid w:val="00DF417A"/>
    <w:rsid w:val="00DF42DD"/>
    <w:rsid w:val="00DF44B6"/>
    <w:rsid w:val="00DF4D2B"/>
    <w:rsid w:val="00DF6116"/>
    <w:rsid w:val="00DF75A6"/>
    <w:rsid w:val="00DF7F93"/>
    <w:rsid w:val="00E0004C"/>
    <w:rsid w:val="00E00390"/>
    <w:rsid w:val="00E00DFD"/>
    <w:rsid w:val="00E00E75"/>
    <w:rsid w:val="00E00EA9"/>
    <w:rsid w:val="00E00ED9"/>
    <w:rsid w:val="00E013BF"/>
    <w:rsid w:val="00E0283B"/>
    <w:rsid w:val="00E03A6B"/>
    <w:rsid w:val="00E03EFA"/>
    <w:rsid w:val="00E04A63"/>
    <w:rsid w:val="00E05557"/>
    <w:rsid w:val="00E05FF0"/>
    <w:rsid w:val="00E069D5"/>
    <w:rsid w:val="00E105E8"/>
    <w:rsid w:val="00E125FD"/>
    <w:rsid w:val="00E12888"/>
    <w:rsid w:val="00E13E95"/>
    <w:rsid w:val="00E14228"/>
    <w:rsid w:val="00E14992"/>
    <w:rsid w:val="00E14D12"/>
    <w:rsid w:val="00E1614B"/>
    <w:rsid w:val="00E168D8"/>
    <w:rsid w:val="00E16A53"/>
    <w:rsid w:val="00E17776"/>
    <w:rsid w:val="00E2046C"/>
    <w:rsid w:val="00E219DC"/>
    <w:rsid w:val="00E21CEE"/>
    <w:rsid w:val="00E22101"/>
    <w:rsid w:val="00E2218D"/>
    <w:rsid w:val="00E2225B"/>
    <w:rsid w:val="00E239EB"/>
    <w:rsid w:val="00E23BA8"/>
    <w:rsid w:val="00E241AB"/>
    <w:rsid w:val="00E24269"/>
    <w:rsid w:val="00E26380"/>
    <w:rsid w:val="00E26632"/>
    <w:rsid w:val="00E27008"/>
    <w:rsid w:val="00E27EF1"/>
    <w:rsid w:val="00E313A5"/>
    <w:rsid w:val="00E323C6"/>
    <w:rsid w:val="00E3241A"/>
    <w:rsid w:val="00E32A5D"/>
    <w:rsid w:val="00E33567"/>
    <w:rsid w:val="00E34152"/>
    <w:rsid w:val="00E34608"/>
    <w:rsid w:val="00E34BDC"/>
    <w:rsid w:val="00E3585F"/>
    <w:rsid w:val="00E36A97"/>
    <w:rsid w:val="00E37062"/>
    <w:rsid w:val="00E37B51"/>
    <w:rsid w:val="00E40D0A"/>
    <w:rsid w:val="00E43ACD"/>
    <w:rsid w:val="00E43C5C"/>
    <w:rsid w:val="00E43FCF"/>
    <w:rsid w:val="00E4406D"/>
    <w:rsid w:val="00E444D5"/>
    <w:rsid w:val="00E44DB7"/>
    <w:rsid w:val="00E4643F"/>
    <w:rsid w:val="00E46D45"/>
    <w:rsid w:val="00E4730B"/>
    <w:rsid w:val="00E50028"/>
    <w:rsid w:val="00E5050A"/>
    <w:rsid w:val="00E50C7D"/>
    <w:rsid w:val="00E5147A"/>
    <w:rsid w:val="00E52347"/>
    <w:rsid w:val="00E524EA"/>
    <w:rsid w:val="00E52ACB"/>
    <w:rsid w:val="00E53331"/>
    <w:rsid w:val="00E54817"/>
    <w:rsid w:val="00E548C3"/>
    <w:rsid w:val="00E549F1"/>
    <w:rsid w:val="00E54F48"/>
    <w:rsid w:val="00E55409"/>
    <w:rsid w:val="00E556F9"/>
    <w:rsid w:val="00E56364"/>
    <w:rsid w:val="00E61425"/>
    <w:rsid w:val="00E626C6"/>
    <w:rsid w:val="00E627B8"/>
    <w:rsid w:val="00E63D8B"/>
    <w:rsid w:val="00E64D56"/>
    <w:rsid w:val="00E65841"/>
    <w:rsid w:val="00E661A6"/>
    <w:rsid w:val="00E66512"/>
    <w:rsid w:val="00E6725E"/>
    <w:rsid w:val="00E672B9"/>
    <w:rsid w:val="00E67B20"/>
    <w:rsid w:val="00E7058E"/>
    <w:rsid w:val="00E70C35"/>
    <w:rsid w:val="00E727C6"/>
    <w:rsid w:val="00E756AC"/>
    <w:rsid w:val="00E762D0"/>
    <w:rsid w:val="00E76414"/>
    <w:rsid w:val="00E765C0"/>
    <w:rsid w:val="00E76902"/>
    <w:rsid w:val="00E77248"/>
    <w:rsid w:val="00E7743D"/>
    <w:rsid w:val="00E80D98"/>
    <w:rsid w:val="00E817BF"/>
    <w:rsid w:val="00E83DC9"/>
    <w:rsid w:val="00E84067"/>
    <w:rsid w:val="00E848D7"/>
    <w:rsid w:val="00E84B6A"/>
    <w:rsid w:val="00E84BCF"/>
    <w:rsid w:val="00E85F2E"/>
    <w:rsid w:val="00E86835"/>
    <w:rsid w:val="00E8724A"/>
    <w:rsid w:val="00E87F87"/>
    <w:rsid w:val="00E90635"/>
    <w:rsid w:val="00E90972"/>
    <w:rsid w:val="00E90F58"/>
    <w:rsid w:val="00E92E3F"/>
    <w:rsid w:val="00E93A05"/>
    <w:rsid w:val="00E9523D"/>
    <w:rsid w:val="00EA078B"/>
    <w:rsid w:val="00EA15FF"/>
    <w:rsid w:val="00EA2EDB"/>
    <w:rsid w:val="00EA2F80"/>
    <w:rsid w:val="00EA36F4"/>
    <w:rsid w:val="00EA3CAD"/>
    <w:rsid w:val="00EA56CE"/>
    <w:rsid w:val="00EA5BDA"/>
    <w:rsid w:val="00EA61FC"/>
    <w:rsid w:val="00EA6667"/>
    <w:rsid w:val="00EA6D3A"/>
    <w:rsid w:val="00EA6D44"/>
    <w:rsid w:val="00EA72CC"/>
    <w:rsid w:val="00EA7342"/>
    <w:rsid w:val="00EB0F20"/>
    <w:rsid w:val="00EB1231"/>
    <w:rsid w:val="00EB183E"/>
    <w:rsid w:val="00EB4C14"/>
    <w:rsid w:val="00EB4E95"/>
    <w:rsid w:val="00EB55C6"/>
    <w:rsid w:val="00EB6DB4"/>
    <w:rsid w:val="00EB789F"/>
    <w:rsid w:val="00EC0815"/>
    <w:rsid w:val="00EC09CE"/>
    <w:rsid w:val="00EC0C19"/>
    <w:rsid w:val="00EC2B13"/>
    <w:rsid w:val="00EC3169"/>
    <w:rsid w:val="00EC5B65"/>
    <w:rsid w:val="00EC733A"/>
    <w:rsid w:val="00ED03F0"/>
    <w:rsid w:val="00ED0477"/>
    <w:rsid w:val="00ED0ECF"/>
    <w:rsid w:val="00ED11B3"/>
    <w:rsid w:val="00ED283C"/>
    <w:rsid w:val="00ED378B"/>
    <w:rsid w:val="00ED4184"/>
    <w:rsid w:val="00ED437E"/>
    <w:rsid w:val="00ED521D"/>
    <w:rsid w:val="00ED5DD9"/>
    <w:rsid w:val="00ED70CA"/>
    <w:rsid w:val="00ED7166"/>
    <w:rsid w:val="00ED7817"/>
    <w:rsid w:val="00EE00A3"/>
    <w:rsid w:val="00EE08A5"/>
    <w:rsid w:val="00EE0900"/>
    <w:rsid w:val="00EE183A"/>
    <w:rsid w:val="00EE228B"/>
    <w:rsid w:val="00EE289E"/>
    <w:rsid w:val="00EE2FFE"/>
    <w:rsid w:val="00EE421D"/>
    <w:rsid w:val="00EE4FA4"/>
    <w:rsid w:val="00EE4FC0"/>
    <w:rsid w:val="00EE566C"/>
    <w:rsid w:val="00EE56DD"/>
    <w:rsid w:val="00EE5C94"/>
    <w:rsid w:val="00EE6289"/>
    <w:rsid w:val="00EE69B4"/>
    <w:rsid w:val="00EE6ABD"/>
    <w:rsid w:val="00EE6EDC"/>
    <w:rsid w:val="00EE7200"/>
    <w:rsid w:val="00EF0049"/>
    <w:rsid w:val="00EF01DB"/>
    <w:rsid w:val="00EF12FF"/>
    <w:rsid w:val="00EF1404"/>
    <w:rsid w:val="00EF15D5"/>
    <w:rsid w:val="00EF1E32"/>
    <w:rsid w:val="00EF4178"/>
    <w:rsid w:val="00EF43A3"/>
    <w:rsid w:val="00EF494E"/>
    <w:rsid w:val="00EF75D5"/>
    <w:rsid w:val="00F007CE"/>
    <w:rsid w:val="00F00E78"/>
    <w:rsid w:val="00F00F65"/>
    <w:rsid w:val="00F01C46"/>
    <w:rsid w:val="00F02DB7"/>
    <w:rsid w:val="00F034E9"/>
    <w:rsid w:val="00F03F7C"/>
    <w:rsid w:val="00F047C2"/>
    <w:rsid w:val="00F05357"/>
    <w:rsid w:val="00F05E9E"/>
    <w:rsid w:val="00F10C12"/>
    <w:rsid w:val="00F10C70"/>
    <w:rsid w:val="00F10FA0"/>
    <w:rsid w:val="00F1176C"/>
    <w:rsid w:val="00F1184E"/>
    <w:rsid w:val="00F11980"/>
    <w:rsid w:val="00F12945"/>
    <w:rsid w:val="00F13176"/>
    <w:rsid w:val="00F15119"/>
    <w:rsid w:val="00F167F5"/>
    <w:rsid w:val="00F16E91"/>
    <w:rsid w:val="00F2051C"/>
    <w:rsid w:val="00F21EDF"/>
    <w:rsid w:val="00F22BDC"/>
    <w:rsid w:val="00F22C7D"/>
    <w:rsid w:val="00F233ED"/>
    <w:rsid w:val="00F23608"/>
    <w:rsid w:val="00F24001"/>
    <w:rsid w:val="00F240DD"/>
    <w:rsid w:val="00F242CB"/>
    <w:rsid w:val="00F24C37"/>
    <w:rsid w:val="00F25247"/>
    <w:rsid w:val="00F25D3F"/>
    <w:rsid w:val="00F261E4"/>
    <w:rsid w:val="00F314B9"/>
    <w:rsid w:val="00F321D1"/>
    <w:rsid w:val="00F324A7"/>
    <w:rsid w:val="00F326A7"/>
    <w:rsid w:val="00F33014"/>
    <w:rsid w:val="00F33C2A"/>
    <w:rsid w:val="00F3410E"/>
    <w:rsid w:val="00F34384"/>
    <w:rsid w:val="00F34438"/>
    <w:rsid w:val="00F34568"/>
    <w:rsid w:val="00F34E2B"/>
    <w:rsid w:val="00F35179"/>
    <w:rsid w:val="00F37B8E"/>
    <w:rsid w:val="00F405D8"/>
    <w:rsid w:val="00F41091"/>
    <w:rsid w:val="00F42222"/>
    <w:rsid w:val="00F42A13"/>
    <w:rsid w:val="00F43A52"/>
    <w:rsid w:val="00F43BDE"/>
    <w:rsid w:val="00F445E2"/>
    <w:rsid w:val="00F44EE9"/>
    <w:rsid w:val="00F4530B"/>
    <w:rsid w:val="00F45B76"/>
    <w:rsid w:val="00F50453"/>
    <w:rsid w:val="00F5439C"/>
    <w:rsid w:val="00F5497E"/>
    <w:rsid w:val="00F54C60"/>
    <w:rsid w:val="00F54EF0"/>
    <w:rsid w:val="00F54F38"/>
    <w:rsid w:val="00F55E6F"/>
    <w:rsid w:val="00F600C4"/>
    <w:rsid w:val="00F60A61"/>
    <w:rsid w:val="00F61611"/>
    <w:rsid w:val="00F616F8"/>
    <w:rsid w:val="00F61ABC"/>
    <w:rsid w:val="00F61E6A"/>
    <w:rsid w:val="00F629F6"/>
    <w:rsid w:val="00F62A48"/>
    <w:rsid w:val="00F62E14"/>
    <w:rsid w:val="00F64BC4"/>
    <w:rsid w:val="00F65D18"/>
    <w:rsid w:val="00F6633D"/>
    <w:rsid w:val="00F667A5"/>
    <w:rsid w:val="00F674C1"/>
    <w:rsid w:val="00F674E3"/>
    <w:rsid w:val="00F674E6"/>
    <w:rsid w:val="00F71610"/>
    <w:rsid w:val="00F716BA"/>
    <w:rsid w:val="00F716CB"/>
    <w:rsid w:val="00F71A6B"/>
    <w:rsid w:val="00F722F0"/>
    <w:rsid w:val="00F726B3"/>
    <w:rsid w:val="00F728A6"/>
    <w:rsid w:val="00F72DE6"/>
    <w:rsid w:val="00F738D1"/>
    <w:rsid w:val="00F73AC4"/>
    <w:rsid w:val="00F74C48"/>
    <w:rsid w:val="00F74D29"/>
    <w:rsid w:val="00F76B46"/>
    <w:rsid w:val="00F77625"/>
    <w:rsid w:val="00F77EAE"/>
    <w:rsid w:val="00F80252"/>
    <w:rsid w:val="00F80579"/>
    <w:rsid w:val="00F81559"/>
    <w:rsid w:val="00F81B54"/>
    <w:rsid w:val="00F82532"/>
    <w:rsid w:val="00F84E9B"/>
    <w:rsid w:val="00F850DF"/>
    <w:rsid w:val="00F852A5"/>
    <w:rsid w:val="00F871E9"/>
    <w:rsid w:val="00F87F7F"/>
    <w:rsid w:val="00F900FA"/>
    <w:rsid w:val="00F902B5"/>
    <w:rsid w:val="00F908F9"/>
    <w:rsid w:val="00F91E10"/>
    <w:rsid w:val="00F93041"/>
    <w:rsid w:val="00F9335A"/>
    <w:rsid w:val="00F946D1"/>
    <w:rsid w:val="00F94792"/>
    <w:rsid w:val="00F9672D"/>
    <w:rsid w:val="00F96E13"/>
    <w:rsid w:val="00F96E55"/>
    <w:rsid w:val="00FA0AE9"/>
    <w:rsid w:val="00FA0B68"/>
    <w:rsid w:val="00FA156A"/>
    <w:rsid w:val="00FA22D3"/>
    <w:rsid w:val="00FA37BE"/>
    <w:rsid w:val="00FA3CB1"/>
    <w:rsid w:val="00FA410E"/>
    <w:rsid w:val="00FA4235"/>
    <w:rsid w:val="00FA456B"/>
    <w:rsid w:val="00FA69B0"/>
    <w:rsid w:val="00FA73F7"/>
    <w:rsid w:val="00FA74C4"/>
    <w:rsid w:val="00FA767D"/>
    <w:rsid w:val="00FB0AB2"/>
    <w:rsid w:val="00FB25CC"/>
    <w:rsid w:val="00FB3FCF"/>
    <w:rsid w:val="00FB4510"/>
    <w:rsid w:val="00FB5693"/>
    <w:rsid w:val="00FB7818"/>
    <w:rsid w:val="00FC071F"/>
    <w:rsid w:val="00FC3008"/>
    <w:rsid w:val="00FC3C05"/>
    <w:rsid w:val="00FC3DBD"/>
    <w:rsid w:val="00FC448C"/>
    <w:rsid w:val="00FC554C"/>
    <w:rsid w:val="00FC5EFA"/>
    <w:rsid w:val="00FC5FF0"/>
    <w:rsid w:val="00FC674A"/>
    <w:rsid w:val="00FD06BE"/>
    <w:rsid w:val="00FD0AC6"/>
    <w:rsid w:val="00FD0F4D"/>
    <w:rsid w:val="00FD27D2"/>
    <w:rsid w:val="00FD3F2E"/>
    <w:rsid w:val="00FD4C9C"/>
    <w:rsid w:val="00FD5588"/>
    <w:rsid w:val="00FD5A85"/>
    <w:rsid w:val="00FD5D8D"/>
    <w:rsid w:val="00FD650D"/>
    <w:rsid w:val="00FD66CB"/>
    <w:rsid w:val="00FD6847"/>
    <w:rsid w:val="00FD69D3"/>
    <w:rsid w:val="00FD6ED1"/>
    <w:rsid w:val="00FD725A"/>
    <w:rsid w:val="00FD75FD"/>
    <w:rsid w:val="00FD764F"/>
    <w:rsid w:val="00FD7AE2"/>
    <w:rsid w:val="00FD7C0F"/>
    <w:rsid w:val="00FE0889"/>
    <w:rsid w:val="00FE1077"/>
    <w:rsid w:val="00FE124F"/>
    <w:rsid w:val="00FE1B2A"/>
    <w:rsid w:val="00FE1F48"/>
    <w:rsid w:val="00FE22A9"/>
    <w:rsid w:val="00FE27F6"/>
    <w:rsid w:val="00FE329E"/>
    <w:rsid w:val="00FE3455"/>
    <w:rsid w:val="00FE38B4"/>
    <w:rsid w:val="00FE396E"/>
    <w:rsid w:val="00FE3BBC"/>
    <w:rsid w:val="00FE474F"/>
    <w:rsid w:val="00FE52F5"/>
    <w:rsid w:val="00FE58AC"/>
    <w:rsid w:val="00FE6BA9"/>
    <w:rsid w:val="00FE6DEE"/>
    <w:rsid w:val="00FF0E46"/>
    <w:rsid w:val="00FF1BE0"/>
    <w:rsid w:val="00FF1E7F"/>
    <w:rsid w:val="00FF2C3E"/>
    <w:rsid w:val="00FF33BF"/>
    <w:rsid w:val="00FF385D"/>
    <w:rsid w:val="00FF39EB"/>
    <w:rsid w:val="00FF483F"/>
    <w:rsid w:val="00FF489D"/>
    <w:rsid w:val="00FF543A"/>
    <w:rsid w:val="00FF5BB0"/>
    <w:rsid w:val="00FF5C01"/>
    <w:rsid w:val="00FF6AFF"/>
    <w:rsid w:val="00FF71D3"/>
    <w:rsid w:val="01C999DF"/>
    <w:rsid w:val="05D048EC"/>
    <w:rsid w:val="0656110A"/>
    <w:rsid w:val="06B20BCB"/>
    <w:rsid w:val="06DE9743"/>
    <w:rsid w:val="08E7151F"/>
    <w:rsid w:val="0B2192CB"/>
    <w:rsid w:val="0CAC3469"/>
    <w:rsid w:val="0D62974A"/>
    <w:rsid w:val="0F63DC30"/>
    <w:rsid w:val="0FEAE2DE"/>
    <w:rsid w:val="115958B1"/>
    <w:rsid w:val="11A47E39"/>
    <w:rsid w:val="122A60CD"/>
    <w:rsid w:val="145D08CD"/>
    <w:rsid w:val="16D47473"/>
    <w:rsid w:val="179B7762"/>
    <w:rsid w:val="17AF5B4F"/>
    <w:rsid w:val="18413FDF"/>
    <w:rsid w:val="19B2D59B"/>
    <w:rsid w:val="1B0D9BB0"/>
    <w:rsid w:val="1BD05E8A"/>
    <w:rsid w:val="1C9A9624"/>
    <w:rsid w:val="1F15A946"/>
    <w:rsid w:val="1FDDAD34"/>
    <w:rsid w:val="1FE1A311"/>
    <w:rsid w:val="2054A513"/>
    <w:rsid w:val="2292DF00"/>
    <w:rsid w:val="22B38BFF"/>
    <w:rsid w:val="2A2D243A"/>
    <w:rsid w:val="2A47F7DE"/>
    <w:rsid w:val="2AA473B0"/>
    <w:rsid w:val="2C6ED8C9"/>
    <w:rsid w:val="2D45B071"/>
    <w:rsid w:val="2DE7CD5B"/>
    <w:rsid w:val="2DF132B1"/>
    <w:rsid w:val="2F826D27"/>
    <w:rsid w:val="31EEC966"/>
    <w:rsid w:val="33BBBA95"/>
    <w:rsid w:val="34462B08"/>
    <w:rsid w:val="345F7D76"/>
    <w:rsid w:val="349A5B91"/>
    <w:rsid w:val="364312DD"/>
    <w:rsid w:val="3A8F5877"/>
    <w:rsid w:val="3DD6253B"/>
    <w:rsid w:val="3EAD39BE"/>
    <w:rsid w:val="3F02813F"/>
    <w:rsid w:val="3F5C5DFE"/>
    <w:rsid w:val="40B0B2EF"/>
    <w:rsid w:val="42651EF5"/>
    <w:rsid w:val="437CA2BF"/>
    <w:rsid w:val="47EA72DF"/>
    <w:rsid w:val="49151703"/>
    <w:rsid w:val="4A0275C1"/>
    <w:rsid w:val="4C74ADF9"/>
    <w:rsid w:val="4D3E1CEF"/>
    <w:rsid w:val="4EF423D3"/>
    <w:rsid w:val="525CE789"/>
    <w:rsid w:val="541CEC0C"/>
    <w:rsid w:val="546567DF"/>
    <w:rsid w:val="547C0670"/>
    <w:rsid w:val="575A20B9"/>
    <w:rsid w:val="5B691EEA"/>
    <w:rsid w:val="5BF636A1"/>
    <w:rsid w:val="5CE3B159"/>
    <w:rsid w:val="5DC797E3"/>
    <w:rsid w:val="602FBBAC"/>
    <w:rsid w:val="61725207"/>
    <w:rsid w:val="6234769E"/>
    <w:rsid w:val="62F3C822"/>
    <w:rsid w:val="63952F71"/>
    <w:rsid w:val="64751777"/>
    <w:rsid w:val="691F6D5E"/>
    <w:rsid w:val="6AA14237"/>
    <w:rsid w:val="6B38C0A4"/>
    <w:rsid w:val="6BCE62FC"/>
    <w:rsid w:val="6CE3BF69"/>
    <w:rsid w:val="6D3EDD33"/>
    <w:rsid w:val="6E0F0F05"/>
    <w:rsid w:val="6F36178F"/>
    <w:rsid w:val="71A93A3A"/>
    <w:rsid w:val="72C03B8E"/>
    <w:rsid w:val="73EC8F3B"/>
    <w:rsid w:val="7430B148"/>
    <w:rsid w:val="74ED5E9F"/>
    <w:rsid w:val="77193522"/>
    <w:rsid w:val="78724D8E"/>
    <w:rsid w:val="7CA2CE7F"/>
    <w:rsid w:val="7D8C6220"/>
    <w:rsid w:val="7EF21F1F"/>
    <w:rsid w:val="7F35A4C8"/>
    <w:rsid w:val="7FAD0005"/>
    <w:rsid w:val="7FC8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0B40"/>
  <w15:chartTrackingRefBased/>
  <w15:docId w15:val="{CFE40014-AEEC-4617-9176-FF56E3BF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4B"/>
    <w:pPr>
      <w:spacing w:after="180" w:line="240" w:lineRule="auto"/>
    </w:pPr>
    <w:rPr>
      <w:rFonts w:cstheme="minorHAnsi"/>
      <w:sz w:val="24"/>
      <w:szCs w:val="24"/>
    </w:rPr>
  </w:style>
  <w:style w:type="paragraph" w:styleId="Heading1">
    <w:name w:val="heading 1"/>
    <w:basedOn w:val="Normal"/>
    <w:next w:val="Normal"/>
    <w:link w:val="Heading1Char"/>
    <w:uiPriority w:val="9"/>
    <w:qFormat/>
    <w:rsid w:val="003E0E92"/>
    <w:pPr>
      <w:keepNext/>
      <w:keepLines/>
      <w:shd w:val="solid" w:color="305697" w:fill="305697"/>
      <w:outlineLvl w:val="0"/>
    </w:pPr>
    <w:rPr>
      <w:rFonts w:ascii="Calibri" w:eastAsia="MS Gothic" w:hAnsi="Calibri" w:cs="Times New Roman (Headings CS)"/>
      <w:caps/>
      <w:color w:val="FFFFFF"/>
      <w:sz w:val="28"/>
      <w:szCs w:val="32"/>
    </w:rPr>
  </w:style>
  <w:style w:type="paragraph" w:styleId="Heading2">
    <w:name w:val="heading 2"/>
    <w:basedOn w:val="Normal"/>
    <w:next w:val="Normal"/>
    <w:link w:val="Heading2Char"/>
    <w:uiPriority w:val="9"/>
    <w:unhideWhenUsed/>
    <w:qFormat/>
    <w:rsid w:val="001E60AC"/>
    <w:pPr>
      <w:keepNext/>
      <w:keepLines/>
      <w:numPr>
        <w:ilvl w:val="1"/>
        <w:numId w:val="15"/>
      </w:numPr>
      <w:shd w:val="solid" w:color="D9E2F3" w:fill="D9E2F3"/>
      <w:spacing w:before="240"/>
      <w:outlineLvl w:val="1"/>
    </w:pPr>
    <w:rPr>
      <w:rFonts w:ascii="Calibri" w:eastAsia="MS Gothic" w:hAnsi="Calibri" w:cs="Times New Roman (Headings CS)"/>
      <w:caps/>
      <w:color w:val="234070"/>
      <w:sz w:val="26"/>
      <w:szCs w:val="26"/>
    </w:rPr>
  </w:style>
  <w:style w:type="paragraph" w:styleId="Heading3">
    <w:name w:val="heading 3"/>
    <w:basedOn w:val="Normal"/>
    <w:next w:val="Normal"/>
    <w:link w:val="Heading3Char"/>
    <w:uiPriority w:val="9"/>
    <w:unhideWhenUsed/>
    <w:qFormat/>
    <w:rsid w:val="00651DFD"/>
    <w:pPr>
      <w:keepNext/>
      <w:keepLines/>
      <w:pBdr>
        <w:top w:val="single" w:sz="4" w:space="1" w:color="2F5496"/>
      </w:pBdr>
      <w:spacing w:before="320" w:after="120"/>
      <w:outlineLvl w:val="2"/>
    </w:pPr>
    <w:rPr>
      <w:rFonts w:ascii="Calibri" w:eastAsia="MS Gothic" w:hAnsi="Calibri" w:cs="Times New Roman (Headings CS)"/>
      <w:cap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7507D"/>
    <w:pPr>
      <w:spacing w:after="0" w:line="240" w:lineRule="auto"/>
    </w:pPr>
  </w:style>
  <w:style w:type="table" w:styleId="TableGrid">
    <w:name w:val="Table Grid"/>
    <w:basedOn w:val="TableNormal"/>
    <w:uiPriority w:val="39"/>
    <w:rsid w:val="0073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2519"/>
    <w:rPr>
      <w:sz w:val="16"/>
      <w:szCs w:val="16"/>
    </w:rPr>
  </w:style>
  <w:style w:type="paragraph" w:styleId="CommentText">
    <w:name w:val="annotation text"/>
    <w:basedOn w:val="Normal"/>
    <w:link w:val="CommentTextChar"/>
    <w:uiPriority w:val="99"/>
    <w:unhideWhenUsed/>
    <w:rsid w:val="00512519"/>
    <w:rPr>
      <w:sz w:val="20"/>
      <w:szCs w:val="20"/>
    </w:rPr>
  </w:style>
  <w:style w:type="character" w:customStyle="1" w:styleId="CommentTextChar">
    <w:name w:val="Comment Text Char"/>
    <w:basedOn w:val="DefaultParagraphFont"/>
    <w:link w:val="CommentText"/>
    <w:uiPriority w:val="99"/>
    <w:rsid w:val="00512519"/>
    <w:rPr>
      <w:sz w:val="20"/>
      <w:szCs w:val="20"/>
    </w:rPr>
  </w:style>
  <w:style w:type="paragraph" w:styleId="CommentSubject">
    <w:name w:val="annotation subject"/>
    <w:basedOn w:val="CommentText"/>
    <w:next w:val="CommentText"/>
    <w:link w:val="CommentSubjectChar"/>
    <w:uiPriority w:val="99"/>
    <w:semiHidden/>
    <w:unhideWhenUsed/>
    <w:rsid w:val="00512519"/>
    <w:rPr>
      <w:b/>
      <w:bCs/>
    </w:rPr>
  </w:style>
  <w:style w:type="character" w:customStyle="1" w:styleId="CommentSubjectChar">
    <w:name w:val="Comment Subject Char"/>
    <w:basedOn w:val="CommentTextChar"/>
    <w:link w:val="CommentSubject"/>
    <w:uiPriority w:val="99"/>
    <w:semiHidden/>
    <w:rsid w:val="00512519"/>
    <w:rPr>
      <w:b/>
      <w:bCs/>
      <w:sz w:val="20"/>
      <w:szCs w:val="20"/>
    </w:rPr>
  </w:style>
  <w:style w:type="character" w:styleId="Hyperlink">
    <w:name w:val="Hyperlink"/>
    <w:basedOn w:val="DefaultParagraphFont"/>
    <w:uiPriority w:val="99"/>
    <w:unhideWhenUsed/>
    <w:rsid w:val="009C044C"/>
    <w:rPr>
      <w:color w:val="0563C1" w:themeColor="hyperlink"/>
      <w:u w:val="single"/>
    </w:rPr>
  </w:style>
  <w:style w:type="character" w:styleId="UnresolvedMention">
    <w:name w:val="Unresolved Mention"/>
    <w:basedOn w:val="DefaultParagraphFont"/>
    <w:uiPriority w:val="99"/>
    <w:semiHidden/>
    <w:unhideWhenUsed/>
    <w:rsid w:val="009C044C"/>
    <w:rPr>
      <w:color w:val="605E5C"/>
      <w:shd w:val="clear" w:color="auto" w:fill="E1DFDD"/>
    </w:rPr>
  </w:style>
  <w:style w:type="character" w:styleId="FollowedHyperlink">
    <w:name w:val="FollowedHyperlink"/>
    <w:basedOn w:val="DefaultParagraphFont"/>
    <w:uiPriority w:val="99"/>
    <w:semiHidden/>
    <w:unhideWhenUsed/>
    <w:rsid w:val="0019343D"/>
    <w:rPr>
      <w:color w:val="954F72" w:themeColor="followedHyperlink"/>
      <w:u w:val="single"/>
    </w:rPr>
  </w:style>
  <w:style w:type="paragraph" w:styleId="Header">
    <w:name w:val="header"/>
    <w:basedOn w:val="Normal"/>
    <w:link w:val="HeaderChar"/>
    <w:uiPriority w:val="99"/>
    <w:unhideWhenUsed/>
    <w:rsid w:val="0095242F"/>
    <w:pPr>
      <w:tabs>
        <w:tab w:val="center" w:pos="4680"/>
        <w:tab w:val="right" w:pos="9360"/>
      </w:tabs>
      <w:spacing w:after="0"/>
    </w:pPr>
  </w:style>
  <w:style w:type="character" w:customStyle="1" w:styleId="HeaderChar">
    <w:name w:val="Header Char"/>
    <w:basedOn w:val="DefaultParagraphFont"/>
    <w:link w:val="Header"/>
    <w:uiPriority w:val="99"/>
    <w:rsid w:val="0095242F"/>
  </w:style>
  <w:style w:type="paragraph" w:styleId="Footer">
    <w:name w:val="footer"/>
    <w:basedOn w:val="Normal"/>
    <w:link w:val="FooterChar"/>
    <w:uiPriority w:val="99"/>
    <w:unhideWhenUsed/>
    <w:rsid w:val="0095242F"/>
    <w:pPr>
      <w:tabs>
        <w:tab w:val="center" w:pos="4680"/>
        <w:tab w:val="right" w:pos="9360"/>
      </w:tabs>
      <w:spacing w:after="0"/>
    </w:pPr>
  </w:style>
  <w:style w:type="character" w:customStyle="1" w:styleId="FooterChar">
    <w:name w:val="Footer Char"/>
    <w:basedOn w:val="DefaultParagraphFont"/>
    <w:link w:val="Footer"/>
    <w:uiPriority w:val="99"/>
    <w:rsid w:val="0095242F"/>
  </w:style>
  <w:style w:type="character" w:customStyle="1" w:styleId="Heading1Char">
    <w:name w:val="Heading 1 Char"/>
    <w:basedOn w:val="DefaultParagraphFont"/>
    <w:link w:val="Heading1"/>
    <w:uiPriority w:val="9"/>
    <w:rsid w:val="003E0E92"/>
    <w:rPr>
      <w:rFonts w:ascii="Calibri" w:eastAsia="MS Gothic" w:hAnsi="Calibri" w:cs="Times New Roman (Headings CS)"/>
      <w:caps/>
      <w:color w:val="FFFFFF"/>
      <w:sz w:val="28"/>
      <w:szCs w:val="32"/>
      <w:shd w:val="solid" w:color="305697" w:fill="305697"/>
    </w:rPr>
  </w:style>
  <w:style w:type="character" w:customStyle="1" w:styleId="Heading2Char">
    <w:name w:val="Heading 2 Char"/>
    <w:basedOn w:val="DefaultParagraphFont"/>
    <w:link w:val="Heading2"/>
    <w:uiPriority w:val="9"/>
    <w:rsid w:val="001E60AC"/>
    <w:rPr>
      <w:rFonts w:ascii="Calibri" w:eastAsia="MS Gothic" w:hAnsi="Calibri" w:cs="Times New Roman (Headings CS)"/>
      <w:caps/>
      <w:color w:val="234070"/>
      <w:sz w:val="26"/>
      <w:szCs w:val="26"/>
      <w:shd w:val="solid" w:color="D9E2F3" w:fill="D9E2F3"/>
    </w:rPr>
  </w:style>
  <w:style w:type="character" w:customStyle="1" w:styleId="Heading3Char">
    <w:name w:val="Heading 3 Char"/>
    <w:basedOn w:val="DefaultParagraphFont"/>
    <w:link w:val="Heading3"/>
    <w:uiPriority w:val="9"/>
    <w:rsid w:val="00651DFD"/>
    <w:rPr>
      <w:rFonts w:ascii="Calibri" w:eastAsia="MS Gothic" w:hAnsi="Calibri" w:cs="Times New Roman (Headings CS)"/>
      <w:caps/>
      <w:color w:val="2F5496"/>
      <w:sz w:val="24"/>
      <w:szCs w:val="24"/>
    </w:rPr>
  </w:style>
  <w:style w:type="character" w:customStyle="1" w:styleId="NoSpacingChar">
    <w:name w:val="No Spacing Char"/>
    <w:basedOn w:val="DefaultParagraphFont"/>
    <w:link w:val="NoSpacing"/>
    <w:uiPriority w:val="1"/>
    <w:rsid w:val="008B3B45"/>
  </w:style>
  <w:style w:type="paragraph" w:customStyle="1" w:styleId="Default">
    <w:name w:val="Default"/>
    <w:rsid w:val="00B0742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F5C94"/>
    <w:pPr>
      <w:ind w:left="720"/>
      <w:contextualSpacing/>
    </w:pPr>
  </w:style>
  <w:style w:type="paragraph" w:styleId="FootnoteText">
    <w:name w:val="footnote text"/>
    <w:basedOn w:val="Normal"/>
    <w:link w:val="FootnoteTextChar"/>
    <w:uiPriority w:val="99"/>
    <w:unhideWhenUsed/>
    <w:rsid w:val="007D2E9D"/>
    <w:pPr>
      <w:spacing w:after="0"/>
    </w:pPr>
    <w:rPr>
      <w:sz w:val="20"/>
      <w:szCs w:val="20"/>
    </w:rPr>
  </w:style>
  <w:style w:type="character" w:customStyle="1" w:styleId="FootnoteTextChar">
    <w:name w:val="Footnote Text Char"/>
    <w:basedOn w:val="DefaultParagraphFont"/>
    <w:link w:val="FootnoteText"/>
    <w:uiPriority w:val="99"/>
    <w:rsid w:val="007D2E9D"/>
    <w:rPr>
      <w:sz w:val="20"/>
      <w:szCs w:val="20"/>
    </w:rPr>
  </w:style>
  <w:style w:type="character" w:styleId="FootnoteReference">
    <w:name w:val="footnote reference"/>
    <w:basedOn w:val="DefaultParagraphFont"/>
    <w:uiPriority w:val="99"/>
    <w:semiHidden/>
    <w:unhideWhenUsed/>
    <w:rsid w:val="007D2E9D"/>
    <w:rPr>
      <w:vertAlign w:val="superscript"/>
    </w:rPr>
  </w:style>
  <w:style w:type="paragraph" w:styleId="BalloonText">
    <w:name w:val="Balloon Text"/>
    <w:basedOn w:val="Normal"/>
    <w:link w:val="BalloonTextChar"/>
    <w:uiPriority w:val="99"/>
    <w:semiHidden/>
    <w:unhideWhenUsed/>
    <w:rsid w:val="00A13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0B"/>
    <w:rPr>
      <w:rFonts w:ascii="Segoe UI" w:hAnsi="Segoe UI" w:cs="Segoe UI"/>
      <w:sz w:val="18"/>
      <w:szCs w:val="18"/>
    </w:rPr>
  </w:style>
  <w:style w:type="paragraph" w:styleId="Revision">
    <w:name w:val="Revision"/>
    <w:hidden/>
    <w:uiPriority w:val="99"/>
    <w:semiHidden/>
    <w:rsid w:val="009A5EBA"/>
    <w:pPr>
      <w:spacing w:after="0" w:line="240" w:lineRule="auto"/>
    </w:pPr>
  </w:style>
  <w:style w:type="paragraph" w:styleId="EndnoteText">
    <w:name w:val="endnote text"/>
    <w:basedOn w:val="Normal"/>
    <w:link w:val="EndnoteTextChar"/>
    <w:uiPriority w:val="99"/>
    <w:semiHidden/>
    <w:unhideWhenUsed/>
    <w:rsid w:val="0084390A"/>
    <w:pPr>
      <w:spacing w:after="0"/>
    </w:pPr>
    <w:rPr>
      <w:sz w:val="20"/>
      <w:szCs w:val="20"/>
    </w:rPr>
  </w:style>
  <w:style w:type="character" w:customStyle="1" w:styleId="EndnoteTextChar">
    <w:name w:val="Endnote Text Char"/>
    <w:basedOn w:val="DefaultParagraphFont"/>
    <w:link w:val="EndnoteText"/>
    <w:uiPriority w:val="99"/>
    <w:semiHidden/>
    <w:rsid w:val="0084390A"/>
    <w:rPr>
      <w:sz w:val="20"/>
      <w:szCs w:val="20"/>
    </w:rPr>
  </w:style>
  <w:style w:type="character" w:styleId="EndnoteReference">
    <w:name w:val="endnote reference"/>
    <w:basedOn w:val="DefaultParagraphFont"/>
    <w:uiPriority w:val="99"/>
    <w:semiHidden/>
    <w:unhideWhenUsed/>
    <w:rsid w:val="0084390A"/>
    <w:rPr>
      <w:vertAlign w:val="superscript"/>
    </w:rPr>
  </w:style>
  <w:style w:type="paragraph" w:styleId="Title">
    <w:name w:val="Title"/>
    <w:basedOn w:val="Normal"/>
    <w:next w:val="Normal"/>
    <w:link w:val="TitleChar"/>
    <w:uiPriority w:val="10"/>
    <w:qFormat/>
    <w:rsid w:val="00497115"/>
    <w:pPr>
      <w:spacing w:after="0"/>
      <w:contextualSpacing/>
      <w:jc w:val="center"/>
    </w:pPr>
    <w:rPr>
      <w:rFonts w:eastAsiaTheme="majorEastAsia" w:cs="Times New Roman (Headings CS)"/>
      <w:color w:val="2E74B5" w:themeColor="accent5" w:themeShade="BF"/>
      <w:spacing w:val="-10"/>
      <w:kern w:val="28"/>
      <w:sz w:val="40"/>
      <w:szCs w:val="56"/>
    </w:rPr>
  </w:style>
  <w:style w:type="character" w:customStyle="1" w:styleId="TitleChar">
    <w:name w:val="Title Char"/>
    <w:basedOn w:val="DefaultParagraphFont"/>
    <w:link w:val="Title"/>
    <w:uiPriority w:val="10"/>
    <w:rsid w:val="00497115"/>
    <w:rPr>
      <w:rFonts w:eastAsiaTheme="majorEastAsia" w:cs="Times New Roman (Headings CS)"/>
      <w:color w:val="2E74B5" w:themeColor="accent5" w:themeShade="BF"/>
      <w:spacing w:val="-10"/>
      <w:kern w:val="28"/>
      <w:sz w:val="40"/>
      <w:szCs w:val="56"/>
    </w:rPr>
  </w:style>
  <w:style w:type="paragraph" w:styleId="Subtitle">
    <w:name w:val="Subtitle"/>
    <w:basedOn w:val="Normal"/>
    <w:next w:val="Normal"/>
    <w:link w:val="SubtitleChar"/>
    <w:uiPriority w:val="11"/>
    <w:qFormat/>
    <w:rsid w:val="000A365F"/>
    <w:pPr>
      <w:numPr>
        <w:ilvl w:val="1"/>
      </w:numPr>
      <w:spacing w:before="200" w:after="200"/>
      <w:jc w:val="center"/>
    </w:pPr>
    <w:rPr>
      <w:rFonts w:eastAsiaTheme="minorEastAsia" w:cs="Times New Roman (Body CS)"/>
      <w:color w:val="2E74B5" w:themeColor="accent5" w:themeShade="BF"/>
      <w:sz w:val="36"/>
    </w:rPr>
  </w:style>
  <w:style w:type="character" w:customStyle="1" w:styleId="SubtitleChar">
    <w:name w:val="Subtitle Char"/>
    <w:basedOn w:val="DefaultParagraphFont"/>
    <w:link w:val="Subtitle"/>
    <w:uiPriority w:val="11"/>
    <w:rsid w:val="000A365F"/>
    <w:rPr>
      <w:rFonts w:eastAsiaTheme="minorEastAsia" w:cs="Times New Roman (Body CS)"/>
      <w:color w:val="2E74B5" w:themeColor="accent5" w:themeShade="BF"/>
      <w:sz w:val="36"/>
    </w:rPr>
  </w:style>
  <w:style w:type="paragraph" w:styleId="TOCHeading">
    <w:name w:val="TOC Heading"/>
    <w:basedOn w:val="Heading1"/>
    <w:next w:val="Normal"/>
    <w:uiPriority w:val="39"/>
    <w:unhideWhenUsed/>
    <w:qFormat/>
    <w:rsid w:val="000A365F"/>
    <w:pPr>
      <w:spacing w:before="240" w:line="259" w:lineRule="auto"/>
      <w:outlineLvl w:val="9"/>
    </w:pPr>
    <w:rPr>
      <w:rFonts w:asciiTheme="majorHAnsi" w:eastAsiaTheme="majorEastAsia" w:hAnsiTheme="majorHAnsi" w:cstheme="majorBidi"/>
      <w:b/>
      <w:bCs/>
      <w:color w:val="2F5496" w:themeColor="accent1" w:themeShade="BF"/>
      <w:sz w:val="32"/>
    </w:rPr>
  </w:style>
  <w:style w:type="paragraph" w:styleId="TOC1">
    <w:name w:val="toc 1"/>
    <w:basedOn w:val="Normal"/>
    <w:next w:val="Normal"/>
    <w:autoRedefine/>
    <w:uiPriority w:val="39"/>
    <w:unhideWhenUsed/>
    <w:rsid w:val="000A365F"/>
    <w:pPr>
      <w:spacing w:after="100"/>
    </w:pPr>
  </w:style>
  <w:style w:type="paragraph" w:styleId="TOC2">
    <w:name w:val="toc 2"/>
    <w:basedOn w:val="Normal"/>
    <w:next w:val="Normal"/>
    <w:autoRedefine/>
    <w:uiPriority w:val="39"/>
    <w:unhideWhenUsed/>
    <w:rsid w:val="00C46B97"/>
    <w:pPr>
      <w:tabs>
        <w:tab w:val="left" w:pos="630"/>
        <w:tab w:val="right" w:leader="dot" w:pos="9350"/>
      </w:tabs>
      <w:spacing w:after="100" w:line="360" w:lineRule="auto"/>
      <w:ind w:left="216"/>
    </w:pPr>
  </w:style>
  <w:style w:type="paragraph" w:styleId="TOC3">
    <w:name w:val="toc 3"/>
    <w:basedOn w:val="Normal"/>
    <w:next w:val="Normal"/>
    <w:autoRedefine/>
    <w:uiPriority w:val="39"/>
    <w:unhideWhenUsed/>
    <w:rsid w:val="000A365F"/>
    <w:pPr>
      <w:spacing w:after="100"/>
      <w:ind w:left="440"/>
    </w:pPr>
  </w:style>
  <w:style w:type="paragraph" w:styleId="Caption">
    <w:name w:val="caption"/>
    <w:basedOn w:val="Normal"/>
    <w:next w:val="Normal"/>
    <w:uiPriority w:val="35"/>
    <w:unhideWhenUsed/>
    <w:qFormat/>
    <w:rsid w:val="00290BD1"/>
    <w:pPr>
      <w:jc w:val="center"/>
    </w:pPr>
    <w:rPr>
      <w:rFonts w:eastAsia="Times New Roman" w:cs="Times New Roman"/>
      <w:b/>
      <w:iCs/>
      <w:color w:val="2E74B5" w:themeColor="accent5" w:themeShade="BF"/>
      <w:szCs w:val="18"/>
    </w:rPr>
  </w:style>
  <w:style w:type="paragraph" w:styleId="TableofFigures">
    <w:name w:val="table of figures"/>
    <w:basedOn w:val="Normal"/>
    <w:next w:val="Normal"/>
    <w:uiPriority w:val="99"/>
    <w:unhideWhenUsed/>
    <w:rsid w:val="000A365F"/>
    <w:pPr>
      <w:spacing w:after="0"/>
    </w:pPr>
  </w:style>
  <w:style w:type="table" w:styleId="GridTable1Light-Accent1">
    <w:name w:val="Grid Table 1 Light Accent 1"/>
    <w:basedOn w:val="TableNormal"/>
    <w:uiPriority w:val="46"/>
    <w:rsid w:val="001C6C1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titlerow">
    <w:name w:val="Table title row"/>
    <w:basedOn w:val="Normal"/>
    <w:qFormat/>
    <w:rsid w:val="001C6C1D"/>
    <w:pPr>
      <w:spacing w:before="60" w:after="60"/>
      <w:jc w:val="center"/>
    </w:pPr>
    <w:rPr>
      <w:rFonts w:eastAsia="Times New Roman" w:cs="Times New Roman"/>
      <w:b/>
      <w:bCs/>
      <w:color w:val="1F4E79" w:themeColor="accent5" w:themeShade="80"/>
    </w:rPr>
  </w:style>
  <w:style w:type="paragraph" w:customStyle="1" w:styleId="TableContent">
    <w:name w:val="Table Content"/>
    <w:basedOn w:val="Normal"/>
    <w:qFormat/>
    <w:rsid w:val="001C6C1D"/>
    <w:pPr>
      <w:spacing w:before="20" w:after="20"/>
    </w:pPr>
    <w:rPr>
      <w:rFonts w:eastAsia="Times New Roman" w:cs="Times New Roman"/>
      <w:color w:val="1F4E79" w:themeColor="accent5"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069">
      <w:bodyDiv w:val="1"/>
      <w:marLeft w:val="0"/>
      <w:marRight w:val="0"/>
      <w:marTop w:val="0"/>
      <w:marBottom w:val="0"/>
      <w:divBdr>
        <w:top w:val="none" w:sz="0" w:space="0" w:color="auto"/>
        <w:left w:val="none" w:sz="0" w:space="0" w:color="auto"/>
        <w:bottom w:val="none" w:sz="0" w:space="0" w:color="auto"/>
        <w:right w:val="none" w:sz="0" w:space="0" w:color="auto"/>
      </w:divBdr>
    </w:div>
    <w:div w:id="7678173">
      <w:bodyDiv w:val="1"/>
      <w:marLeft w:val="0"/>
      <w:marRight w:val="0"/>
      <w:marTop w:val="0"/>
      <w:marBottom w:val="0"/>
      <w:divBdr>
        <w:top w:val="none" w:sz="0" w:space="0" w:color="auto"/>
        <w:left w:val="none" w:sz="0" w:space="0" w:color="auto"/>
        <w:bottom w:val="none" w:sz="0" w:space="0" w:color="auto"/>
        <w:right w:val="none" w:sz="0" w:space="0" w:color="auto"/>
      </w:divBdr>
    </w:div>
    <w:div w:id="23331429">
      <w:bodyDiv w:val="1"/>
      <w:marLeft w:val="0"/>
      <w:marRight w:val="0"/>
      <w:marTop w:val="0"/>
      <w:marBottom w:val="0"/>
      <w:divBdr>
        <w:top w:val="none" w:sz="0" w:space="0" w:color="auto"/>
        <w:left w:val="none" w:sz="0" w:space="0" w:color="auto"/>
        <w:bottom w:val="none" w:sz="0" w:space="0" w:color="auto"/>
        <w:right w:val="none" w:sz="0" w:space="0" w:color="auto"/>
      </w:divBdr>
    </w:div>
    <w:div w:id="32580801">
      <w:bodyDiv w:val="1"/>
      <w:marLeft w:val="0"/>
      <w:marRight w:val="0"/>
      <w:marTop w:val="0"/>
      <w:marBottom w:val="0"/>
      <w:divBdr>
        <w:top w:val="none" w:sz="0" w:space="0" w:color="auto"/>
        <w:left w:val="none" w:sz="0" w:space="0" w:color="auto"/>
        <w:bottom w:val="none" w:sz="0" w:space="0" w:color="auto"/>
        <w:right w:val="none" w:sz="0" w:space="0" w:color="auto"/>
      </w:divBdr>
    </w:div>
    <w:div w:id="39718156">
      <w:bodyDiv w:val="1"/>
      <w:marLeft w:val="0"/>
      <w:marRight w:val="0"/>
      <w:marTop w:val="0"/>
      <w:marBottom w:val="0"/>
      <w:divBdr>
        <w:top w:val="none" w:sz="0" w:space="0" w:color="auto"/>
        <w:left w:val="none" w:sz="0" w:space="0" w:color="auto"/>
        <w:bottom w:val="none" w:sz="0" w:space="0" w:color="auto"/>
        <w:right w:val="none" w:sz="0" w:space="0" w:color="auto"/>
      </w:divBdr>
    </w:div>
    <w:div w:id="41249905">
      <w:bodyDiv w:val="1"/>
      <w:marLeft w:val="0"/>
      <w:marRight w:val="0"/>
      <w:marTop w:val="0"/>
      <w:marBottom w:val="0"/>
      <w:divBdr>
        <w:top w:val="none" w:sz="0" w:space="0" w:color="auto"/>
        <w:left w:val="none" w:sz="0" w:space="0" w:color="auto"/>
        <w:bottom w:val="none" w:sz="0" w:space="0" w:color="auto"/>
        <w:right w:val="none" w:sz="0" w:space="0" w:color="auto"/>
      </w:divBdr>
    </w:div>
    <w:div w:id="71465997">
      <w:bodyDiv w:val="1"/>
      <w:marLeft w:val="0"/>
      <w:marRight w:val="0"/>
      <w:marTop w:val="0"/>
      <w:marBottom w:val="0"/>
      <w:divBdr>
        <w:top w:val="none" w:sz="0" w:space="0" w:color="auto"/>
        <w:left w:val="none" w:sz="0" w:space="0" w:color="auto"/>
        <w:bottom w:val="none" w:sz="0" w:space="0" w:color="auto"/>
        <w:right w:val="none" w:sz="0" w:space="0" w:color="auto"/>
      </w:divBdr>
    </w:div>
    <w:div w:id="85883167">
      <w:bodyDiv w:val="1"/>
      <w:marLeft w:val="0"/>
      <w:marRight w:val="0"/>
      <w:marTop w:val="0"/>
      <w:marBottom w:val="0"/>
      <w:divBdr>
        <w:top w:val="none" w:sz="0" w:space="0" w:color="auto"/>
        <w:left w:val="none" w:sz="0" w:space="0" w:color="auto"/>
        <w:bottom w:val="none" w:sz="0" w:space="0" w:color="auto"/>
        <w:right w:val="none" w:sz="0" w:space="0" w:color="auto"/>
      </w:divBdr>
    </w:div>
    <w:div w:id="88739398">
      <w:bodyDiv w:val="1"/>
      <w:marLeft w:val="0"/>
      <w:marRight w:val="0"/>
      <w:marTop w:val="0"/>
      <w:marBottom w:val="0"/>
      <w:divBdr>
        <w:top w:val="none" w:sz="0" w:space="0" w:color="auto"/>
        <w:left w:val="none" w:sz="0" w:space="0" w:color="auto"/>
        <w:bottom w:val="none" w:sz="0" w:space="0" w:color="auto"/>
        <w:right w:val="none" w:sz="0" w:space="0" w:color="auto"/>
      </w:divBdr>
    </w:div>
    <w:div w:id="102305984">
      <w:bodyDiv w:val="1"/>
      <w:marLeft w:val="0"/>
      <w:marRight w:val="0"/>
      <w:marTop w:val="0"/>
      <w:marBottom w:val="0"/>
      <w:divBdr>
        <w:top w:val="none" w:sz="0" w:space="0" w:color="auto"/>
        <w:left w:val="none" w:sz="0" w:space="0" w:color="auto"/>
        <w:bottom w:val="none" w:sz="0" w:space="0" w:color="auto"/>
        <w:right w:val="none" w:sz="0" w:space="0" w:color="auto"/>
      </w:divBdr>
    </w:div>
    <w:div w:id="118495082">
      <w:bodyDiv w:val="1"/>
      <w:marLeft w:val="0"/>
      <w:marRight w:val="0"/>
      <w:marTop w:val="0"/>
      <w:marBottom w:val="0"/>
      <w:divBdr>
        <w:top w:val="none" w:sz="0" w:space="0" w:color="auto"/>
        <w:left w:val="none" w:sz="0" w:space="0" w:color="auto"/>
        <w:bottom w:val="none" w:sz="0" w:space="0" w:color="auto"/>
        <w:right w:val="none" w:sz="0" w:space="0" w:color="auto"/>
      </w:divBdr>
    </w:div>
    <w:div w:id="118837998">
      <w:bodyDiv w:val="1"/>
      <w:marLeft w:val="0"/>
      <w:marRight w:val="0"/>
      <w:marTop w:val="0"/>
      <w:marBottom w:val="0"/>
      <w:divBdr>
        <w:top w:val="none" w:sz="0" w:space="0" w:color="auto"/>
        <w:left w:val="none" w:sz="0" w:space="0" w:color="auto"/>
        <w:bottom w:val="none" w:sz="0" w:space="0" w:color="auto"/>
        <w:right w:val="none" w:sz="0" w:space="0" w:color="auto"/>
      </w:divBdr>
    </w:div>
    <w:div w:id="133646286">
      <w:bodyDiv w:val="1"/>
      <w:marLeft w:val="0"/>
      <w:marRight w:val="0"/>
      <w:marTop w:val="0"/>
      <w:marBottom w:val="0"/>
      <w:divBdr>
        <w:top w:val="none" w:sz="0" w:space="0" w:color="auto"/>
        <w:left w:val="none" w:sz="0" w:space="0" w:color="auto"/>
        <w:bottom w:val="none" w:sz="0" w:space="0" w:color="auto"/>
        <w:right w:val="none" w:sz="0" w:space="0" w:color="auto"/>
      </w:divBdr>
    </w:div>
    <w:div w:id="141654157">
      <w:bodyDiv w:val="1"/>
      <w:marLeft w:val="0"/>
      <w:marRight w:val="0"/>
      <w:marTop w:val="0"/>
      <w:marBottom w:val="0"/>
      <w:divBdr>
        <w:top w:val="none" w:sz="0" w:space="0" w:color="auto"/>
        <w:left w:val="none" w:sz="0" w:space="0" w:color="auto"/>
        <w:bottom w:val="none" w:sz="0" w:space="0" w:color="auto"/>
        <w:right w:val="none" w:sz="0" w:space="0" w:color="auto"/>
      </w:divBdr>
    </w:div>
    <w:div w:id="148443394">
      <w:bodyDiv w:val="1"/>
      <w:marLeft w:val="0"/>
      <w:marRight w:val="0"/>
      <w:marTop w:val="0"/>
      <w:marBottom w:val="0"/>
      <w:divBdr>
        <w:top w:val="none" w:sz="0" w:space="0" w:color="auto"/>
        <w:left w:val="none" w:sz="0" w:space="0" w:color="auto"/>
        <w:bottom w:val="none" w:sz="0" w:space="0" w:color="auto"/>
        <w:right w:val="none" w:sz="0" w:space="0" w:color="auto"/>
      </w:divBdr>
    </w:div>
    <w:div w:id="155851182">
      <w:bodyDiv w:val="1"/>
      <w:marLeft w:val="0"/>
      <w:marRight w:val="0"/>
      <w:marTop w:val="0"/>
      <w:marBottom w:val="0"/>
      <w:divBdr>
        <w:top w:val="none" w:sz="0" w:space="0" w:color="auto"/>
        <w:left w:val="none" w:sz="0" w:space="0" w:color="auto"/>
        <w:bottom w:val="none" w:sz="0" w:space="0" w:color="auto"/>
        <w:right w:val="none" w:sz="0" w:space="0" w:color="auto"/>
      </w:divBdr>
    </w:div>
    <w:div w:id="167720211">
      <w:bodyDiv w:val="1"/>
      <w:marLeft w:val="0"/>
      <w:marRight w:val="0"/>
      <w:marTop w:val="0"/>
      <w:marBottom w:val="0"/>
      <w:divBdr>
        <w:top w:val="none" w:sz="0" w:space="0" w:color="auto"/>
        <w:left w:val="none" w:sz="0" w:space="0" w:color="auto"/>
        <w:bottom w:val="none" w:sz="0" w:space="0" w:color="auto"/>
        <w:right w:val="none" w:sz="0" w:space="0" w:color="auto"/>
      </w:divBdr>
    </w:div>
    <w:div w:id="183174820">
      <w:bodyDiv w:val="1"/>
      <w:marLeft w:val="0"/>
      <w:marRight w:val="0"/>
      <w:marTop w:val="0"/>
      <w:marBottom w:val="0"/>
      <w:divBdr>
        <w:top w:val="none" w:sz="0" w:space="0" w:color="auto"/>
        <w:left w:val="none" w:sz="0" w:space="0" w:color="auto"/>
        <w:bottom w:val="none" w:sz="0" w:space="0" w:color="auto"/>
        <w:right w:val="none" w:sz="0" w:space="0" w:color="auto"/>
      </w:divBdr>
    </w:div>
    <w:div w:id="195579701">
      <w:bodyDiv w:val="1"/>
      <w:marLeft w:val="0"/>
      <w:marRight w:val="0"/>
      <w:marTop w:val="0"/>
      <w:marBottom w:val="0"/>
      <w:divBdr>
        <w:top w:val="none" w:sz="0" w:space="0" w:color="auto"/>
        <w:left w:val="none" w:sz="0" w:space="0" w:color="auto"/>
        <w:bottom w:val="none" w:sz="0" w:space="0" w:color="auto"/>
        <w:right w:val="none" w:sz="0" w:space="0" w:color="auto"/>
      </w:divBdr>
    </w:div>
    <w:div w:id="215090013">
      <w:bodyDiv w:val="1"/>
      <w:marLeft w:val="0"/>
      <w:marRight w:val="0"/>
      <w:marTop w:val="0"/>
      <w:marBottom w:val="0"/>
      <w:divBdr>
        <w:top w:val="none" w:sz="0" w:space="0" w:color="auto"/>
        <w:left w:val="none" w:sz="0" w:space="0" w:color="auto"/>
        <w:bottom w:val="none" w:sz="0" w:space="0" w:color="auto"/>
        <w:right w:val="none" w:sz="0" w:space="0" w:color="auto"/>
      </w:divBdr>
    </w:div>
    <w:div w:id="223875467">
      <w:bodyDiv w:val="1"/>
      <w:marLeft w:val="0"/>
      <w:marRight w:val="0"/>
      <w:marTop w:val="0"/>
      <w:marBottom w:val="0"/>
      <w:divBdr>
        <w:top w:val="none" w:sz="0" w:space="0" w:color="auto"/>
        <w:left w:val="none" w:sz="0" w:space="0" w:color="auto"/>
        <w:bottom w:val="none" w:sz="0" w:space="0" w:color="auto"/>
        <w:right w:val="none" w:sz="0" w:space="0" w:color="auto"/>
      </w:divBdr>
    </w:div>
    <w:div w:id="228925219">
      <w:bodyDiv w:val="1"/>
      <w:marLeft w:val="0"/>
      <w:marRight w:val="0"/>
      <w:marTop w:val="0"/>
      <w:marBottom w:val="0"/>
      <w:divBdr>
        <w:top w:val="none" w:sz="0" w:space="0" w:color="auto"/>
        <w:left w:val="none" w:sz="0" w:space="0" w:color="auto"/>
        <w:bottom w:val="none" w:sz="0" w:space="0" w:color="auto"/>
        <w:right w:val="none" w:sz="0" w:space="0" w:color="auto"/>
      </w:divBdr>
      <w:divsChild>
        <w:div w:id="1816674776">
          <w:marLeft w:val="0"/>
          <w:marRight w:val="0"/>
          <w:marTop w:val="0"/>
          <w:marBottom w:val="0"/>
          <w:divBdr>
            <w:top w:val="none" w:sz="0" w:space="0" w:color="auto"/>
            <w:left w:val="none" w:sz="0" w:space="0" w:color="auto"/>
            <w:bottom w:val="none" w:sz="0" w:space="0" w:color="auto"/>
            <w:right w:val="none" w:sz="0" w:space="0" w:color="auto"/>
          </w:divBdr>
          <w:divsChild>
            <w:div w:id="21433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427">
      <w:bodyDiv w:val="1"/>
      <w:marLeft w:val="0"/>
      <w:marRight w:val="0"/>
      <w:marTop w:val="0"/>
      <w:marBottom w:val="0"/>
      <w:divBdr>
        <w:top w:val="none" w:sz="0" w:space="0" w:color="auto"/>
        <w:left w:val="none" w:sz="0" w:space="0" w:color="auto"/>
        <w:bottom w:val="none" w:sz="0" w:space="0" w:color="auto"/>
        <w:right w:val="none" w:sz="0" w:space="0" w:color="auto"/>
      </w:divBdr>
    </w:div>
    <w:div w:id="248659475">
      <w:bodyDiv w:val="1"/>
      <w:marLeft w:val="0"/>
      <w:marRight w:val="0"/>
      <w:marTop w:val="0"/>
      <w:marBottom w:val="0"/>
      <w:divBdr>
        <w:top w:val="none" w:sz="0" w:space="0" w:color="auto"/>
        <w:left w:val="none" w:sz="0" w:space="0" w:color="auto"/>
        <w:bottom w:val="none" w:sz="0" w:space="0" w:color="auto"/>
        <w:right w:val="none" w:sz="0" w:space="0" w:color="auto"/>
      </w:divBdr>
    </w:div>
    <w:div w:id="261308428">
      <w:bodyDiv w:val="1"/>
      <w:marLeft w:val="0"/>
      <w:marRight w:val="0"/>
      <w:marTop w:val="0"/>
      <w:marBottom w:val="0"/>
      <w:divBdr>
        <w:top w:val="none" w:sz="0" w:space="0" w:color="auto"/>
        <w:left w:val="none" w:sz="0" w:space="0" w:color="auto"/>
        <w:bottom w:val="none" w:sz="0" w:space="0" w:color="auto"/>
        <w:right w:val="none" w:sz="0" w:space="0" w:color="auto"/>
      </w:divBdr>
    </w:div>
    <w:div w:id="270943377">
      <w:bodyDiv w:val="1"/>
      <w:marLeft w:val="0"/>
      <w:marRight w:val="0"/>
      <w:marTop w:val="0"/>
      <w:marBottom w:val="0"/>
      <w:divBdr>
        <w:top w:val="none" w:sz="0" w:space="0" w:color="auto"/>
        <w:left w:val="none" w:sz="0" w:space="0" w:color="auto"/>
        <w:bottom w:val="none" w:sz="0" w:space="0" w:color="auto"/>
        <w:right w:val="none" w:sz="0" w:space="0" w:color="auto"/>
      </w:divBdr>
    </w:div>
    <w:div w:id="284702970">
      <w:bodyDiv w:val="1"/>
      <w:marLeft w:val="0"/>
      <w:marRight w:val="0"/>
      <w:marTop w:val="0"/>
      <w:marBottom w:val="0"/>
      <w:divBdr>
        <w:top w:val="none" w:sz="0" w:space="0" w:color="auto"/>
        <w:left w:val="none" w:sz="0" w:space="0" w:color="auto"/>
        <w:bottom w:val="none" w:sz="0" w:space="0" w:color="auto"/>
        <w:right w:val="none" w:sz="0" w:space="0" w:color="auto"/>
      </w:divBdr>
    </w:div>
    <w:div w:id="291906692">
      <w:bodyDiv w:val="1"/>
      <w:marLeft w:val="0"/>
      <w:marRight w:val="0"/>
      <w:marTop w:val="0"/>
      <w:marBottom w:val="0"/>
      <w:divBdr>
        <w:top w:val="none" w:sz="0" w:space="0" w:color="auto"/>
        <w:left w:val="none" w:sz="0" w:space="0" w:color="auto"/>
        <w:bottom w:val="none" w:sz="0" w:space="0" w:color="auto"/>
        <w:right w:val="none" w:sz="0" w:space="0" w:color="auto"/>
      </w:divBdr>
    </w:div>
    <w:div w:id="297028745">
      <w:bodyDiv w:val="1"/>
      <w:marLeft w:val="0"/>
      <w:marRight w:val="0"/>
      <w:marTop w:val="0"/>
      <w:marBottom w:val="0"/>
      <w:divBdr>
        <w:top w:val="none" w:sz="0" w:space="0" w:color="auto"/>
        <w:left w:val="none" w:sz="0" w:space="0" w:color="auto"/>
        <w:bottom w:val="none" w:sz="0" w:space="0" w:color="auto"/>
        <w:right w:val="none" w:sz="0" w:space="0" w:color="auto"/>
      </w:divBdr>
    </w:div>
    <w:div w:id="303201346">
      <w:bodyDiv w:val="1"/>
      <w:marLeft w:val="0"/>
      <w:marRight w:val="0"/>
      <w:marTop w:val="0"/>
      <w:marBottom w:val="0"/>
      <w:divBdr>
        <w:top w:val="none" w:sz="0" w:space="0" w:color="auto"/>
        <w:left w:val="none" w:sz="0" w:space="0" w:color="auto"/>
        <w:bottom w:val="none" w:sz="0" w:space="0" w:color="auto"/>
        <w:right w:val="none" w:sz="0" w:space="0" w:color="auto"/>
      </w:divBdr>
    </w:div>
    <w:div w:id="305089589">
      <w:bodyDiv w:val="1"/>
      <w:marLeft w:val="0"/>
      <w:marRight w:val="0"/>
      <w:marTop w:val="0"/>
      <w:marBottom w:val="0"/>
      <w:divBdr>
        <w:top w:val="none" w:sz="0" w:space="0" w:color="auto"/>
        <w:left w:val="none" w:sz="0" w:space="0" w:color="auto"/>
        <w:bottom w:val="none" w:sz="0" w:space="0" w:color="auto"/>
        <w:right w:val="none" w:sz="0" w:space="0" w:color="auto"/>
      </w:divBdr>
    </w:div>
    <w:div w:id="327563069">
      <w:bodyDiv w:val="1"/>
      <w:marLeft w:val="0"/>
      <w:marRight w:val="0"/>
      <w:marTop w:val="0"/>
      <w:marBottom w:val="0"/>
      <w:divBdr>
        <w:top w:val="none" w:sz="0" w:space="0" w:color="auto"/>
        <w:left w:val="none" w:sz="0" w:space="0" w:color="auto"/>
        <w:bottom w:val="none" w:sz="0" w:space="0" w:color="auto"/>
        <w:right w:val="none" w:sz="0" w:space="0" w:color="auto"/>
      </w:divBdr>
    </w:div>
    <w:div w:id="346836433">
      <w:bodyDiv w:val="1"/>
      <w:marLeft w:val="0"/>
      <w:marRight w:val="0"/>
      <w:marTop w:val="0"/>
      <w:marBottom w:val="0"/>
      <w:divBdr>
        <w:top w:val="none" w:sz="0" w:space="0" w:color="auto"/>
        <w:left w:val="none" w:sz="0" w:space="0" w:color="auto"/>
        <w:bottom w:val="none" w:sz="0" w:space="0" w:color="auto"/>
        <w:right w:val="none" w:sz="0" w:space="0" w:color="auto"/>
      </w:divBdr>
    </w:div>
    <w:div w:id="367796398">
      <w:bodyDiv w:val="1"/>
      <w:marLeft w:val="0"/>
      <w:marRight w:val="0"/>
      <w:marTop w:val="0"/>
      <w:marBottom w:val="0"/>
      <w:divBdr>
        <w:top w:val="none" w:sz="0" w:space="0" w:color="auto"/>
        <w:left w:val="none" w:sz="0" w:space="0" w:color="auto"/>
        <w:bottom w:val="none" w:sz="0" w:space="0" w:color="auto"/>
        <w:right w:val="none" w:sz="0" w:space="0" w:color="auto"/>
      </w:divBdr>
    </w:div>
    <w:div w:id="378625959">
      <w:bodyDiv w:val="1"/>
      <w:marLeft w:val="0"/>
      <w:marRight w:val="0"/>
      <w:marTop w:val="0"/>
      <w:marBottom w:val="0"/>
      <w:divBdr>
        <w:top w:val="none" w:sz="0" w:space="0" w:color="auto"/>
        <w:left w:val="none" w:sz="0" w:space="0" w:color="auto"/>
        <w:bottom w:val="none" w:sz="0" w:space="0" w:color="auto"/>
        <w:right w:val="none" w:sz="0" w:space="0" w:color="auto"/>
      </w:divBdr>
    </w:div>
    <w:div w:id="389618809">
      <w:bodyDiv w:val="1"/>
      <w:marLeft w:val="0"/>
      <w:marRight w:val="0"/>
      <w:marTop w:val="0"/>
      <w:marBottom w:val="0"/>
      <w:divBdr>
        <w:top w:val="none" w:sz="0" w:space="0" w:color="auto"/>
        <w:left w:val="none" w:sz="0" w:space="0" w:color="auto"/>
        <w:bottom w:val="none" w:sz="0" w:space="0" w:color="auto"/>
        <w:right w:val="none" w:sz="0" w:space="0" w:color="auto"/>
      </w:divBdr>
    </w:div>
    <w:div w:id="441650181">
      <w:bodyDiv w:val="1"/>
      <w:marLeft w:val="0"/>
      <w:marRight w:val="0"/>
      <w:marTop w:val="0"/>
      <w:marBottom w:val="0"/>
      <w:divBdr>
        <w:top w:val="none" w:sz="0" w:space="0" w:color="auto"/>
        <w:left w:val="none" w:sz="0" w:space="0" w:color="auto"/>
        <w:bottom w:val="none" w:sz="0" w:space="0" w:color="auto"/>
        <w:right w:val="none" w:sz="0" w:space="0" w:color="auto"/>
      </w:divBdr>
    </w:div>
    <w:div w:id="449976465">
      <w:bodyDiv w:val="1"/>
      <w:marLeft w:val="0"/>
      <w:marRight w:val="0"/>
      <w:marTop w:val="0"/>
      <w:marBottom w:val="0"/>
      <w:divBdr>
        <w:top w:val="none" w:sz="0" w:space="0" w:color="auto"/>
        <w:left w:val="none" w:sz="0" w:space="0" w:color="auto"/>
        <w:bottom w:val="none" w:sz="0" w:space="0" w:color="auto"/>
        <w:right w:val="none" w:sz="0" w:space="0" w:color="auto"/>
      </w:divBdr>
    </w:div>
    <w:div w:id="469707155">
      <w:bodyDiv w:val="1"/>
      <w:marLeft w:val="0"/>
      <w:marRight w:val="0"/>
      <w:marTop w:val="0"/>
      <w:marBottom w:val="0"/>
      <w:divBdr>
        <w:top w:val="none" w:sz="0" w:space="0" w:color="auto"/>
        <w:left w:val="none" w:sz="0" w:space="0" w:color="auto"/>
        <w:bottom w:val="none" w:sz="0" w:space="0" w:color="auto"/>
        <w:right w:val="none" w:sz="0" w:space="0" w:color="auto"/>
      </w:divBdr>
    </w:div>
    <w:div w:id="471100306">
      <w:bodyDiv w:val="1"/>
      <w:marLeft w:val="0"/>
      <w:marRight w:val="0"/>
      <w:marTop w:val="0"/>
      <w:marBottom w:val="0"/>
      <w:divBdr>
        <w:top w:val="none" w:sz="0" w:space="0" w:color="auto"/>
        <w:left w:val="none" w:sz="0" w:space="0" w:color="auto"/>
        <w:bottom w:val="none" w:sz="0" w:space="0" w:color="auto"/>
        <w:right w:val="none" w:sz="0" w:space="0" w:color="auto"/>
      </w:divBdr>
      <w:divsChild>
        <w:div w:id="448403762">
          <w:marLeft w:val="0"/>
          <w:marRight w:val="0"/>
          <w:marTop w:val="0"/>
          <w:marBottom w:val="0"/>
          <w:divBdr>
            <w:top w:val="none" w:sz="0" w:space="0" w:color="auto"/>
            <w:left w:val="none" w:sz="0" w:space="0" w:color="auto"/>
            <w:bottom w:val="none" w:sz="0" w:space="0" w:color="auto"/>
            <w:right w:val="none" w:sz="0" w:space="0" w:color="auto"/>
          </w:divBdr>
        </w:div>
      </w:divsChild>
    </w:div>
    <w:div w:id="479928346">
      <w:bodyDiv w:val="1"/>
      <w:marLeft w:val="0"/>
      <w:marRight w:val="0"/>
      <w:marTop w:val="0"/>
      <w:marBottom w:val="0"/>
      <w:divBdr>
        <w:top w:val="none" w:sz="0" w:space="0" w:color="auto"/>
        <w:left w:val="none" w:sz="0" w:space="0" w:color="auto"/>
        <w:bottom w:val="none" w:sz="0" w:space="0" w:color="auto"/>
        <w:right w:val="none" w:sz="0" w:space="0" w:color="auto"/>
      </w:divBdr>
    </w:div>
    <w:div w:id="484516868">
      <w:bodyDiv w:val="1"/>
      <w:marLeft w:val="0"/>
      <w:marRight w:val="0"/>
      <w:marTop w:val="0"/>
      <w:marBottom w:val="0"/>
      <w:divBdr>
        <w:top w:val="none" w:sz="0" w:space="0" w:color="auto"/>
        <w:left w:val="none" w:sz="0" w:space="0" w:color="auto"/>
        <w:bottom w:val="none" w:sz="0" w:space="0" w:color="auto"/>
        <w:right w:val="none" w:sz="0" w:space="0" w:color="auto"/>
      </w:divBdr>
    </w:div>
    <w:div w:id="493108612">
      <w:bodyDiv w:val="1"/>
      <w:marLeft w:val="0"/>
      <w:marRight w:val="0"/>
      <w:marTop w:val="0"/>
      <w:marBottom w:val="0"/>
      <w:divBdr>
        <w:top w:val="none" w:sz="0" w:space="0" w:color="auto"/>
        <w:left w:val="none" w:sz="0" w:space="0" w:color="auto"/>
        <w:bottom w:val="none" w:sz="0" w:space="0" w:color="auto"/>
        <w:right w:val="none" w:sz="0" w:space="0" w:color="auto"/>
      </w:divBdr>
    </w:div>
    <w:div w:id="518010464">
      <w:bodyDiv w:val="1"/>
      <w:marLeft w:val="0"/>
      <w:marRight w:val="0"/>
      <w:marTop w:val="0"/>
      <w:marBottom w:val="0"/>
      <w:divBdr>
        <w:top w:val="none" w:sz="0" w:space="0" w:color="auto"/>
        <w:left w:val="none" w:sz="0" w:space="0" w:color="auto"/>
        <w:bottom w:val="none" w:sz="0" w:space="0" w:color="auto"/>
        <w:right w:val="none" w:sz="0" w:space="0" w:color="auto"/>
      </w:divBdr>
    </w:div>
    <w:div w:id="522786225">
      <w:bodyDiv w:val="1"/>
      <w:marLeft w:val="0"/>
      <w:marRight w:val="0"/>
      <w:marTop w:val="0"/>
      <w:marBottom w:val="0"/>
      <w:divBdr>
        <w:top w:val="none" w:sz="0" w:space="0" w:color="auto"/>
        <w:left w:val="none" w:sz="0" w:space="0" w:color="auto"/>
        <w:bottom w:val="none" w:sz="0" w:space="0" w:color="auto"/>
        <w:right w:val="none" w:sz="0" w:space="0" w:color="auto"/>
      </w:divBdr>
    </w:div>
    <w:div w:id="523905096">
      <w:bodyDiv w:val="1"/>
      <w:marLeft w:val="0"/>
      <w:marRight w:val="0"/>
      <w:marTop w:val="0"/>
      <w:marBottom w:val="0"/>
      <w:divBdr>
        <w:top w:val="none" w:sz="0" w:space="0" w:color="auto"/>
        <w:left w:val="none" w:sz="0" w:space="0" w:color="auto"/>
        <w:bottom w:val="none" w:sz="0" w:space="0" w:color="auto"/>
        <w:right w:val="none" w:sz="0" w:space="0" w:color="auto"/>
      </w:divBdr>
    </w:div>
    <w:div w:id="562060628">
      <w:bodyDiv w:val="1"/>
      <w:marLeft w:val="0"/>
      <w:marRight w:val="0"/>
      <w:marTop w:val="0"/>
      <w:marBottom w:val="0"/>
      <w:divBdr>
        <w:top w:val="none" w:sz="0" w:space="0" w:color="auto"/>
        <w:left w:val="none" w:sz="0" w:space="0" w:color="auto"/>
        <w:bottom w:val="none" w:sz="0" w:space="0" w:color="auto"/>
        <w:right w:val="none" w:sz="0" w:space="0" w:color="auto"/>
      </w:divBdr>
    </w:div>
    <w:div w:id="564222136">
      <w:bodyDiv w:val="1"/>
      <w:marLeft w:val="0"/>
      <w:marRight w:val="0"/>
      <w:marTop w:val="0"/>
      <w:marBottom w:val="0"/>
      <w:divBdr>
        <w:top w:val="none" w:sz="0" w:space="0" w:color="auto"/>
        <w:left w:val="none" w:sz="0" w:space="0" w:color="auto"/>
        <w:bottom w:val="none" w:sz="0" w:space="0" w:color="auto"/>
        <w:right w:val="none" w:sz="0" w:space="0" w:color="auto"/>
      </w:divBdr>
    </w:div>
    <w:div w:id="569772094">
      <w:bodyDiv w:val="1"/>
      <w:marLeft w:val="0"/>
      <w:marRight w:val="0"/>
      <w:marTop w:val="0"/>
      <w:marBottom w:val="0"/>
      <w:divBdr>
        <w:top w:val="none" w:sz="0" w:space="0" w:color="auto"/>
        <w:left w:val="none" w:sz="0" w:space="0" w:color="auto"/>
        <w:bottom w:val="none" w:sz="0" w:space="0" w:color="auto"/>
        <w:right w:val="none" w:sz="0" w:space="0" w:color="auto"/>
      </w:divBdr>
    </w:div>
    <w:div w:id="593436322">
      <w:bodyDiv w:val="1"/>
      <w:marLeft w:val="0"/>
      <w:marRight w:val="0"/>
      <w:marTop w:val="0"/>
      <w:marBottom w:val="0"/>
      <w:divBdr>
        <w:top w:val="none" w:sz="0" w:space="0" w:color="auto"/>
        <w:left w:val="none" w:sz="0" w:space="0" w:color="auto"/>
        <w:bottom w:val="none" w:sz="0" w:space="0" w:color="auto"/>
        <w:right w:val="none" w:sz="0" w:space="0" w:color="auto"/>
      </w:divBdr>
    </w:div>
    <w:div w:id="617957718">
      <w:bodyDiv w:val="1"/>
      <w:marLeft w:val="0"/>
      <w:marRight w:val="0"/>
      <w:marTop w:val="0"/>
      <w:marBottom w:val="0"/>
      <w:divBdr>
        <w:top w:val="none" w:sz="0" w:space="0" w:color="auto"/>
        <w:left w:val="none" w:sz="0" w:space="0" w:color="auto"/>
        <w:bottom w:val="none" w:sz="0" w:space="0" w:color="auto"/>
        <w:right w:val="none" w:sz="0" w:space="0" w:color="auto"/>
      </w:divBdr>
    </w:div>
    <w:div w:id="631713179">
      <w:bodyDiv w:val="1"/>
      <w:marLeft w:val="0"/>
      <w:marRight w:val="0"/>
      <w:marTop w:val="0"/>
      <w:marBottom w:val="0"/>
      <w:divBdr>
        <w:top w:val="none" w:sz="0" w:space="0" w:color="auto"/>
        <w:left w:val="none" w:sz="0" w:space="0" w:color="auto"/>
        <w:bottom w:val="none" w:sz="0" w:space="0" w:color="auto"/>
        <w:right w:val="none" w:sz="0" w:space="0" w:color="auto"/>
      </w:divBdr>
    </w:div>
    <w:div w:id="665010638">
      <w:bodyDiv w:val="1"/>
      <w:marLeft w:val="0"/>
      <w:marRight w:val="0"/>
      <w:marTop w:val="0"/>
      <w:marBottom w:val="0"/>
      <w:divBdr>
        <w:top w:val="none" w:sz="0" w:space="0" w:color="auto"/>
        <w:left w:val="none" w:sz="0" w:space="0" w:color="auto"/>
        <w:bottom w:val="none" w:sz="0" w:space="0" w:color="auto"/>
        <w:right w:val="none" w:sz="0" w:space="0" w:color="auto"/>
      </w:divBdr>
    </w:div>
    <w:div w:id="670647167">
      <w:bodyDiv w:val="1"/>
      <w:marLeft w:val="0"/>
      <w:marRight w:val="0"/>
      <w:marTop w:val="0"/>
      <w:marBottom w:val="0"/>
      <w:divBdr>
        <w:top w:val="none" w:sz="0" w:space="0" w:color="auto"/>
        <w:left w:val="none" w:sz="0" w:space="0" w:color="auto"/>
        <w:bottom w:val="none" w:sz="0" w:space="0" w:color="auto"/>
        <w:right w:val="none" w:sz="0" w:space="0" w:color="auto"/>
      </w:divBdr>
    </w:div>
    <w:div w:id="671444767">
      <w:bodyDiv w:val="1"/>
      <w:marLeft w:val="0"/>
      <w:marRight w:val="0"/>
      <w:marTop w:val="0"/>
      <w:marBottom w:val="0"/>
      <w:divBdr>
        <w:top w:val="none" w:sz="0" w:space="0" w:color="auto"/>
        <w:left w:val="none" w:sz="0" w:space="0" w:color="auto"/>
        <w:bottom w:val="none" w:sz="0" w:space="0" w:color="auto"/>
        <w:right w:val="none" w:sz="0" w:space="0" w:color="auto"/>
      </w:divBdr>
    </w:div>
    <w:div w:id="674577679">
      <w:bodyDiv w:val="1"/>
      <w:marLeft w:val="0"/>
      <w:marRight w:val="0"/>
      <w:marTop w:val="0"/>
      <w:marBottom w:val="0"/>
      <w:divBdr>
        <w:top w:val="none" w:sz="0" w:space="0" w:color="auto"/>
        <w:left w:val="none" w:sz="0" w:space="0" w:color="auto"/>
        <w:bottom w:val="none" w:sz="0" w:space="0" w:color="auto"/>
        <w:right w:val="none" w:sz="0" w:space="0" w:color="auto"/>
      </w:divBdr>
    </w:div>
    <w:div w:id="682243420">
      <w:bodyDiv w:val="1"/>
      <w:marLeft w:val="0"/>
      <w:marRight w:val="0"/>
      <w:marTop w:val="0"/>
      <w:marBottom w:val="0"/>
      <w:divBdr>
        <w:top w:val="none" w:sz="0" w:space="0" w:color="auto"/>
        <w:left w:val="none" w:sz="0" w:space="0" w:color="auto"/>
        <w:bottom w:val="none" w:sz="0" w:space="0" w:color="auto"/>
        <w:right w:val="none" w:sz="0" w:space="0" w:color="auto"/>
      </w:divBdr>
    </w:div>
    <w:div w:id="686908482">
      <w:bodyDiv w:val="1"/>
      <w:marLeft w:val="0"/>
      <w:marRight w:val="0"/>
      <w:marTop w:val="0"/>
      <w:marBottom w:val="0"/>
      <w:divBdr>
        <w:top w:val="none" w:sz="0" w:space="0" w:color="auto"/>
        <w:left w:val="none" w:sz="0" w:space="0" w:color="auto"/>
        <w:bottom w:val="none" w:sz="0" w:space="0" w:color="auto"/>
        <w:right w:val="none" w:sz="0" w:space="0" w:color="auto"/>
      </w:divBdr>
    </w:div>
    <w:div w:id="711270182">
      <w:bodyDiv w:val="1"/>
      <w:marLeft w:val="0"/>
      <w:marRight w:val="0"/>
      <w:marTop w:val="0"/>
      <w:marBottom w:val="0"/>
      <w:divBdr>
        <w:top w:val="none" w:sz="0" w:space="0" w:color="auto"/>
        <w:left w:val="none" w:sz="0" w:space="0" w:color="auto"/>
        <w:bottom w:val="none" w:sz="0" w:space="0" w:color="auto"/>
        <w:right w:val="none" w:sz="0" w:space="0" w:color="auto"/>
      </w:divBdr>
    </w:div>
    <w:div w:id="722141682">
      <w:bodyDiv w:val="1"/>
      <w:marLeft w:val="0"/>
      <w:marRight w:val="0"/>
      <w:marTop w:val="0"/>
      <w:marBottom w:val="0"/>
      <w:divBdr>
        <w:top w:val="none" w:sz="0" w:space="0" w:color="auto"/>
        <w:left w:val="none" w:sz="0" w:space="0" w:color="auto"/>
        <w:bottom w:val="none" w:sz="0" w:space="0" w:color="auto"/>
        <w:right w:val="none" w:sz="0" w:space="0" w:color="auto"/>
      </w:divBdr>
    </w:div>
    <w:div w:id="730033590">
      <w:bodyDiv w:val="1"/>
      <w:marLeft w:val="0"/>
      <w:marRight w:val="0"/>
      <w:marTop w:val="0"/>
      <w:marBottom w:val="0"/>
      <w:divBdr>
        <w:top w:val="none" w:sz="0" w:space="0" w:color="auto"/>
        <w:left w:val="none" w:sz="0" w:space="0" w:color="auto"/>
        <w:bottom w:val="none" w:sz="0" w:space="0" w:color="auto"/>
        <w:right w:val="none" w:sz="0" w:space="0" w:color="auto"/>
      </w:divBdr>
    </w:div>
    <w:div w:id="733433921">
      <w:bodyDiv w:val="1"/>
      <w:marLeft w:val="0"/>
      <w:marRight w:val="0"/>
      <w:marTop w:val="0"/>
      <w:marBottom w:val="0"/>
      <w:divBdr>
        <w:top w:val="none" w:sz="0" w:space="0" w:color="auto"/>
        <w:left w:val="none" w:sz="0" w:space="0" w:color="auto"/>
        <w:bottom w:val="none" w:sz="0" w:space="0" w:color="auto"/>
        <w:right w:val="none" w:sz="0" w:space="0" w:color="auto"/>
      </w:divBdr>
    </w:div>
    <w:div w:id="753286130">
      <w:bodyDiv w:val="1"/>
      <w:marLeft w:val="0"/>
      <w:marRight w:val="0"/>
      <w:marTop w:val="0"/>
      <w:marBottom w:val="0"/>
      <w:divBdr>
        <w:top w:val="none" w:sz="0" w:space="0" w:color="auto"/>
        <w:left w:val="none" w:sz="0" w:space="0" w:color="auto"/>
        <w:bottom w:val="none" w:sz="0" w:space="0" w:color="auto"/>
        <w:right w:val="none" w:sz="0" w:space="0" w:color="auto"/>
      </w:divBdr>
    </w:div>
    <w:div w:id="787285005">
      <w:bodyDiv w:val="1"/>
      <w:marLeft w:val="0"/>
      <w:marRight w:val="0"/>
      <w:marTop w:val="0"/>
      <w:marBottom w:val="0"/>
      <w:divBdr>
        <w:top w:val="none" w:sz="0" w:space="0" w:color="auto"/>
        <w:left w:val="none" w:sz="0" w:space="0" w:color="auto"/>
        <w:bottom w:val="none" w:sz="0" w:space="0" w:color="auto"/>
        <w:right w:val="none" w:sz="0" w:space="0" w:color="auto"/>
      </w:divBdr>
    </w:div>
    <w:div w:id="794325236">
      <w:bodyDiv w:val="1"/>
      <w:marLeft w:val="0"/>
      <w:marRight w:val="0"/>
      <w:marTop w:val="0"/>
      <w:marBottom w:val="0"/>
      <w:divBdr>
        <w:top w:val="none" w:sz="0" w:space="0" w:color="auto"/>
        <w:left w:val="none" w:sz="0" w:space="0" w:color="auto"/>
        <w:bottom w:val="none" w:sz="0" w:space="0" w:color="auto"/>
        <w:right w:val="none" w:sz="0" w:space="0" w:color="auto"/>
      </w:divBdr>
    </w:div>
    <w:div w:id="797409026">
      <w:bodyDiv w:val="1"/>
      <w:marLeft w:val="0"/>
      <w:marRight w:val="0"/>
      <w:marTop w:val="0"/>
      <w:marBottom w:val="0"/>
      <w:divBdr>
        <w:top w:val="none" w:sz="0" w:space="0" w:color="auto"/>
        <w:left w:val="none" w:sz="0" w:space="0" w:color="auto"/>
        <w:bottom w:val="none" w:sz="0" w:space="0" w:color="auto"/>
        <w:right w:val="none" w:sz="0" w:space="0" w:color="auto"/>
      </w:divBdr>
    </w:div>
    <w:div w:id="800002888">
      <w:bodyDiv w:val="1"/>
      <w:marLeft w:val="0"/>
      <w:marRight w:val="0"/>
      <w:marTop w:val="0"/>
      <w:marBottom w:val="0"/>
      <w:divBdr>
        <w:top w:val="none" w:sz="0" w:space="0" w:color="auto"/>
        <w:left w:val="none" w:sz="0" w:space="0" w:color="auto"/>
        <w:bottom w:val="none" w:sz="0" w:space="0" w:color="auto"/>
        <w:right w:val="none" w:sz="0" w:space="0" w:color="auto"/>
      </w:divBdr>
    </w:div>
    <w:div w:id="818306205">
      <w:bodyDiv w:val="1"/>
      <w:marLeft w:val="0"/>
      <w:marRight w:val="0"/>
      <w:marTop w:val="0"/>
      <w:marBottom w:val="0"/>
      <w:divBdr>
        <w:top w:val="none" w:sz="0" w:space="0" w:color="auto"/>
        <w:left w:val="none" w:sz="0" w:space="0" w:color="auto"/>
        <w:bottom w:val="none" w:sz="0" w:space="0" w:color="auto"/>
        <w:right w:val="none" w:sz="0" w:space="0" w:color="auto"/>
      </w:divBdr>
    </w:div>
    <w:div w:id="821232899">
      <w:bodyDiv w:val="1"/>
      <w:marLeft w:val="0"/>
      <w:marRight w:val="0"/>
      <w:marTop w:val="0"/>
      <w:marBottom w:val="0"/>
      <w:divBdr>
        <w:top w:val="none" w:sz="0" w:space="0" w:color="auto"/>
        <w:left w:val="none" w:sz="0" w:space="0" w:color="auto"/>
        <w:bottom w:val="none" w:sz="0" w:space="0" w:color="auto"/>
        <w:right w:val="none" w:sz="0" w:space="0" w:color="auto"/>
      </w:divBdr>
    </w:div>
    <w:div w:id="828791073">
      <w:bodyDiv w:val="1"/>
      <w:marLeft w:val="0"/>
      <w:marRight w:val="0"/>
      <w:marTop w:val="0"/>
      <w:marBottom w:val="0"/>
      <w:divBdr>
        <w:top w:val="none" w:sz="0" w:space="0" w:color="auto"/>
        <w:left w:val="none" w:sz="0" w:space="0" w:color="auto"/>
        <w:bottom w:val="none" w:sz="0" w:space="0" w:color="auto"/>
        <w:right w:val="none" w:sz="0" w:space="0" w:color="auto"/>
      </w:divBdr>
    </w:div>
    <w:div w:id="832716630">
      <w:bodyDiv w:val="1"/>
      <w:marLeft w:val="0"/>
      <w:marRight w:val="0"/>
      <w:marTop w:val="0"/>
      <w:marBottom w:val="0"/>
      <w:divBdr>
        <w:top w:val="none" w:sz="0" w:space="0" w:color="auto"/>
        <w:left w:val="none" w:sz="0" w:space="0" w:color="auto"/>
        <w:bottom w:val="none" w:sz="0" w:space="0" w:color="auto"/>
        <w:right w:val="none" w:sz="0" w:space="0" w:color="auto"/>
      </w:divBdr>
    </w:div>
    <w:div w:id="839584452">
      <w:bodyDiv w:val="1"/>
      <w:marLeft w:val="0"/>
      <w:marRight w:val="0"/>
      <w:marTop w:val="0"/>
      <w:marBottom w:val="0"/>
      <w:divBdr>
        <w:top w:val="none" w:sz="0" w:space="0" w:color="auto"/>
        <w:left w:val="none" w:sz="0" w:space="0" w:color="auto"/>
        <w:bottom w:val="none" w:sz="0" w:space="0" w:color="auto"/>
        <w:right w:val="none" w:sz="0" w:space="0" w:color="auto"/>
      </w:divBdr>
    </w:div>
    <w:div w:id="847135899">
      <w:bodyDiv w:val="1"/>
      <w:marLeft w:val="0"/>
      <w:marRight w:val="0"/>
      <w:marTop w:val="0"/>
      <w:marBottom w:val="0"/>
      <w:divBdr>
        <w:top w:val="none" w:sz="0" w:space="0" w:color="auto"/>
        <w:left w:val="none" w:sz="0" w:space="0" w:color="auto"/>
        <w:bottom w:val="none" w:sz="0" w:space="0" w:color="auto"/>
        <w:right w:val="none" w:sz="0" w:space="0" w:color="auto"/>
      </w:divBdr>
    </w:div>
    <w:div w:id="850413458">
      <w:bodyDiv w:val="1"/>
      <w:marLeft w:val="0"/>
      <w:marRight w:val="0"/>
      <w:marTop w:val="0"/>
      <w:marBottom w:val="0"/>
      <w:divBdr>
        <w:top w:val="none" w:sz="0" w:space="0" w:color="auto"/>
        <w:left w:val="none" w:sz="0" w:space="0" w:color="auto"/>
        <w:bottom w:val="none" w:sz="0" w:space="0" w:color="auto"/>
        <w:right w:val="none" w:sz="0" w:space="0" w:color="auto"/>
      </w:divBdr>
    </w:div>
    <w:div w:id="851459702">
      <w:bodyDiv w:val="1"/>
      <w:marLeft w:val="0"/>
      <w:marRight w:val="0"/>
      <w:marTop w:val="0"/>
      <w:marBottom w:val="0"/>
      <w:divBdr>
        <w:top w:val="none" w:sz="0" w:space="0" w:color="auto"/>
        <w:left w:val="none" w:sz="0" w:space="0" w:color="auto"/>
        <w:bottom w:val="none" w:sz="0" w:space="0" w:color="auto"/>
        <w:right w:val="none" w:sz="0" w:space="0" w:color="auto"/>
      </w:divBdr>
    </w:div>
    <w:div w:id="853688397">
      <w:bodyDiv w:val="1"/>
      <w:marLeft w:val="0"/>
      <w:marRight w:val="0"/>
      <w:marTop w:val="0"/>
      <w:marBottom w:val="0"/>
      <w:divBdr>
        <w:top w:val="none" w:sz="0" w:space="0" w:color="auto"/>
        <w:left w:val="none" w:sz="0" w:space="0" w:color="auto"/>
        <w:bottom w:val="none" w:sz="0" w:space="0" w:color="auto"/>
        <w:right w:val="none" w:sz="0" w:space="0" w:color="auto"/>
      </w:divBdr>
    </w:div>
    <w:div w:id="857887630">
      <w:bodyDiv w:val="1"/>
      <w:marLeft w:val="0"/>
      <w:marRight w:val="0"/>
      <w:marTop w:val="0"/>
      <w:marBottom w:val="0"/>
      <w:divBdr>
        <w:top w:val="none" w:sz="0" w:space="0" w:color="auto"/>
        <w:left w:val="none" w:sz="0" w:space="0" w:color="auto"/>
        <w:bottom w:val="none" w:sz="0" w:space="0" w:color="auto"/>
        <w:right w:val="none" w:sz="0" w:space="0" w:color="auto"/>
      </w:divBdr>
    </w:div>
    <w:div w:id="864438512">
      <w:bodyDiv w:val="1"/>
      <w:marLeft w:val="0"/>
      <w:marRight w:val="0"/>
      <w:marTop w:val="0"/>
      <w:marBottom w:val="0"/>
      <w:divBdr>
        <w:top w:val="none" w:sz="0" w:space="0" w:color="auto"/>
        <w:left w:val="none" w:sz="0" w:space="0" w:color="auto"/>
        <w:bottom w:val="none" w:sz="0" w:space="0" w:color="auto"/>
        <w:right w:val="none" w:sz="0" w:space="0" w:color="auto"/>
      </w:divBdr>
    </w:div>
    <w:div w:id="872494795">
      <w:bodyDiv w:val="1"/>
      <w:marLeft w:val="0"/>
      <w:marRight w:val="0"/>
      <w:marTop w:val="0"/>
      <w:marBottom w:val="0"/>
      <w:divBdr>
        <w:top w:val="none" w:sz="0" w:space="0" w:color="auto"/>
        <w:left w:val="none" w:sz="0" w:space="0" w:color="auto"/>
        <w:bottom w:val="none" w:sz="0" w:space="0" w:color="auto"/>
        <w:right w:val="none" w:sz="0" w:space="0" w:color="auto"/>
      </w:divBdr>
    </w:div>
    <w:div w:id="875191668">
      <w:bodyDiv w:val="1"/>
      <w:marLeft w:val="0"/>
      <w:marRight w:val="0"/>
      <w:marTop w:val="0"/>
      <w:marBottom w:val="0"/>
      <w:divBdr>
        <w:top w:val="none" w:sz="0" w:space="0" w:color="auto"/>
        <w:left w:val="none" w:sz="0" w:space="0" w:color="auto"/>
        <w:bottom w:val="none" w:sz="0" w:space="0" w:color="auto"/>
        <w:right w:val="none" w:sz="0" w:space="0" w:color="auto"/>
      </w:divBdr>
    </w:div>
    <w:div w:id="877471574">
      <w:bodyDiv w:val="1"/>
      <w:marLeft w:val="0"/>
      <w:marRight w:val="0"/>
      <w:marTop w:val="0"/>
      <w:marBottom w:val="0"/>
      <w:divBdr>
        <w:top w:val="none" w:sz="0" w:space="0" w:color="auto"/>
        <w:left w:val="none" w:sz="0" w:space="0" w:color="auto"/>
        <w:bottom w:val="none" w:sz="0" w:space="0" w:color="auto"/>
        <w:right w:val="none" w:sz="0" w:space="0" w:color="auto"/>
      </w:divBdr>
    </w:div>
    <w:div w:id="880822153">
      <w:bodyDiv w:val="1"/>
      <w:marLeft w:val="0"/>
      <w:marRight w:val="0"/>
      <w:marTop w:val="0"/>
      <w:marBottom w:val="0"/>
      <w:divBdr>
        <w:top w:val="none" w:sz="0" w:space="0" w:color="auto"/>
        <w:left w:val="none" w:sz="0" w:space="0" w:color="auto"/>
        <w:bottom w:val="none" w:sz="0" w:space="0" w:color="auto"/>
        <w:right w:val="none" w:sz="0" w:space="0" w:color="auto"/>
      </w:divBdr>
    </w:div>
    <w:div w:id="881214748">
      <w:bodyDiv w:val="1"/>
      <w:marLeft w:val="0"/>
      <w:marRight w:val="0"/>
      <w:marTop w:val="0"/>
      <w:marBottom w:val="0"/>
      <w:divBdr>
        <w:top w:val="none" w:sz="0" w:space="0" w:color="auto"/>
        <w:left w:val="none" w:sz="0" w:space="0" w:color="auto"/>
        <w:bottom w:val="none" w:sz="0" w:space="0" w:color="auto"/>
        <w:right w:val="none" w:sz="0" w:space="0" w:color="auto"/>
      </w:divBdr>
    </w:div>
    <w:div w:id="909465424">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47539381">
      <w:bodyDiv w:val="1"/>
      <w:marLeft w:val="0"/>
      <w:marRight w:val="0"/>
      <w:marTop w:val="0"/>
      <w:marBottom w:val="0"/>
      <w:divBdr>
        <w:top w:val="none" w:sz="0" w:space="0" w:color="auto"/>
        <w:left w:val="none" w:sz="0" w:space="0" w:color="auto"/>
        <w:bottom w:val="none" w:sz="0" w:space="0" w:color="auto"/>
        <w:right w:val="none" w:sz="0" w:space="0" w:color="auto"/>
      </w:divBdr>
    </w:div>
    <w:div w:id="955022082">
      <w:bodyDiv w:val="1"/>
      <w:marLeft w:val="0"/>
      <w:marRight w:val="0"/>
      <w:marTop w:val="0"/>
      <w:marBottom w:val="0"/>
      <w:divBdr>
        <w:top w:val="none" w:sz="0" w:space="0" w:color="auto"/>
        <w:left w:val="none" w:sz="0" w:space="0" w:color="auto"/>
        <w:bottom w:val="none" w:sz="0" w:space="0" w:color="auto"/>
        <w:right w:val="none" w:sz="0" w:space="0" w:color="auto"/>
      </w:divBdr>
    </w:div>
    <w:div w:id="956181149">
      <w:bodyDiv w:val="1"/>
      <w:marLeft w:val="0"/>
      <w:marRight w:val="0"/>
      <w:marTop w:val="0"/>
      <w:marBottom w:val="0"/>
      <w:divBdr>
        <w:top w:val="none" w:sz="0" w:space="0" w:color="auto"/>
        <w:left w:val="none" w:sz="0" w:space="0" w:color="auto"/>
        <w:bottom w:val="none" w:sz="0" w:space="0" w:color="auto"/>
        <w:right w:val="none" w:sz="0" w:space="0" w:color="auto"/>
      </w:divBdr>
    </w:div>
    <w:div w:id="988897831">
      <w:bodyDiv w:val="1"/>
      <w:marLeft w:val="0"/>
      <w:marRight w:val="0"/>
      <w:marTop w:val="0"/>
      <w:marBottom w:val="0"/>
      <w:divBdr>
        <w:top w:val="none" w:sz="0" w:space="0" w:color="auto"/>
        <w:left w:val="none" w:sz="0" w:space="0" w:color="auto"/>
        <w:bottom w:val="none" w:sz="0" w:space="0" w:color="auto"/>
        <w:right w:val="none" w:sz="0" w:space="0" w:color="auto"/>
      </w:divBdr>
    </w:div>
    <w:div w:id="1024094510">
      <w:bodyDiv w:val="1"/>
      <w:marLeft w:val="0"/>
      <w:marRight w:val="0"/>
      <w:marTop w:val="0"/>
      <w:marBottom w:val="0"/>
      <w:divBdr>
        <w:top w:val="none" w:sz="0" w:space="0" w:color="auto"/>
        <w:left w:val="none" w:sz="0" w:space="0" w:color="auto"/>
        <w:bottom w:val="none" w:sz="0" w:space="0" w:color="auto"/>
        <w:right w:val="none" w:sz="0" w:space="0" w:color="auto"/>
      </w:divBdr>
    </w:div>
    <w:div w:id="1040011225">
      <w:bodyDiv w:val="1"/>
      <w:marLeft w:val="0"/>
      <w:marRight w:val="0"/>
      <w:marTop w:val="0"/>
      <w:marBottom w:val="0"/>
      <w:divBdr>
        <w:top w:val="none" w:sz="0" w:space="0" w:color="auto"/>
        <w:left w:val="none" w:sz="0" w:space="0" w:color="auto"/>
        <w:bottom w:val="none" w:sz="0" w:space="0" w:color="auto"/>
        <w:right w:val="none" w:sz="0" w:space="0" w:color="auto"/>
      </w:divBdr>
    </w:div>
    <w:div w:id="1071074182">
      <w:bodyDiv w:val="1"/>
      <w:marLeft w:val="0"/>
      <w:marRight w:val="0"/>
      <w:marTop w:val="0"/>
      <w:marBottom w:val="0"/>
      <w:divBdr>
        <w:top w:val="none" w:sz="0" w:space="0" w:color="auto"/>
        <w:left w:val="none" w:sz="0" w:space="0" w:color="auto"/>
        <w:bottom w:val="none" w:sz="0" w:space="0" w:color="auto"/>
        <w:right w:val="none" w:sz="0" w:space="0" w:color="auto"/>
      </w:divBdr>
    </w:div>
    <w:div w:id="1121265550">
      <w:bodyDiv w:val="1"/>
      <w:marLeft w:val="0"/>
      <w:marRight w:val="0"/>
      <w:marTop w:val="0"/>
      <w:marBottom w:val="0"/>
      <w:divBdr>
        <w:top w:val="none" w:sz="0" w:space="0" w:color="auto"/>
        <w:left w:val="none" w:sz="0" w:space="0" w:color="auto"/>
        <w:bottom w:val="none" w:sz="0" w:space="0" w:color="auto"/>
        <w:right w:val="none" w:sz="0" w:space="0" w:color="auto"/>
      </w:divBdr>
    </w:div>
    <w:div w:id="1124233186">
      <w:bodyDiv w:val="1"/>
      <w:marLeft w:val="0"/>
      <w:marRight w:val="0"/>
      <w:marTop w:val="0"/>
      <w:marBottom w:val="0"/>
      <w:divBdr>
        <w:top w:val="none" w:sz="0" w:space="0" w:color="auto"/>
        <w:left w:val="none" w:sz="0" w:space="0" w:color="auto"/>
        <w:bottom w:val="none" w:sz="0" w:space="0" w:color="auto"/>
        <w:right w:val="none" w:sz="0" w:space="0" w:color="auto"/>
      </w:divBdr>
    </w:div>
    <w:div w:id="1156382796">
      <w:bodyDiv w:val="1"/>
      <w:marLeft w:val="0"/>
      <w:marRight w:val="0"/>
      <w:marTop w:val="0"/>
      <w:marBottom w:val="0"/>
      <w:divBdr>
        <w:top w:val="none" w:sz="0" w:space="0" w:color="auto"/>
        <w:left w:val="none" w:sz="0" w:space="0" w:color="auto"/>
        <w:bottom w:val="none" w:sz="0" w:space="0" w:color="auto"/>
        <w:right w:val="none" w:sz="0" w:space="0" w:color="auto"/>
      </w:divBdr>
    </w:div>
    <w:div w:id="1170363850">
      <w:bodyDiv w:val="1"/>
      <w:marLeft w:val="0"/>
      <w:marRight w:val="0"/>
      <w:marTop w:val="0"/>
      <w:marBottom w:val="0"/>
      <w:divBdr>
        <w:top w:val="none" w:sz="0" w:space="0" w:color="auto"/>
        <w:left w:val="none" w:sz="0" w:space="0" w:color="auto"/>
        <w:bottom w:val="none" w:sz="0" w:space="0" w:color="auto"/>
        <w:right w:val="none" w:sz="0" w:space="0" w:color="auto"/>
      </w:divBdr>
    </w:div>
    <w:div w:id="1178811390">
      <w:bodyDiv w:val="1"/>
      <w:marLeft w:val="0"/>
      <w:marRight w:val="0"/>
      <w:marTop w:val="0"/>
      <w:marBottom w:val="0"/>
      <w:divBdr>
        <w:top w:val="none" w:sz="0" w:space="0" w:color="auto"/>
        <w:left w:val="none" w:sz="0" w:space="0" w:color="auto"/>
        <w:bottom w:val="none" w:sz="0" w:space="0" w:color="auto"/>
        <w:right w:val="none" w:sz="0" w:space="0" w:color="auto"/>
      </w:divBdr>
    </w:div>
    <w:div w:id="1197933726">
      <w:bodyDiv w:val="1"/>
      <w:marLeft w:val="0"/>
      <w:marRight w:val="0"/>
      <w:marTop w:val="0"/>
      <w:marBottom w:val="0"/>
      <w:divBdr>
        <w:top w:val="none" w:sz="0" w:space="0" w:color="auto"/>
        <w:left w:val="none" w:sz="0" w:space="0" w:color="auto"/>
        <w:bottom w:val="none" w:sz="0" w:space="0" w:color="auto"/>
        <w:right w:val="none" w:sz="0" w:space="0" w:color="auto"/>
      </w:divBdr>
    </w:div>
    <w:div w:id="1199121300">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5866799">
      <w:bodyDiv w:val="1"/>
      <w:marLeft w:val="0"/>
      <w:marRight w:val="0"/>
      <w:marTop w:val="0"/>
      <w:marBottom w:val="0"/>
      <w:divBdr>
        <w:top w:val="none" w:sz="0" w:space="0" w:color="auto"/>
        <w:left w:val="none" w:sz="0" w:space="0" w:color="auto"/>
        <w:bottom w:val="none" w:sz="0" w:space="0" w:color="auto"/>
        <w:right w:val="none" w:sz="0" w:space="0" w:color="auto"/>
      </w:divBdr>
    </w:div>
    <w:div w:id="1213081916">
      <w:bodyDiv w:val="1"/>
      <w:marLeft w:val="0"/>
      <w:marRight w:val="0"/>
      <w:marTop w:val="0"/>
      <w:marBottom w:val="0"/>
      <w:divBdr>
        <w:top w:val="none" w:sz="0" w:space="0" w:color="auto"/>
        <w:left w:val="none" w:sz="0" w:space="0" w:color="auto"/>
        <w:bottom w:val="none" w:sz="0" w:space="0" w:color="auto"/>
        <w:right w:val="none" w:sz="0" w:space="0" w:color="auto"/>
      </w:divBdr>
    </w:div>
    <w:div w:id="1216314932">
      <w:bodyDiv w:val="1"/>
      <w:marLeft w:val="0"/>
      <w:marRight w:val="0"/>
      <w:marTop w:val="0"/>
      <w:marBottom w:val="0"/>
      <w:divBdr>
        <w:top w:val="none" w:sz="0" w:space="0" w:color="auto"/>
        <w:left w:val="none" w:sz="0" w:space="0" w:color="auto"/>
        <w:bottom w:val="none" w:sz="0" w:space="0" w:color="auto"/>
        <w:right w:val="none" w:sz="0" w:space="0" w:color="auto"/>
      </w:divBdr>
    </w:div>
    <w:div w:id="1251500192">
      <w:bodyDiv w:val="1"/>
      <w:marLeft w:val="0"/>
      <w:marRight w:val="0"/>
      <w:marTop w:val="0"/>
      <w:marBottom w:val="0"/>
      <w:divBdr>
        <w:top w:val="none" w:sz="0" w:space="0" w:color="auto"/>
        <w:left w:val="none" w:sz="0" w:space="0" w:color="auto"/>
        <w:bottom w:val="none" w:sz="0" w:space="0" w:color="auto"/>
        <w:right w:val="none" w:sz="0" w:space="0" w:color="auto"/>
      </w:divBdr>
    </w:div>
    <w:div w:id="1280448788">
      <w:bodyDiv w:val="1"/>
      <w:marLeft w:val="0"/>
      <w:marRight w:val="0"/>
      <w:marTop w:val="0"/>
      <w:marBottom w:val="0"/>
      <w:divBdr>
        <w:top w:val="none" w:sz="0" w:space="0" w:color="auto"/>
        <w:left w:val="none" w:sz="0" w:space="0" w:color="auto"/>
        <w:bottom w:val="none" w:sz="0" w:space="0" w:color="auto"/>
        <w:right w:val="none" w:sz="0" w:space="0" w:color="auto"/>
      </w:divBdr>
    </w:div>
    <w:div w:id="1297492552">
      <w:bodyDiv w:val="1"/>
      <w:marLeft w:val="0"/>
      <w:marRight w:val="0"/>
      <w:marTop w:val="0"/>
      <w:marBottom w:val="0"/>
      <w:divBdr>
        <w:top w:val="none" w:sz="0" w:space="0" w:color="auto"/>
        <w:left w:val="none" w:sz="0" w:space="0" w:color="auto"/>
        <w:bottom w:val="none" w:sz="0" w:space="0" w:color="auto"/>
        <w:right w:val="none" w:sz="0" w:space="0" w:color="auto"/>
      </w:divBdr>
    </w:div>
    <w:div w:id="1307473806">
      <w:bodyDiv w:val="1"/>
      <w:marLeft w:val="0"/>
      <w:marRight w:val="0"/>
      <w:marTop w:val="0"/>
      <w:marBottom w:val="0"/>
      <w:divBdr>
        <w:top w:val="none" w:sz="0" w:space="0" w:color="auto"/>
        <w:left w:val="none" w:sz="0" w:space="0" w:color="auto"/>
        <w:bottom w:val="none" w:sz="0" w:space="0" w:color="auto"/>
        <w:right w:val="none" w:sz="0" w:space="0" w:color="auto"/>
      </w:divBdr>
    </w:div>
    <w:div w:id="1329480385">
      <w:bodyDiv w:val="1"/>
      <w:marLeft w:val="0"/>
      <w:marRight w:val="0"/>
      <w:marTop w:val="0"/>
      <w:marBottom w:val="0"/>
      <w:divBdr>
        <w:top w:val="none" w:sz="0" w:space="0" w:color="auto"/>
        <w:left w:val="none" w:sz="0" w:space="0" w:color="auto"/>
        <w:bottom w:val="none" w:sz="0" w:space="0" w:color="auto"/>
        <w:right w:val="none" w:sz="0" w:space="0" w:color="auto"/>
      </w:divBdr>
    </w:div>
    <w:div w:id="1335456114">
      <w:bodyDiv w:val="1"/>
      <w:marLeft w:val="0"/>
      <w:marRight w:val="0"/>
      <w:marTop w:val="0"/>
      <w:marBottom w:val="0"/>
      <w:divBdr>
        <w:top w:val="none" w:sz="0" w:space="0" w:color="auto"/>
        <w:left w:val="none" w:sz="0" w:space="0" w:color="auto"/>
        <w:bottom w:val="none" w:sz="0" w:space="0" w:color="auto"/>
        <w:right w:val="none" w:sz="0" w:space="0" w:color="auto"/>
      </w:divBdr>
    </w:div>
    <w:div w:id="1353873945">
      <w:bodyDiv w:val="1"/>
      <w:marLeft w:val="0"/>
      <w:marRight w:val="0"/>
      <w:marTop w:val="0"/>
      <w:marBottom w:val="0"/>
      <w:divBdr>
        <w:top w:val="none" w:sz="0" w:space="0" w:color="auto"/>
        <w:left w:val="none" w:sz="0" w:space="0" w:color="auto"/>
        <w:bottom w:val="none" w:sz="0" w:space="0" w:color="auto"/>
        <w:right w:val="none" w:sz="0" w:space="0" w:color="auto"/>
      </w:divBdr>
    </w:div>
    <w:div w:id="1366560993">
      <w:bodyDiv w:val="1"/>
      <w:marLeft w:val="0"/>
      <w:marRight w:val="0"/>
      <w:marTop w:val="0"/>
      <w:marBottom w:val="0"/>
      <w:divBdr>
        <w:top w:val="none" w:sz="0" w:space="0" w:color="auto"/>
        <w:left w:val="none" w:sz="0" w:space="0" w:color="auto"/>
        <w:bottom w:val="none" w:sz="0" w:space="0" w:color="auto"/>
        <w:right w:val="none" w:sz="0" w:space="0" w:color="auto"/>
      </w:divBdr>
    </w:div>
    <w:div w:id="1367178163">
      <w:bodyDiv w:val="1"/>
      <w:marLeft w:val="0"/>
      <w:marRight w:val="0"/>
      <w:marTop w:val="0"/>
      <w:marBottom w:val="0"/>
      <w:divBdr>
        <w:top w:val="none" w:sz="0" w:space="0" w:color="auto"/>
        <w:left w:val="none" w:sz="0" w:space="0" w:color="auto"/>
        <w:bottom w:val="none" w:sz="0" w:space="0" w:color="auto"/>
        <w:right w:val="none" w:sz="0" w:space="0" w:color="auto"/>
      </w:divBdr>
    </w:div>
    <w:div w:id="1368026874">
      <w:bodyDiv w:val="1"/>
      <w:marLeft w:val="0"/>
      <w:marRight w:val="0"/>
      <w:marTop w:val="0"/>
      <w:marBottom w:val="0"/>
      <w:divBdr>
        <w:top w:val="none" w:sz="0" w:space="0" w:color="auto"/>
        <w:left w:val="none" w:sz="0" w:space="0" w:color="auto"/>
        <w:bottom w:val="none" w:sz="0" w:space="0" w:color="auto"/>
        <w:right w:val="none" w:sz="0" w:space="0" w:color="auto"/>
      </w:divBdr>
    </w:div>
    <w:div w:id="1379696585">
      <w:bodyDiv w:val="1"/>
      <w:marLeft w:val="0"/>
      <w:marRight w:val="0"/>
      <w:marTop w:val="0"/>
      <w:marBottom w:val="0"/>
      <w:divBdr>
        <w:top w:val="none" w:sz="0" w:space="0" w:color="auto"/>
        <w:left w:val="none" w:sz="0" w:space="0" w:color="auto"/>
        <w:bottom w:val="none" w:sz="0" w:space="0" w:color="auto"/>
        <w:right w:val="none" w:sz="0" w:space="0" w:color="auto"/>
      </w:divBdr>
    </w:div>
    <w:div w:id="1391658888">
      <w:bodyDiv w:val="1"/>
      <w:marLeft w:val="0"/>
      <w:marRight w:val="0"/>
      <w:marTop w:val="0"/>
      <w:marBottom w:val="0"/>
      <w:divBdr>
        <w:top w:val="none" w:sz="0" w:space="0" w:color="auto"/>
        <w:left w:val="none" w:sz="0" w:space="0" w:color="auto"/>
        <w:bottom w:val="none" w:sz="0" w:space="0" w:color="auto"/>
        <w:right w:val="none" w:sz="0" w:space="0" w:color="auto"/>
      </w:divBdr>
    </w:div>
    <w:div w:id="1393504753">
      <w:bodyDiv w:val="1"/>
      <w:marLeft w:val="0"/>
      <w:marRight w:val="0"/>
      <w:marTop w:val="0"/>
      <w:marBottom w:val="0"/>
      <w:divBdr>
        <w:top w:val="none" w:sz="0" w:space="0" w:color="auto"/>
        <w:left w:val="none" w:sz="0" w:space="0" w:color="auto"/>
        <w:bottom w:val="none" w:sz="0" w:space="0" w:color="auto"/>
        <w:right w:val="none" w:sz="0" w:space="0" w:color="auto"/>
      </w:divBdr>
    </w:div>
    <w:div w:id="1394500071">
      <w:bodyDiv w:val="1"/>
      <w:marLeft w:val="0"/>
      <w:marRight w:val="0"/>
      <w:marTop w:val="0"/>
      <w:marBottom w:val="0"/>
      <w:divBdr>
        <w:top w:val="none" w:sz="0" w:space="0" w:color="auto"/>
        <w:left w:val="none" w:sz="0" w:space="0" w:color="auto"/>
        <w:bottom w:val="none" w:sz="0" w:space="0" w:color="auto"/>
        <w:right w:val="none" w:sz="0" w:space="0" w:color="auto"/>
      </w:divBdr>
    </w:div>
    <w:div w:id="1395473386">
      <w:bodyDiv w:val="1"/>
      <w:marLeft w:val="0"/>
      <w:marRight w:val="0"/>
      <w:marTop w:val="0"/>
      <w:marBottom w:val="0"/>
      <w:divBdr>
        <w:top w:val="none" w:sz="0" w:space="0" w:color="auto"/>
        <w:left w:val="none" w:sz="0" w:space="0" w:color="auto"/>
        <w:bottom w:val="none" w:sz="0" w:space="0" w:color="auto"/>
        <w:right w:val="none" w:sz="0" w:space="0" w:color="auto"/>
      </w:divBdr>
    </w:div>
    <w:div w:id="1397438499">
      <w:bodyDiv w:val="1"/>
      <w:marLeft w:val="0"/>
      <w:marRight w:val="0"/>
      <w:marTop w:val="0"/>
      <w:marBottom w:val="0"/>
      <w:divBdr>
        <w:top w:val="none" w:sz="0" w:space="0" w:color="auto"/>
        <w:left w:val="none" w:sz="0" w:space="0" w:color="auto"/>
        <w:bottom w:val="none" w:sz="0" w:space="0" w:color="auto"/>
        <w:right w:val="none" w:sz="0" w:space="0" w:color="auto"/>
      </w:divBdr>
    </w:div>
    <w:div w:id="1410351227">
      <w:bodyDiv w:val="1"/>
      <w:marLeft w:val="0"/>
      <w:marRight w:val="0"/>
      <w:marTop w:val="0"/>
      <w:marBottom w:val="0"/>
      <w:divBdr>
        <w:top w:val="none" w:sz="0" w:space="0" w:color="auto"/>
        <w:left w:val="none" w:sz="0" w:space="0" w:color="auto"/>
        <w:bottom w:val="none" w:sz="0" w:space="0" w:color="auto"/>
        <w:right w:val="none" w:sz="0" w:space="0" w:color="auto"/>
      </w:divBdr>
    </w:div>
    <w:div w:id="1412311704">
      <w:bodyDiv w:val="1"/>
      <w:marLeft w:val="0"/>
      <w:marRight w:val="0"/>
      <w:marTop w:val="0"/>
      <w:marBottom w:val="0"/>
      <w:divBdr>
        <w:top w:val="none" w:sz="0" w:space="0" w:color="auto"/>
        <w:left w:val="none" w:sz="0" w:space="0" w:color="auto"/>
        <w:bottom w:val="none" w:sz="0" w:space="0" w:color="auto"/>
        <w:right w:val="none" w:sz="0" w:space="0" w:color="auto"/>
      </w:divBdr>
    </w:div>
    <w:div w:id="1417171577">
      <w:bodyDiv w:val="1"/>
      <w:marLeft w:val="0"/>
      <w:marRight w:val="0"/>
      <w:marTop w:val="0"/>
      <w:marBottom w:val="0"/>
      <w:divBdr>
        <w:top w:val="none" w:sz="0" w:space="0" w:color="auto"/>
        <w:left w:val="none" w:sz="0" w:space="0" w:color="auto"/>
        <w:bottom w:val="none" w:sz="0" w:space="0" w:color="auto"/>
        <w:right w:val="none" w:sz="0" w:space="0" w:color="auto"/>
      </w:divBdr>
    </w:div>
    <w:div w:id="1419210606">
      <w:bodyDiv w:val="1"/>
      <w:marLeft w:val="0"/>
      <w:marRight w:val="0"/>
      <w:marTop w:val="0"/>
      <w:marBottom w:val="0"/>
      <w:divBdr>
        <w:top w:val="none" w:sz="0" w:space="0" w:color="auto"/>
        <w:left w:val="none" w:sz="0" w:space="0" w:color="auto"/>
        <w:bottom w:val="none" w:sz="0" w:space="0" w:color="auto"/>
        <w:right w:val="none" w:sz="0" w:space="0" w:color="auto"/>
      </w:divBdr>
    </w:div>
    <w:div w:id="1422946099">
      <w:bodyDiv w:val="1"/>
      <w:marLeft w:val="0"/>
      <w:marRight w:val="0"/>
      <w:marTop w:val="0"/>
      <w:marBottom w:val="0"/>
      <w:divBdr>
        <w:top w:val="none" w:sz="0" w:space="0" w:color="auto"/>
        <w:left w:val="none" w:sz="0" w:space="0" w:color="auto"/>
        <w:bottom w:val="none" w:sz="0" w:space="0" w:color="auto"/>
        <w:right w:val="none" w:sz="0" w:space="0" w:color="auto"/>
      </w:divBdr>
    </w:div>
    <w:div w:id="1432824437">
      <w:bodyDiv w:val="1"/>
      <w:marLeft w:val="0"/>
      <w:marRight w:val="0"/>
      <w:marTop w:val="0"/>
      <w:marBottom w:val="0"/>
      <w:divBdr>
        <w:top w:val="none" w:sz="0" w:space="0" w:color="auto"/>
        <w:left w:val="none" w:sz="0" w:space="0" w:color="auto"/>
        <w:bottom w:val="none" w:sz="0" w:space="0" w:color="auto"/>
        <w:right w:val="none" w:sz="0" w:space="0" w:color="auto"/>
      </w:divBdr>
    </w:div>
    <w:div w:id="1442338987">
      <w:bodyDiv w:val="1"/>
      <w:marLeft w:val="0"/>
      <w:marRight w:val="0"/>
      <w:marTop w:val="0"/>
      <w:marBottom w:val="0"/>
      <w:divBdr>
        <w:top w:val="none" w:sz="0" w:space="0" w:color="auto"/>
        <w:left w:val="none" w:sz="0" w:space="0" w:color="auto"/>
        <w:bottom w:val="none" w:sz="0" w:space="0" w:color="auto"/>
        <w:right w:val="none" w:sz="0" w:space="0" w:color="auto"/>
      </w:divBdr>
    </w:div>
    <w:div w:id="1456679604">
      <w:bodyDiv w:val="1"/>
      <w:marLeft w:val="0"/>
      <w:marRight w:val="0"/>
      <w:marTop w:val="0"/>
      <w:marBottom w:val="0"/>
      <w:divBdr>
        <w:top w:val="none" w:sz="0" w:space="0" w:color="auto"/>
        <w:left w:val="none" w:sz="0" w:space="0" w:color="auto"/>
        <w:bottom w:val="none" w:sz="0" w:space="0" w:color="auto"/>
        <w:right w:val="none" w:sz="0" w:space="0" w:color="auto"/>
      </w:divBdr>
    </w:div>
    <w:div w:id="1460109126">
      <w:bodyDiv w:val="1"/>
      <w:marLeft w:val="0"/>
      <w:marRight w:val="0"/>
      <w:marTop w:val="0"/>
      <w:marBottom w:val="0"/>
      <w:divBdr>
        <w:top w:val="none" w:sz="0" w:space="0" w:color="auto"/>
        <w:left w:val="none" w:sz="0" w:space="0" w:color="auto"/>
        <w:bottom w:val="none" w:sz="0" w:space="0" w:color="auto"/>
        <w:right w:val="none" w:sz="0" w:space="0" w:color="auto"/>
      </w:divBdr>
    </w:div>
    <w:div w:id="1513686570">
      <w:bodyDiv w:val="1"/>
      <w:marLeft w:val="0"/>
      <w:marRight w:val="0"/>
      <w:marTop w:val="0"/>
      <w:marBottom w:val="0"/>
      <w:divBdr>
        <w:top w:val="none" w:sz="0" w:space="0" w:color="auto"/>
        <w:left w:val="none" w:sz="0" w:space="0" w:color="auto"/>
        <w:bottom w:val="none" w:sz="0" w:space="0" w:color="auto"/>
        <w:right w:val="none" w:sz="0" w:space="0" w:color="auto"/>
      </w:divBdr>
    </w:div>
    <w:div w:id="1521511444">
      <w:bodyDiv w:val="1"/>
      <w:marLeft w:val="0"/>
      <w:marRight w:val="0"/>
      <w:marTop w:val="0"/>
      <w:marBottom w:val="0"/>
      <w:divBdr>
        <w:top w:val="none" w:sz="0" w:space="0" w:color="auto"/>
        <w:left w:val="none" w:sz="0" w:space="0" w:color="auto"/>
        <w:bottom w:val="none" w:sz="0" w:space="0" w:color="auto"/>
        <w:right w:val="none" w:sz="0" w:space="0" w:color="auto"/>
      </w:divBdr>
    </w:div>
    <w:div w:id="1539857946">
      <w:bodyDiv w:val="1"/>
      <w:marLeft w:val="0"/>
      <w:marRight w:val="0"/>
      <w:marTop w:val="0"/>
      <w:marBottom w:val="0"/>
      <w:divBdr>
        <w:top w:val="none" w:sz="0" w:space="0" w:color="auto"/>
        <w:left w:val="none" w:sz="0" w:space="0" w:color="auto"/>
        <w:bottom w:val="none" w:sz="0" w:space="0" w:color="auto"/>
        <w:right w:val="none" w:sz="0" w:space="0" w:color="auto"/>
      </w:divBdr>
    </w:div>
    <w:div w:id="1547184533">
      <w:bodyDiv w:val="1"/>
      <w:marLeft w:val="0"/>
      <w:marRight w:val="0"/>
      <w:marTop w:val="0"/>
      <w:marBottom w:val="0"/>
      <w:divBdr>
        <w:top w:val="none" w:sz="0" w:space="0" w:color="auto"/>
        <w:left w:val="none" w:sz="0" w:space="0" w:color="auto"/>
        <w:bottom w:val="none" w:sz="0" w:space="0" w:color="auto"/>
        <w:right w:val="none" w:sz="0" w:space="0" w:color="auto"/>
      </w:divBdr>
    </w:div>
    <w:div w:id="1559123158">
      <w:bodyDiv w:val="1"/>
      <w:marLeft w:val="0"/>
      <w:marRight w:val="0"/>
      <w:marTop w:val="0"/>
      <w:marBottom w:val="0"/>
      <w:divBdr>
        <w:top w:val="none" w:sz="0" w:space="0" w:color="auto"/>
        <w:left w:val="none" w:sz="0" w:space="0" w:color="auto"/>
        <w:bottom w:val="none" w:sz="0" w:space="0" w:color="auto"/>
        <w:right w:val="none" w:sz="0" w:space="0" w:color="auto"/>
      </w:divBdr>
    </w:div>
    <w:div w:id="1562329429">
      <w:bodyDiv w:val="1"/>
      <w:marLeft w:val="0"/>
      <w:marRight w:val="0"/>
      <w:marTop w:val="0"/>
      <w:marBottom w:val="0"/>
      <w:divBdr>
        <w:top w:val="none" w:sz="0" w:space="0" w:color="auto"/>
        <w:left w:val="none" w:sz="0" w:space="0" w:color="auto"/>
        <w:bottom w:val="none" w:sz="0" w:space="0" w:color="auto"/>
        <w:right w:val="none" w:sz="0" w:space="0" w:color="auto"/>
      </w:divBdr>
    </w:div>
    <w:div w:id="1571961256">
      <w:bodyDiv w:val="1"/>
      <w:marLeft w:val="0"/>
      <w:marRight w:val="0"/>
      <w:marTop w:val="0"/>
      <w:marBottom w:val="0"/>
      <w:divBdr>
        <w:top w:val="none" w:sz="0" w:space="0" w:color="auto"/>
        <w:left w:val="none" w:sz="0" w:space="0" w:color="auto"/>
        <w:bottom w:val="none" w:sz="0" w:space="0" w:color="auto"/>
        <w:right w:val="none" w:sz="0" w:space="0" w:color="auto"/>
      </w:divBdr>
    </w:div>
    <w:div w:id="1574579051">
      <w:bodyDiv w:val="1"/>
      <w:marLeft w:val="0"/>
      <w:marRight w:val="0"/>
      <w:marTop w:val="0"/>
      <w:marBottom w:val="0"/>
      <w:divBdr>
        <w:top w:val="none" w:sz="0" w:space="0" w:color="auto"/>
        <w:left w:val="none" w:sz="0" w:space="0" w:color="auto"/>
        <w:bottom w:val="none" w:sz="0" w:space="0" w:color="auto"/>
        <w:right w:val="none" w:sz="0" w:space="0" w:color="auto"/>
      </w:divBdr>
    </w:div>
    <w:div w:id="1590231766">
      <w:bodyDiv w:val="1"/>
      <w:marLeft w:val="0"/>
      <w:marRight w:val="0"/>
      <w:marTop w:val="0"/>
      <w:marBottom w:val="0"/>
      <w:divBdr>
        <w:top w:val="none" w:sz="0" w:space="0" w:color="auto"/>
        <w:left w:val="none" w:sz="0" w:space="0" w:color="auto"/>
        <w:bottom w:val="none" w:sz="0" w:space="0" w:color="auto"/>
        <w:right w:val="none" w:sz="0" w:space="0" w:color="auto"/>
      </w:divBdr>
    </w:div>
    <w:div w:id="1616019194">
      <w:bodyDiv w:val="1"/>
      <w:marLeft w:val="0"/>
      <w:marRight w:val="0"/>
      <w:marTop w:val="0"/>
      <w:marBottom w:val="0"/>
      <w:divBdr>
        <w:top w:val="none" w:sz="0" w:space="0" w:color="auto"/>
        <w:left w:val="none" w:sz="0" w:space="0" w:color="auto"/>
        <w:bottom w:val="none" w:sz="0" w:space="0" w:color="auto"/>
        <w:right w:val="none" w:sz="0" w:space="0" w:color="auto"/>
      </w:divBdr>
    </w:div>
    <w:div w:id="1630282683">
      <w:bodyDiv w:val="1"/>
      <w:marLeft w:val="0"/>
      <w:marRight w:val="0"/>
      <w:marTop w:val="0"/>
      <w:marBottom w:val="0"/>
      <w:divBdr>
        <w:top w:val="none" w:sz="0" w:space="0" w:color="auto"/>
        <w:left w:val="none" w:sz="0" w:space="0" w:color="auto"/>
        <w:bottom w:val="none" w:sz="0" w:space="0" w:color="auto"/>
        <w:right w:val="none" w:sz="0" w:space="0" w:color="auto"/>
      </w:divBdr>
    </w:div>
    <w:div w:id="1660038505">
      <w:bodyDiv w:val="1"/>
      <w:marLeft w:val="0"/>
      <w:marRight w:val="0"/>
      <w:marTop w:val="0"/>
      <w:marBottom w:val="0"/>
      <w:divBdr>
        <w:top w:val="none" w:sz="0" w:space="0" w:color="auto"/>
        <w:left w:val="none" w:sz="0" w:space="0" w:color="auto"/>
        <w:bottom w:val="none" w:sz="0" w:space="0" w:color="auto"/>
        <w:right w:val="none" w:sz="0" w:space="0" w:color="auto"/>
      </w:divBdr>
    </w:div>
    <w:div w:id="1668046845">
      <w:bodyDiv w:val="1"/>
      <w:marLeft w:val="0"/>
      <w:marRight w:val="0"/>
      <w:marTop w:val="0"/>
      <w:marBottom w:val="0"/>
      <w:divBdr>
        <w:top w:val="none" w:sz="0" w:space="0" w:color="auto"/>
        <w:left w:val="none" w:sz="0" w:space="0" w:color="auto"/>
        <w:bottom w:val="none" w:sz="0" w:space="0" w:color="auto"/>
        <w:right w:val="none" w:sz="0" w:space="0" w:color="auto"/>
      </w:divBdr>
    </w:div>
    <w:div w:id="1671177129">
      <w:bodyDiv w:val="1"/>
      <w:marLeft w:val="0"/>
      <w:marRight w:val="0"/>
      <w:marTop w:val="0"/>
      <w:marBottom w:val="0"/>
      <w:divBdr>
        <w:top w:val="none" w:sz="0" w:space="0" w:color="auto"/>
        <w:left w:val="none" w:sz="0" w:space="0" w:color="auto"/>
        <w:bottom w:val="none" w:sz="0" w:space="0" w:color="auto"/>
        <w:right w:val="none" w:sz="0" w:space="0" w:color="auto"/>
      </w:divBdr>
    </w:div>
    <w:div w:id="1681740969">
      <w:bodyDiv w:val="1"/>
      <w:marLeft w:val="0"/>
      <w:marRight w:val="0"/>
      <w:marTop w:val="0"/>
      <w:marBottom w:val="0"/>
      <w:divBdr>
        <w:top w:val="none" w:sz="0" w:space="0" w:color="auto"/>
        <w:left w:val="none" w:sz="0" w:space="0" w:color="auto"/>
        <w:bottom w:val="none" w:sz="0" w:space="0" w:color="auto"/>
        <w:right w:val="none" w:sz="0" w:space="0" w:color="auto"/>
      </w:divBdr>
    </w:div>
    <w:div w:id="1700080815">
      <w:bodyDiv w:val="1"/>
      <w:marLeft w:val="0"/>
      <w:marRight w:val="0"/>
      <w:marTop w:val="0"/>
      <w:marBottom w:val="0"/>
      <w:divBdr>
        <w:top w:val="none" w:sz="0" w:space="0" w:color="auto"/>
        <w:left w:val="none" w:sz="0" w:space="0" w:color="auto"/>
        <w:bottom w:val="none" w:sz="0" w:space="0" w:color="auto"/>
        <w:right w:val="none" w:sz="0" w:space="0" w:color="auto"/>
      </w:divBdr>
    </w:div>
    <w:div w:id="1723097278">
      <w:bodyDiv w:val="1"/>
      <w:marLeft w:val="0"/>
      <w:marRight w:val="0"/>
      <w:marTop w:val="0"/>
      <w:marBottom w:val="0"/>
      <w:divBdr>
        <w:top w:val="none" w:sz="0" w:space="0" w:color="auto"/>
        <w:left w:val="none" w:sz="0" w:space="0" w:color="auto"/>
        <w:bottom w:val="none" w:sz="0" w:space="0" w:color="auto"/>
        <w:right w:val="none" w:sz="0" w:space="0" w:color="auto"/>
      </w:divBdr>
    </w:div>
    <w:div w:id="1729525104">
      <w:bodyDiv w:val="1"/>
      <w:marLeft w:val="0"/>
      <w:marRight w:val="0"/>
      <w:marTop w:val="0"/>
      <w:marBottom w:val="0"/>
      <w:divBdr>
        <w:top w:val="none" w:sz="0" w:space="0" w:color="auto"/>
        <w:left w:val="none" w:sz="0" w:space="0" w:color="auto"/>
        <w:bottom w:val="none" w:sz="0" w:space="0" w:color="auto"/>
        <w:right w:val="none" w:sz="0" w:space="0" w:color="auto"/>
      </w:divBdr>
    </w:div>
    <w:div w:id="1742826915">
      <w:bodyDiv w:val="1"/>
      <w:marLeft w:val="0"/>
      <w:marRight w:val="0"/>
      <w:marTop w:val="0"/>
      <w:marBottom w:val="0"/>
      <w:divBdr>
        <w:top w:val="none" w:sz="0" w:space="0" w:color="auto"/>
        <w:left w:val="none" w:sz="0" w:space="0" w:color="auto"/>
        <w:bottom w:val="none" w:sz="0" w:space="0" w:color="auto"/>
        <w:right w:val="none" w:sz="0" w:space="0" w:color="auto"/>
      </w:divBdr>
    </w:div>
    <w:div w:id="1743520986">
      <w:bodyDiv w:val="1"/>
      <w:marLeft w:val="0"/>
      <w:marRight w:val="0"/>
      <w:marTop w:val="0"/>
      <w:marBottom w:val="0"/>
      <w:divBdr>
        <w:top w:val="none" w:sz="0" w:space="0" w:color="auto"/>
        <w:left w:val="none" w:sz="0" w:space="0" w:color="auto"/>
        <w:bottom w:val="none" w:sz="0" w:space="0" w:color="auto"/>
        <w:right w:val="none" w:sz="0" w:space="0" w:color="auto"/>
      </w:divBdr>
    </w:div>
    <w:div w:id="1745445963">
      <w:bodyDiv w:val="1"/>
      <w:marLeft w:val="0"/>
      <w:marRight w:val="0"/>
      <w:marTop w:val="0"/>
      <w:marBottom w:val="0"/>
      <w:divBdr>
        <w:top w:val="none" w:sz="0" w:space="0" w:color="auto"/>
        <w:left w:val="none" w:sz="0" w:space="0" w:color="auto"/>
        <w:bottom w:val="none" w:sz="0" w:space="0" w:color="auto"/>
        <w:right w:val="none" w:sz="0" w:space="0" w:color="auto"/>
      </w:divBdr>
    </w:div>
    <w:div w:id="1758945363">
      <w:bodyDiv w:val="1"/>
      <w:marLeft w:val="0"/>
      <w:marRight w:val="0"/>
      <w:marTop w:val="0"/>
      <w:marBottom w:val="0"/>
      <w:divBdr>
        <w:top w:val="none" w:sz="0" w:space="0" w:color="auto"/>
        <w:left w:val="none" w:sz="0" w:space="0" w:color="auto"/>
        <w:bottom w:val="none" w:sz="0" w:space="0" w:color="auto"/>
        <w:right w:val="none" w:sz="0" w:space="0" w:color="auto"/>
      </w:divBdr>
    </w:div>
    <w:div w:id="1769230423">
      <w:bodyDiv w:val="1"/>
      <w:marLeft w:val="0"/>
      <w:marRight w:val="0"/>
      <w:marTop w:val="0"/>
      <w:marBottom w:val="0"/>
      <w:divBdr>
        <w:top w:val="none" w:sz="0" w:space="0" w:color="auto"/>
        <w:left w:val="none" w:sz="0" w:space="0" w:color="auto"/>
        <w:bottom w:val="none" w:sz="0" w:space="0" w:color="auto"/>
        <w:right w:val="none" w:sz="0" w:space="0" w:color="auto"/>
      </w:divBdr>
    </w:div>
    <w:div w:id="1774589516">
      <w:bodyDiv w:val="1"/>
      <w:marLeft w:val="0"/>
      <w:marRight w:val="0"/>
      <w:marTop w:val="0"/>
      <w:marBottom w:val="0"/>
      <w:divBdr>
        <w:top w:val="none" w:sz="0" w:space="0" w:color="auto"/>
        <w:left w:val="none" w:sz="0" w:space="0" w:color="auto"/>
        <w:bottom w:val="none" w:sz="0" w:space="0" w:color="auto"/>
        <w:right w:val="none" w:sz="0" w:space="0" w:color="auto"/>
      </w:divBdr>
    </w:div>
    <w:div w:id="1812597280">
      <w:bodyDiv w:val="1"/>
      <w:marLeft w:val="0"/>
      <w:marRight w:val="0"/>
      <w:marTop w:val="0"/>
      <w:marBottom w:val="0"/>
      <w:divBdr>
        <w:top w:val="none" w:sz="0" w:space="0" w:color="auto"/>
        <w:left w:val="none" w:sz="0" w:space="0" w:color="auto"/>
        <w:bottom w:val="none" w:sz="0" w:space="0" w:color="auto"/>
        <w:right w:val="none" w:sz="0" w:space="0" w:color="auto"/>
      </w:divBdr>
    </w:div>
    <w:div w:id="1822035616">
      <w:bodyDiv w:val="1"/>
      <w:marLeft w:val="0"/>
      <w:marRight w:val="0"/>
      <w:marTop w:val="0"/>
      <w:marBottom w:val="0"/>
      <w:divBdr>
        <w:top w:val="none" w:sz="0" w:space="0" w:color="auto"/>
        <w:left w:val="none" w:sz="0" w:space="0" w:color="auto"/>
        <w:bottom w:val="none" w:sz="0" w:space="0" w:color="auto"/>
        <w:right w:val="none" w:sz="0" w:space="0" w:color="auto"/>
      </w:divBdr>
    </w:div>
    <w:div w:id="1832060438">
      <w:bodyDiv w:val="1"/>
      <w:marLeft w:val="0"/>
      <w:marRight w:val="0"/>
      <w:marTop w:val="0"/>
      <w:marBottom w:val="0"/>
      <w:divBdr>
        <w:top w:val="none" w:sz="0" w:space="0" w:color="auto"/>
        <w:left w:val="none" w:sz="0" w:space="0" w:color="auto"/>
        <w:bottom w:val="none" w:sz="0" w:space="0" w:color="auto"/>
        <w:right w:val="none" w:sz="0" w:space="0" w:color="auto"/>
      </w:divBdr>
    </w:div>
    <w:div w:id="1873685165">
      <w:bodyDiv w:val="1"/>
      <w:marLeft w:val="0"/>
      <w:marRight w:val="0"/>
      <w:marTop w:val="0"/>
      <w:marBottom w:val="0"/>
      <w:divBdr>
        <w:top w:val="none" w:sz="0" w:space="0" w:color="auto"/>
        <w:left w:val="none" w:sz="0" w:space="0" w:color="auto"/>
        <w:bottom w:val="none" w:sz="0" w:space="0" w:color="auto"/>
        <w:right w:val="none" w:sz="0" w:space="0" w:color="auto"/>
      </w:divBdr>
    </w:div>
    <w:div w:id="1877279919">
      <w:bodyDiv w:val="1"/>
      <w:marLeft w:val="0"/>
      <w:marRight w:val="0"/>
      <w:marTop w:val="0"/>
      <w:marBottom w:val="0"/>
      <w:divBdr>
        <w:top w:val="none" w:sz="0" w:space="0" w:color="auto"/>
        <w:left w:val="none" w:sz="0" w:space="0" w:color="auto"/>
        <w:bottom w:val="none" w:sz="0" w:space="0" w:color="auto"/>
        <w:right w:val="none" w:sz="0" w:space="0" w:color="auto"/>
      </w:divBdr>
    </w:div>
    <w:div w:id="1888687809">
      <w:bodyDiv w:val="1"/>
      <w:marLeft w:val="0"/>
      <w:marRight w:val="0"/>
      <w:marTop w:val="0"/>
      <w:marBottom w:val="0"/>
      <w:divBdr>
        <w:top w:val="none" w:sz="0" w:space="0" w:color="auto"/>
        <w:left w:val="none" w:sz="0" w:space="0" w:color="auto"/>
        <w:bottom w:val="none" w:sz="0" w:space="0" w:color="auto"/>
        <w:right w:val="none" w:sz="0" w:space="0" w:color="auto"/>
      </w:divBdr>
    </w:div>
    <w:div w:id="1904176410">
      <w:bodyDiv w:val="1"/>
      <w:marLeft w:val="0"/>
      <w:marRight w:val="0"/>
      <w:marTop w:val="0"/>
      <w:marBottom w:val="0"/>
      <w:divBdr>
        <w:top w:val="none" w:sz="0" w:space="0" w:color="auto"/>
        <w:left w:val="none" w:sz="0" w:space="0" w:color="auto"/>
        <w:bottom w:val="none" w:sz="0" w:space="0" w:color="auto"/>
        <w:right w:val="none" w:sz="0" w:space="0" w:color="auto"/>
      </w:divBdr>
    </w:div>
    <w:div w:id="1993367818">
      <w:bodyDiv w:val="1"/>
      <w:marLeft w:val="0"/>
      <w:marRight w:val="0"/>
      <w:marTop w:val="0"/>
      <w:marBottom w:val="0"/>
      <w:divBdr>
        <w:top w:val="none" w:sz="0" w:space="0" w:color="auto"/>
        <w:left w:val="none" w:sz="0" w:space="0" w:color="auto"/>
        <w:bottom w:val="none" w:sz="0" w:space="0" w:color="auto"/>
        <w:right w:val="none" w:sz="0" w:space="0" w:color="auto"/>
      </w:divBdr>
    </w:div>
    <w:div w:id="2004821672">
      <w:bodyDiv w:val="1"/>
      <w:marLeft w:val="0"/>
      <w:marRight w:val="0"/>
      <w:marTop w:val="0"/>
      <w:marBottom w:val="0"/>
      <w:divBdr>
        <w:top w:val="none" w:sz="0" w:space="0" w:color="auto"/>
        <w:left w:val="none" w:sz="0" w:space="0" w:color="auto"/>
        <w:bottom w:val="none" w:sz="0" w:space="0" w:color="auto"/>
        <w:right w:val="none" w:sz="0" w:space="0" w:color="auto"/>
      </w:divBdr>
    </w:div>
    <w:div w:id="2007171680">
      <w:bodyDiv w:val="1"/>
      <w:marLeft w:val="0"/>
      <w:marRight w:val="0"/>
      <w:marTop w:val="0"/>
      <w:marBottom w:val="0"/>
      <w:divBdr>
        <w:top w:val="none" w:sz="0" w:space="0" w:color="auto"/>
        <w:left w:val="none" w:sz="0" w:space="0" w:color="auto"/>
        <w:bottom w:val="none" w:sz="0" w:space="0" w:color="auto"/>
        <w:right w:val="none" w:sz="0" w:space="0" w:color="auto"/>
      </w:divBdr>
    </w:div>
    <w:div w:id="2018919230">
      <w:bodyDiv w:val="1"/>
      <w:marLeft w:val="0"/>
      <w:marRight w:val="0"/>
      <w:marTop w:val="0"/>
      <w:marBottom w:val="0"/>
      <w:divBdr>
        <w:top w:val="none" w:sz="0" w:space="0" w:color="auto"/>
        <w:left w:val="none" w:sz="0" w:space="0" w:color="auto"/>
        <w:bottom w:val="none" w:sz="0" w:space="0" w:color="auto"/>
        <w:right w:val="none" w:sz="0" w:space="0" w:color="auto"/>
      </w:divBdr>
    </w:div>
    <w:div w:id="2020965118">
      <w:bodyDiv w:val="1"/>
      <w:marLeft w:val="0"/>
      <w:marRight w:val="0"/>
      <w:marTop w:val="0"/>
      <w:marBottom w:val="0"/>
      <w:divBdr>
        <w:top w:val="none" w:sz="0" w:space="0" w:color="auto"/>
        <w:left w:val="none" w:sz="0" w:space="0" w:color="auto"/>
        <w:bottom w:val="none" w:sz="0" w:space="0" w:color="auto"/>
        <w:right w:val="none" w:sz="0" w:space="0" w:color="auto"/>
      </w:divBdr>
    </w:div>
    <w:div w:id="2070877104">
      <w:bodyDiv w:val="1"/>
      <w:marLeft w:val="0"/>
      <w:marRight w:val="0"/>
      <w:marTop w:val="0"/>
      <w:marBottom w:val="0"/>
      <w:divBdr>
        <w:top w:val="none" w:sz="0" w:space="0" w:color="auto"/>
        <w:left w:val="none" w:sz="0" w:space="0" w:color="auto"/>
        <w:bottom w:val="none" w:sz="0" w:space="0" w:color="auto"/>
        <w:right w:val="none" w:sz="0" w:space="0" w:color="auto"/>
      </w:divBdr>
    </w:div>
    <w:div w:id="2072657818">
      <w:bodyDiv w:val="1"/>
      <w:marLeft w:val="0"/>
      <w:marRight w:val="0"/>
      <w:marTop w:val="0"/>
      <w:marBottom w:val="0"/>
      <w:divBdr>
        <w:top w:val="none" w:sz="0" w:space="0" w:color="auto"/>
        <w:left w:val="none" w:sz="0" w:space="0" w:color="auto"/>
        <w:bottom w:val="none" w:sz="0" w:space="0" w:color="auto"/>
        <w:right w:val="none" w:sz="0" w:space="0" w:color="auto"/>
      </w:divBdr>
    </w:div>
    <w:div w:id="2074618042">
      <w:bodyDiv w:val="1"/>
      <w:marLeft w:val="0"/>
      <w:marRight w:val="0"/>
      <w:marTop w:val="0"/>
      <w:marBottom w:val="0"/>
      <w:divBdr>
        <w:top w:val="none" w:sz="0" w:space="0" w:color="auto"/>
        <w:left w:val="none" w:sz="0" w:space="0" w:color="auto"/>
        <w:bottom w:val="none" w:sz="0" w:space="0" w:color="auto"/>
        <w:right w:val="none" w:sz="0" w:space="0" w:color="auto"/>
      </w:divBdr>
    </w:div>
    <w:div w:id="2088653817">
      <w:bodyDiv w:val="1"/>
      <w:marLeft w:val="0"/>
      <w:marRight w:val="0"/>
      <w:marTop w:val="0"/>
      <w:marBottom w:val="0"/>
      <w:divBdr>
        <w:top w:val="none" w:sz="0" w:space="0" w:color="auto"/>
        <w:left w:val="none" w:sz="0" w:space="0" w:color="auto"/>
        <w:bottom w:val="none" w:sz="0" w:space="0" w:color="auto"/>
        <w:right w:val="none" w:sz="0" w:space="0" w:color="auto"/>
      </w:divBdr>
    </w:div>
    <w:div w:id="2089420937">
      <w:bodyDiv w:val="1"/>
      <w:marLeft w:val="0"/>
      <w:marRight w:val="0"/>
      <w:marTop w:val="0"/>
      <w:marBottom w:val="0"/>
      <w:divBdr>
        <w:top w:val="none" w:sz="0" w:space="0" w:color="auto"/>
        <w:left w:val="none" w:sz="0" w:space="0" w:color="auto"/>
        <w:bottom w:val="none" w:sz="0" w:space="0" w:color="auto"/>
        <w:right w:val="none" w:sz="0" w:space="0" w:color="auto"/>
      </w:divBdr>
    </w:div>
    <w:div w:id="2093312434">
      <w:bodyDiv w:val="1"/>
      <w:marLeft w:val="0"/>
      <w:marRight w:val="0"/>
      <w:marTop w:val="0"/>
      <w:marBottom w:val="0"/>
      <w:divBdr>
        <w:top w:val="none" w:sz="0" w:space="0" w:color="auto"/>
        <w:left w:val="none" w:sz="0" w:space="0" w:color="auto"/>
        <w:bottom w:val="none" w:sz="0" w:space="0" w:color="auto"/>
        <w:right w:val="none" w:sz="0" w:space="0" w:color="auto"/>
      </w:divBdr>
    </w:div>
    <w:div w:id="2112502871">
      <w:bodyDiv w:val="1"/>
      <w:marLeft w:val="0"/>
      <w:marRight w:val="0"/>
      <w:marTop w:val="0"/>
      <w:marBottom w:val="0"/>
      <w:divBdr>
        <w:top w:val="none" w:sz="0" w:space="0" w:color="auto"/>
        <w:left w:val="none" w:sz="0" w:space="0" w:color="auto"/>
        <w:bottom w:val="none" w:sz="0" w:space="0" w:color="auto"/>
        <w:right w:val="none" w:sz="0" w:space="0" w:color="auto"/>
      </w:divBdr>
    </w:div>
    <w:div w:id="2115782411">
      <w:bodyDiv w:val="1"/>
      <w:marLeft w:val="0"/>
      <w:marRight w:val="0"/>
      <w:marTop w:val="0"/>
      <w:marBottom w:val="0"/>
      <w:divBdr>
        <w:top w:val="none" w:sz="0" w:space="0" w:color="auto"/>
        <w:left w:val="none" w:sz="0" w:space="0" w:color="auto"/>
        <w:bottom w:val="none" w:sz="0" w:space="0" w:color="auto"/>
        <w:right w:val="none" w:sz="0" w:space="0" w:color="auto"/>
      </w:divBdr>
    </w:div>
    <w:div w:id="21313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s.ecology.wa.gov/publications/summarypages/2203020.html" TargetMode="External"/><Relationship Id="rId21" Type="http://schemas.openxmlformats.org/officeDocument/2006/relationships/hyperlink" Target="https://pspwa.app.box.com/s/x7zg7j7unj1s9cvxunsz4o9qyvqz9v0q/file/1577054615299" TargetMode="External"/><Relationship Id="rId42" Type="http://schemas.openxmlformats.org/officeDocument/2006/relationships/hyperlink" Target="https://www.youtube.com/watch?v=IwdQgkIfjqc" TargetMode="External"/><Relationship Id="rId47" Type="http://schemas.openxmlformats.org/officeDocument/2006/relationships/hyperlink" Target="https://apps.ecology.wa.gov/publications/SummaryPages/2303113.html" TargetMode="External"/><Relationship Id="rId63" Type="http://schemas.openxmlformats.org/officeDocument/2006/relationships/hyperlink" Target="https://apps.ecology.wa.gov/publications/SummaryPages/2310001.html"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spwa.app.box.com/s/4e3bei8b43rk0zp08fgb4hsq0p5ix9gk" TargetMode="External"/><Relationship Id="rId29" Type="http://schemas.openxmlformats.org/officeDocument/2006/relationships/hyperlink" Target="https://pspwa.app.box.com/s/x7zg7j7unj1s9cvxunsz4o9qyvqz9v0q/file/1577054615299" TargetMode="External"/><Relationship Id="rId11" Type="http://schemas.openxmlformats.org/officeDocument/2006/relationships/image" Target="media/image1.png"/><Relationship Id="rId24" Type="http://schemas.openxmlformats.org/officeDocument/2006/relationships/hyperlink" Target="https://www.eopugetsound.org/articles/puget-sounds-grand-uncertainties-matrix" TargetMode="External"/><Relationship Id="rId32" Type="http://schemas.openxmlformats.org/officeDocument/2006/relationships/hyperlink" Target="https://6ppd.itrcweb.org/" TargetMode="External"/><Relationship Id="rId37" Type="http://schemas.openxmlformats.org/officeDocument/2006/relationships/hyperlink" Target="https://doi.org/10.1016/j.scitotenv.2024.171153" TargetMode="External"/><Relationship Id="rId40" Type="http://schemas.openxmlformats.org/officeDocument/2006/relationships/hyperlink" Target="https://fortress.wa.gov/ecy/ezshare/wq/Permits/Flare/2019SWMMWW/Content/Resources/DocsForDownload/2022_SWTreatmentOfTireContaminants-BMPEffectiveness.pdf" TargetMode="External"/><Relationship Id="rId45" Type="http://schemas.openxmlformats.org/officeDocument/2006/relationships/hyperlink" Target="https://marinesurvivalproject.com/wp-content/uploads/LLTK_SSMSP_Transboundary-Workshop-2023_Final.pdf" TargetMode="External"/><Relationship Id="rId53" Type="http://schemas.openxmlformats.org/officeDocument/2006/relationships/hyperlink" Target="https://static1.squarespace.com/static/633b3dd6649ed62926ed7271/t/63ee6cd15eb30a0fd4f0630d/1676569810601/6PPD-in-Tires-Innovation-Forum-Meeting-Report.pdf" TargetMode="External"/><Relationship Id="rId58" Type="http://schemas.openxmlformats.org/officeDocument/2006/relationships/hyperlink" Target="https://apps.ecology.wa.gov/publications/SummaryPages/2304036.html" TargetMode="External"/><Relationship Id="rId66" Type="http://schemas.openxmlformats.org/officeDocument/2006/relationships/hyperlink" Target="https://apps.ecology.wa.gov/publications/SummaryPages/2203013.html" TargetMode="External"/><Relationship Id="rId5" Type="http://schemas.openxmlformats.org/officeDocument/2006/relationships/numbering" Target="numbering.xml"/><Relationship Id="rId61" Type="http://schemas.openxmlformats.org/officeDocument/2006/relationships/hyperlink" Target="https://apps.ecology.wa.gov/publications/SummaryPages/2204024.html" TargetMode="External"/><Relationship Id="rId19" Type="http://schemas.openxmlformats.org/officeDocument/2006/relationships/hyperlink" Target="https://pspwa.app.box.com/s/4e3bei8b43rk0zp08fgb4hsq0p5ix9gk" TargetMode="External"/><Relationship Id="rId14" Type="http://schemas.openxmlformats.org/officeDocument/2006/relationships/hyperlink" Target="https://pspwa.app.box.com/s/4e3bei8b43rk0zp08fgb4hsq0p5ix9gk" TargetMode="External"/><Relationship Id="rId22" Type="http://schemas.openxmlformats.org/officeDocument/2006/relationships/hyperlink" Target="https://easyretro.io/" TargetMode="External"/><Relationship Id="rId27" Type="http://schemas.openxmlformats.org/officeDocument/2006/relationships/hyperlink" Target="https://www.epa.gov/emergency-response-research/fate-transport-persistence-studies" TargetMode="External"/><Relationship Id="rId30" Type="http://schemas.openxmlformats.org/officeDocument/2006/relationships/hyperlink" Target="https://pspwa.app.box.com/s/m4ww5rzli8fdl4u10dwb0p3rrfi05p20/file/900070754008" TargetMode="External"/><Relationship Id="rId35" Type="http://schemas.openxmlformats.org/officeDocument/2006/relationships/hyperlink" Target="https://pspwa.app.box.com/s/m4ww5rzli8fdl4u10dwb0p3rrfi05p20/file/900070680808" TargetMode="External"/><Relationship Id="rId43" Type="http://schemas.openxmlformats.org/officeDocument/2006/relationships/hyperlink" Target="https://www.sfei.org/documents/microplastics-monitoring-and-science-strategy-san-francisco-bay-2024-revision" TargetMode="External"/><Relationship Id="rId48" Type="http://schemas.openxmlformats.org/officeDocument/2006/relationships/hyperlink" Target="https://www.ezview.wa.gov/Portals/_1962/images/Hazardous%20Waste%20and%20Toxics%20Reduction/6PPD/6PPD%20Webinar%20Follow-Up%20Document%20-%20June%202023.pdf" TargetMode="External"/><Relationship Id="rId56" Type="http://schemas.openxmlformats.org/officeDocument/2006/relationships/hyperlink" Target="https://nwifc.org/publications/tribal-technical-reports/" TargetMode="External"/><Relationship Id="rId64" Type="http://schemas.openxmlformats.org/officeDocument/2006/relationships/hyperlink" Target="https://doi.org/10.1007/s00244-017-0383-z"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spwa.app.box.com/s/m4ww5rzli8fdl4u10dwb0p3rrfi05p20/file/900070658008"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eopugetsound.org/articles/puget-sounds-grand-uncertainties-matrix" TargetMode="External"/><Relationship Id="rId25" Type="http://schemas.openxmlformats.org/officeDocument/2006/relationships/hyperlink" Target="https://pspwa.app.box.com/s/m4ww5rzli8fdl4u10dwb0p3rrfi05p20/file/900070788808" TargetMode="External"/><Relationship Id="rId33" Type="http://schemas.openxmlformats.org/officeDocument/2006/relationships/hyperlink" Target="https://doi.org/10.3133/cir1521" TargetMode="External"/><Relationship Id="rId38" Type="http://schemas.openxmlformats.org/officeDocument/2006/relationships/hyperlink" Target="https://apps.ecology.wa.gov/publications/summarypages/2203020.html" TargetMode="External"/><Relationship Id="rId46" Type="http://schemas.openxmlformats.org/officeDocument/2006/relationships/hyperlink" Target="https://pspwa.app.box.com/s/m4ww5rzli8fdl4u10dwb0p3rrfi05p20/file/900070662808" TargetMode="External"/><Relationship Id="rId59" Type="http://schemas.openxmlformats.org/officeDocument/2006/relationships/hyperlink" Target="https://apps.ecology.wa.gov/publications/SummaryPages/2304017.html" TargetMode="External"/><Relationship Id="rId67" Type="http://schemas.openxmlformats.org/officeDocument/2006/relationships/hyperlink" Target="https://habitablefuture.org/about/" TargetMode="External"/><Relationship Id="rId20" Type="http://schemas.openxmlformats.org/officeDocument/2006/relationships/hyperlink" Target="https://6ppd.itrcweb.org/" TargetMode="External"/><Relationship Id="rId41" Type="http://schemas.openxmlformats.org/officeDocument/2006/relationships/hyperlink" Target="https://nwtreatytribes.org/habitatstrategy/" TargetMode="External"/><Relationship Id="rId54" Type="http://schemas.openxmlformats.org/officeDocument/2006/relationships/hyperlink" Target="https://doi.org/10.1126/science.abd6951" TargetMode="External"/><Relationship Id="rId62" Type="http://schemas.openxmlformats.org/officeDocument/2006/relationships/hyperlink" Target="https://www.ezview.wa.gov/Portals/_1962/Documents/6ppd/6PPD%20Alternatives%20Technical%20Memo.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talsigns.pugetsoundinfo.wa.gov/VitalSign/Detail/28" TargetMode="External"/><Relationship Id="rId23" Type="http://schemas.openxmlformats.org/officeDocument/2006/relationships/hyperlink" Target="https://www.pugetsoundinstitute.org/wp-content/uploads/2025/05/2025-TIAL-Research-Agenda-Final2.xlsx" TargetMode="External"/><Relationship Id="rId28" Type="http://schemas.openxmlformats.org/officeDocument/2006/relationships/hyperlink" Target="https://apps.ecology.wa.gov/publications/SummaryPages/2303017.html" TargetMode="External"/><Relationship Id="rId36" Type="http://schemas.openxmlformats.org/officeDocument/2006/relationships/hyperlink" Target="https://pspwa.app.box.com/s/m4ww5rzli8fdl4u10dwb0p3rrfi05p20/file/900070667608" TargetMode="External"/><Relationship Id="rId49" Type="http://schemas.openxmlformats.org/officeDocument/2006/relationships/hyperlink" Target="https://pspwa.app.box.com/s/m4ww5rzli8fdl4u10dwb0p3rrfi05p20/folder/152961833608" TargetMode="External"/><Relationship Id="rId57" Type="http://schemas.openxmlformats.org/officeDocument/2006/relationships/hyperlink" Target="https://pspwa.app.box.com/s/gabtcrbzo9i5yybkeyi6lx6cez0bh10o/file/237295001156?sb=/details" TargetMode="External"/><Relationship Id="rId10" Type="http://schemas.openxmlformats.org/officeDocument/2006/relationships/endnotes" Target="endnotes.xml"/><Relationship Id="rId31" Type="http://schemas.openxmlformats.org/officeDocument/2006/relationships/hyperlink" Target="https://6ppd.itrcweb.org/wp-content/uploads/2023/09/6PPD-Focus-Sheet-Web-Layout-9.pdf" TargetMode="External"/><Relationship Id="rId44" Type="http://schemas.openxmlformats.org/officeDocument/2006/relationships/hyperlink" Target="https://www.epa.gov/system/files/documents/2022-06/puget-sound-federal-task-force-action-plan-2022-2026.pdf" TargetMode="External"/><Relationship Id="rId52" Type="http://schemas.openxmlformats.org/officeDocument/2006/relationships/hyperlink" Target="https://pspwa.app.box.com/s/m4ww5rzli8fdl4u10dwb0p3rrfi05p20/file/900070790008" TargetMode="External"/><Relationship Id="rId60" Type="http://schemas.openxmlformats.org/officeDocument/2006/relationships/hyperlink" Target="https://apps.ecology.wa.gov/publications/summarypages/2304061.html" TargetMode="External"/><Relationship Id="rId65" Type="http://schemas.openxmlformats.org/officeDocument/2006/relationships/hyperlink" Target="https://pspwa.app.box.com/s/m4ww5rzli8fdl4u10dwb0p3rrfi05p20/file/90007075760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39" Type="http://schemas.openxmlformats.org/officeDocument/2006/relationships/hyperlink" Target="https://pspwa.app.box.com/s/m4ww5rzli8fdl4u10dwb0p3rrfi05p20/file/900070649608" TargetMode="External"/><Relationship Id="rId34" Type="http://schemas.openxmlformats.org/officeDocument/2006/relationships/hyperlink" Target="https://doi.org/10.1016/j.scitotenv.2023.163712" TargetMode="External"/><Relationship Id="rId50" Type="http://schemas.openxmlformats.org/officeDocument/2006/relationships/hyperlink" Target="https://pspwa.app.box.com/s/m4ww5rzli8fdl4u10dwb0p3rrfi05p20/file/900070648408" TargetMode="External"/><Relationship Id="rId55" Type="http://schemas.openxmlformats.org/officeDocument/2006/relationships/hyperlink" Target="https://nwifc.org/publications/state-of-our-watershed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italsigns.pugetsoundinfo.wa.gov/VitalSign/Detail/28" TargetMode="External"/><Relationship Id="rId2" Type="http://schemas.openxmlformats.org/officeDocument/2006/relationships/hyperlink" Target="https://pspwa.app.box.com/s/4e3bei8b43rk0zp08fgb4hsq0p5ix9gk" TargetMode="External"/><Relationship Id="rId1" Type="http://schemas.openxmlformats.org/officeDocument/2006/relationships/hyperlink" Target="https://www.eopugetsound.org/articles/puget-sounds-grand-uncertainties-matr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f5fba677-c2d3-47e7-84fc-40c32fc1e541" xsi:nil="true"/>
    <lcf76f155ced4ddcb4097134ff3c332f xmlns="f5fba677-c2d3-47e7-84fc-40c32fc1e541">
      <Terms xmlns="http://schemas.microsoft.com/office/infopath/2007/PartnerControls"/>
    </lcf76f155ced4ddcb4097134ff3c332f>
    <TaxCatchAll xmlns="ab06a5aa-8e31-4bdb-9b13-38c58a92ec8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A4C29E6CAD944983D633CAE7C62A81" ma:contentTypeVersion="19" ma:contentTypeDescription="Create a new document." ma:contentTypeScope="" ma:versionID="01baab6ce8c7eaacb0e19604613a2264">
  <xsd:schema xmlns:xsd="http://www.w3.org/2001/XMLSchema" xmlns:xs="http://www.w3.org/2001/XMLSchema" xmlns:p="http://schemas.microsoft.com/office/2006/metadata/properties" xmlns:ns2="f5fba677-c2d3-47e7-84fc-40c32fc1e541" xmlns:ns3="482e514b-35cb-4cbb-9840-052ed835cae8" xmlns:ns4="ab06a5aa-8e31-4bdb-9b13-38c58a92ec8a" targetNamespace="http://schemas.microsoft.com/office/2006/metadata/properties" ma:root="true" ma:fieldsID="cb474cd15fb3e67376264dc20274ab3b" ns2:_="" ns3:_="" ns4:_="">
    <xsd:import namespace="f5fba677-c2d3-47e7-84fc-40c32fc1e541"/>
    <xsd:import namespace="482e514b-35cb-4cbb-9840-052ed835cae8"/>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a677-c2d3-47e7-84fc-40c32fc1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e514b-35cb-4cbb-9840-052ed835ca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d8b618-4ac3-4659-908c-25718e530fdd}" ma:internalName="TaxCatchAll" ma:showField="CatchAllData" ma:web="482e514b-35cb-4cbb-9840-052ed835c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86D51-E02B-471F-9447-D698AC187386}">
  <ds:schemaRefs>
    <ds:schemaRef ds:uri="http://schemas.microsoft.com/office/infopath/2007/PartnerControls"/>
    <ds:schemaRef ds:uri="ab06a5aa-8e31-4bdb-9b13-38c58a92ec8a"/>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482e514b-35cb-4cbb-9840-052ed835cae8"/>
    <ds:schemaRef ds:uri="f5fba677-c2d3-47e7-84fc-40c32fc1e541"/>
    <ds:schemaRef ds:uri="http://schemas.microsoft.com/office/2006/metadata/properties"/>
  </ds:schemaRefs>
</ds:datastoreItem>
</file>

<file path=customXml/itemProps2.xml><?xml version="1.0" encoding="utf-8"?>
<ds:datastoreItem xmlns:ds="http://schemas.openxmlformats.org/officeDocument/2006/customXml" ds:itemID="{682814A2-1F62-47B9-8928-0EA73027C5AF}">
  <ds:schemaRefs>
    <ds:schemaRef ds:uri="http://schemas.openxmlformats.org/officeDocument/2006/bibliography"/>
  </ds:schemaRefs>
</ds:datastoreItem>
</file>

<file path=customXml/itemProps3.xml><?xml version="1.0" encoding="utf-8"?>
<ds:datastoreItem xmlns:ds="http://schemas.openxmlformats.org/officeDocument/2006/customXml" ds:itemID="{D80FC311-68CB-4047-B682-E6606F6B7F60}">
  <ds:schemaRefs>
    <ds:schemaRef ds:uri="http://schemas.microsoft.com/sharepoint/v3/contenttype/forms"/>
  </ds:schemaRefs>
</ds:datastoreItem>
</file>

<file path=customXml/itemProps4.xml><?xml version="1.0" encoding="utf-8"?>
<ds:datastoreItem xmlns:ds="http://schemas.openxmlformats.org/officeDocument/2006/customXml" ds:itemID="{EB9782B4-574B-4E24-B55B-78C351B8D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ba677-c2d3-47e7-84fc-40c32fc1e541"/>
    <ds:schemaRef ds:uri="482e514b-35cb-4cbb-9840-052ed835cae8"/>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18091</Words>
  <Characters>103120</Characters>
  <Application>Microsoft Office Word</Application>
  <DocSecurity>8</DocSecurity>
  <Lines>859</Lines>
  <Paragraphs>241</Paragraphs>
  <ScaleCrop>false</ScaleCrop>
  <HeadingPairs>
    <vt:vector size="2" baseType="variant">
      <vt:variant>
        <vt:lpstr>Title</vt:lpstr>
      </vt:variant>
      <vt:variant>
        <vt:i4>1</vt:i4>
      </vt:variant>
    </vt:vector>
  </HeadingPairs>
  <TitlesOfParts>
    <vt:vector size="1" baseType="lpstr">
      <vt:lpstr>Toxics in Aquatic Life Implementation Strategy Research Agenda Update 2024/2025 Final</vt:lpstr>
    </vt:vector>
  </TitlesOfParts>
  <Company/>
  <LinksUpToDate>false</LinksUpToDate>
  <CharactersWithSpaces>120970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in Aquatic Life Implementation Strategy Research Agenda Update 2024/2025 Final</dc:title>
  <dc:subject/>
  <dc:creator>Sandra L. Dorning</dc:creator>
  <cp:keywords/>
  <dc:description/>
  <cp:lastModifiedBy>Sandra L. Dorning</cp:lastModifiedBy>
  <cp:revision>2</cp:revision>
  <cp:lastPrinted>2025-05-09T23:40:00Z</cp:lastPrinted>
  <dcterms:created xsi:type="dcterms:W3CDTF">2025-05-10T00:43:00Z</dcterms:created>
  <dcterms:modified xsi:type="dcterms:W3CDTF">2025-05-10T00:43:00Z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0x01010043A4C29E6CAD944983D633CAE7C62A81</vt:lpwstr>
  </property>
  <property fmtid="{D5CDD505-2E9C-101B-9397-08002B2CF9AE}" pid="3" name="MediaServiceImageTags">
    <vt:lpwstr/>
  </property>
</Properties>
</file>